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1C54" w14:textId="2D17E673" w:rsidR="008D468F" w:rsidRDefault="00857DD0">
      <w:r w:rsidRPr="00857DD0">
        <w:t>Qualcomm confidential</w:t>
      </w:r>
    </w:p>
    <w:p w14:paraId="08F08845" w14:textId="4F11CB39" w:rsidR="0094663D" w:rsidRDefault="0094663D">
      <w:r>
        <w:t>Qualcomm Confidential and Proprietary</w:t>
      </w:r>
    </w:p>
    <w:p w14:paraId="78AE1D53" w14:textId="40257F1F" w:rsidR="0094663D" w:rsidRDefault="0002566C">
      <w:r>
        <w:t>Qualcomm Internal</w:t>
      </w:r>
    </w:p>
    <w:p w14:paraId="798A9728" w14:textId="571DE376" w:rsidR="005726EF" w:rsidRDefault="005726EF">
      <w:pPr>
        <w:rPr>
          <w:rFonts w:ascii="Source Sans Pro" w:hAnsi="Source Sans Pro"/>
          <w:color w:val="000000"/>
          <w:sz w:val="17"/>
          <w:szCs w:val="17"/>
          <w:shd w:val="clear" w:color="auto" w:fill="FFFFFF"/>
        </w:rPr>
      </w:pPr>
      <w:r>
        <w:rPr>
          <w:rFonts w:ascii="Source Sans Pro" w:hAnsi="Source Sans Pro"/>
          <w:color w:val="000000"/>
          <w:sz w:val="17"/>
          <w:szCs w:val="17"/>
          <w:shd w:val="clear" w:color="auto" w:fill="FFFFFF"/>
        </w:rPr>
        <w:t>Confidential and Proprietary</w:t>
      </w:r>
    </w:p>
    <w:p w14:paraId="30AC0879" w14:textId="1AAB7EA9" w:rsidR="007E3E61" w:rsidRDefault="007E3E61">
      <w:pPr>
        <w:rPr>
          <w:rFonts w:ascii="Source Sans Pro" w:hAnsi="Source Sans Pro"/>
          <w:color w:val="000000"/>
          <w:sz w:val="17"/>
          <w:szCs w:val="17"/>
          <w:shd w:val="clear" w:color="auto" w:fill="FFFFFF"/>
        </w:rPr>
      </w:pPr>
      <w:r>
        <w:rPr>
          <w:rFonts w:ascii="Source Sans Pro" w:hAnsi="Source Sans Pro"/>
          <w:color w:val="000000"/>
          <w:sz w:val="17"/>
          <w:szCs w:val="17"/>
          <w:shd w:val="clear" w:color="auto" w:fill="FFFFFF"/>
        </w:rPr>
        <w:t>Qualcomm Confidential</w:t>
      </w:r>
    </w:p>
    <w:p w14:paraId="4026E333" w14:textId="2EE6F225" w:rsidR="0006549C" w:rsidRDefault="0006549C">
      <w:pPr>
        <w:rPr>
          <w:rFonts w:ascii="Source Sans Pro" w:hAnsi="Source Sans Pro"/>
          <w:color w:val="000000"/>
          <w:sz w:val="17"/>
          <w:szCs w:val="17"/>
          <w:shd w:val="clear" w:color="auto" w:fill="FFFFFF"/>
        </w:rPr>
      </w:pPr>
    </w:p>
    <w:sectPr w:rsidR="0006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D0"/>
    <w:rsid w:val="0002566C"/>
    <w:rsid w:val="0006549C"/>
    <w:rsid w:val="005726EF"/>
    <w:rsid w:val="005E6538"/>
    <w:rsid w:val="007E3E61"/>
    <w:rsid w:val="00857DD0"/>
    <w:rsid w:val="0094663D"/>
    <w:rsid w:val="00A753ED"/>
    <w:rsid w:val="00E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B292"/>
  <w15:chartTrackingRefBased/>
  <w15:docId w15:val="{9AD92787-5D86-4CD9-9499-BC9AD24C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A6C072E6F624C950EBE39D09B4668" ma:contentTypeVersion="12" ma:contentTypeDescription="Create a new document." ma:contentTypeScope="" ma:versionID="d5ef4ec83d35c6dd38692fa71785d3a3">
  <xsd:schema xmlns:xsd="http://www.w3.org/2001/XMLSchema" xmlns:xs="http://www.w3.org/2001/XMLSchema" xmlns:p="http://schemas.microsoft.com/office/2006/metadata/properties" xmlns:ns3="c55f58d6-8aa7-417d-84e9-f1df796570ea" xmlns:ns4="f5f38cc8-6464-4ce9-8fd4-caf6c6a86659" targetNamespace="http://schemas.microsoft.com/office/2006/metadata/properties" ma:root="true" ma:fieldsID="e9c866e98ccd5903bd7c1c27eb9b8103" ns3:_="" ns4:_="">
    <xsd:import namespace="c55f58d6-8aa7-417d-84e9-f1df796570ea"/>
    <xsd:import namespace="f5f38cc8-6464-4ce9-8fd4-caf6c6a866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f58d6-8aa7-417d-84e9-f1df79657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38cc8-6464-4ce9-8fd4-caf6c6a866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F793B2-0C1D-4795-90C2-F586D7A078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AF629-0C15-4F55-8106-293BE7FFDA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69A7AD-CA0F-454E-BD96-C63740BF4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f58d6-8aa7-417d-84e9-f1df796570ea"/>
    <ds:schemaRef ds:uri="f5f38cc8-6464-4ce9-8fd4-caf6c6a86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Kothapalli</dc:creator>
  <cp:keywords/>
  <dc:description/>
  <cp:lastModifiedBy>Arjun Kothapalli</cp:lastModifiedBy>
  <cp:revision>8</cp:revision>
  <dcterms:created xsi:type="dcterms:W3CDTF">2019-10-16T08:36:00Z</dcterms:created>
  <dcterms:modified xsi:type="dcterms:W3CDTF">2020-05-21T03:18:00Z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0x010100029A6C072E6F624C950EBE39D09B4668</vt:lpwstr>
  </property>
</Properties>
</file>