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479F9" w14:textId="6A87B1B7" w:rsidR="00846EF6" w:rsidRDefault="00666E9C" w:rsidP="00C95528">
      <w:pPr>
        <w:pStyle w:val="Heading1"/>
        <w:ind w:left="-1530"/>
        <w:rPr>
          <w:rStyle w:val="IntenseEmphasis"/>
          <w:i w:val="0"/>
        </w:rPr>
      </w:pPr>
      <w:r>
        <w:rPr>
          <w:rStyle w:val="IntenseEmphasis"/>
          <w:i w:val="0"/>
        </w:rPr>
        <w:t>Project Itinerary for Rajasekhar Hasti</w:t>
      </w:r>
    </w:p>
    <w:p w14:paraId="5FA28CC8" w14:textId="77777777" w:rsidR="00BA0819" w:rsidRPr="00BA0819" w:rsidRDefault="00BA0819" w:rsidP="00BA0819"/>
    <w:p w14:paraId="61ACD778" w14:textId="475AF797" w:rsidR="004922DF" w:rsidRDefault="004922DF" w:rsidP="00666E9C">
      <w:pPr>
        <w:pStyle w:val="BodyA"/>
        <w:ind w:left="-1530"/>
        <w:rPr>
          <w:rFonts w:ascii="Calibri" w:eastAsia="Calibri" w:hAnsi="Calibri" w:cs="Calibri"/>
          <w:bCs/>
          <w:sz w:val="22"/>
          <w:szCs w:val="22"/>
          <w:lang w:val="en-US"/>
        </w:rPr>
      </w:pPr>
    </w:p>
    <w:tbl>
      <w:tblPr>
        <w:tblStyle w:val="TableGrid"/>
        <w:tblW w:w="11538" w:type="dxa"/>
        <w:tblInd w:w="-1530" w:type="dxa"/>
        <w:tblLook w:val="04A0" w:firstRow="1" w:lastRow="0" w:firstColumn="1" w:lastColumn="0" w:noHBand="0" w:noVBand="1"/>
      </w:tblPr>
      <w:tblGrid>
        <w:gridCol w:w="4428"/>
        <w:gridCol w:w="7110"/>
      </w:tblGrid>
      <w:tr w:rsidR="004922DF" w14:paraId="7F3AE8F2" w14:textId="77777777" w:rsidTr="004922DF">
        <w:tc>
          <w:tcPr>
            <w:tcW w:w="4428" w:type="dxa"/>
          </w:tcPr>
          <w:p w14:paraId="01F07404" w14:textId="2037FC6F" w:rsid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66E9C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Employee Name</w:t>
            </w:r>
          </w:p>
        </w:tc>
        <w:tc>
          <w:tcPr>
            <w:tcW w:w="7110" w:type="dxa"/>
          </w:tcPr>
          <w:p w14:paraId="009F6D90" w14:textId="192D9473" w:rsidR="004922DF" w:rsidRP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4922DF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Rajasekhar Hasti</w:t>
            </w:r>
          </w:p>
        </w:tc>
      </w:tr>
      <w:tr w:rsidR="004922DF" w14:paraId="11723AC7" w14:textId="77777777" w:rsidTr="004922DF">
        <w:tc>
          <w:tcPr>
            <w:tcW w:w="4428" w:type="dxa"/>
          </w:tcPr>
          <w:p w14:paraId="12079AF8" w14:textId="452F77EE" w:rsid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66E9C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Employer Name</w:t>
            </w:r>
          </w:p>
        </w:tc>
        <w:tc>
          <w:tcPr>
            <w:tcW w:w="7110" w:type="dxa"/>
          </w:tcPr>
          <w:p w14:paraId="48D0E872" w14:textId="6ACD6E53" w:rsidR="004922DF" w:rsidRP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4922DF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Persistent Systems</w:t>
            </w:r>
          </w:p>
        </w:tc>
      </w:tr>
      <w:tr w:rsidR="004922DF" w14:paraId="1A28D167" w14:textId="77777777" w:rsidTr="004922DF">
        <w:tc>
          <w:tcPr>
            <w:tcW w:w="4428" w:type="dxa"/>
          </w:tcPr>
          <w:p w14:paraId="6645A434" w14:textId="560E86A7" w:rsid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66E9C">
              <w:rPr>
                <w:rFonts w:ascii="Calibri" w:eastAsia="Calibri" w:hAnsi="Calibri" w:cs="Calibri"/>
                <w:bCs/>
                <w:sz w:val="22"/>
                <w:szCs w:val="22"/>
                <w:lang w:val="de-DE"/>
              </w:rPr>
              <w:t>Client Name</w:t>
            </w:r>
          </w:p>
        </w:tc>
        <w:tc>
          <w:tcPr>
            <w:tcW w:w="7110" w:type="dxa"/>
          </w:tcPr>
          <w:p w14:paraId="18B95CC6" w14:textId="2DE86442" w:rsidR="004922DF" w:rsidRP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4922DF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Janus Henderson Investors</w:t>
            </w:r>
          </w:p>
        </w:tc>
      </w:tr>
      <w:tr w:rsidR="004922DF" w14:paraId="467384DA" w14:textId="77777777" w:rsidTr="004922DF">
        <w:tc>
          <w:tcPr>
            <w:tcW w:w="4428" w:type="dxa"/>
          </w:tcPr>
          <w:p w14:paraId="2AF61C1C" w14:textId="4A8F6076" w:rsid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C95528"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  <w:t>Supervisor Details</w:t>
            </w:r>
          </w:p>
        </w:tc>
        <w:tc>
          <w:tcPr>
            <w:tcW w:w="7110" w:type="dxa"/>
          </w:tcPr>
          <w:p w14:paraId="065F5B05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Persistent Systems Supervisor</w:t>
            </w:r>
          </w:p>
          <w:p w14:paraId="13338D89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Name: Rahul Parab</w:t>
            </w:r>
          </w:p>
          <w:p w14:paraId="3BC97585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Job Title: Engineering Manager</w:t>
            </w:r>
          </w:p>
          <w:p w14:paraId="3AAE445C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Phone: 6147568083</w:t>
            </w:r>
          </w:p>
          <w:p w14:paraId="3EA120C9" w14:textId="4A815D7B" w:rsidR="004922DF" w:rsidRDefault="004922DF" w:rsidP="004922D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Email: Rahul_parab@persistent.com</w:t>
            </w:r>
          </w:p>
        </w:tc>
      </w:tr>
      <w:tr w:rsidR="004922DF" w14:paraId="629771C2" w14:textId="77777777" w:rsidTr="004922DF">
        <w:tc>
          <w:tcPr>
            <w:tcW w:w="4428" w:type="dxa"/>
          </w:tcPr>
          <w:p w14:paraId="58BC841F" w14:textId="55541285" w:rsid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C95528"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7110" w:type="dxa"/>
          </w:tcPr>
          <w:p w14:paraId="53258CCD" w14:textId="78D748BC" w:rsid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4DB7E45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Global Client Onboarding and Engagement (GLOBE)</w:t>
            </w:r>
          </w:p>
        </w:tc>
      </w:tr>
      <w:tr w:rsidR="004922DF" w14:paraId="54F74C7D" w14:textId="77777777" w:rsidTr="004922DF">
        <w:tc>
          <w:tcPr>
            <w:tcW w:w="4428" w:type="dxa"/>
          </w:tcPr>
          <w:p w14:paraId="2A0D03CD" w14:textId="77777777" w:rsidR="004922DF" w:rsidRPr="00C95528" w:rsidRDefault="004922DF" w:rsidP="003D254F">
            <w:pPr>
              <w:pStyle w:val="BodyA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C95528"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Project Start Date: </w:t>
            </w:r>
          </w:p>
          <w:p w14:paraId="66F3FEC9" w14:textId="50578E90" w:rsid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</w:rPr>
              <w:t>July 25 2019</w:t>
            </w:r>
          </w:p>
        </w:tc>
        <w:tc>
          <w:tcPr>
            <w:tcW w:w="7110" w:type="dxa"/>
          </w:tcPr>
          <w:p w14:paraId="4A0501E7" w14:textId="77777777" w:rsidR="004922DF" w:rsidRPr="00C95528" w:rsidRDefault="004922DF" w:rsidP="003D254F">
            <w:pPr>
              <w:pStyle w:val="BodyA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r w:rsidRPr="00C95528"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Project End Date: </w:t>
            </w:r>
          </w:p>
          <w:p w14:paraId="3D26E1B8" w14:textId="77777777" w:rsidR="004922DF" w:rsidRPr="009C7656" w:rsidRDefault="004922DF" w:rsidP="003D254F">
            <w:pPr>
              <w:pStyle w:val="BodyA"/>
              <w:rPr>
                <w:rFonts w:ascii="Calibri" w:eastAsia="Calibri" w:hAnsi="Calibri" w:cs="Calibri"/>
                <w:sz w:val="22"/>
                <w:szCs w:val="22"/>
              </w:rPr>
            </w:pPr>
            <w:r w:rsidRPr="4DB7E45C">
              <w:rPr>
                <w:rFonts w:ascii="Calibri" w:eastAsia="Calibri" w:hAnsi="Calibri" w:cs="Calibri"/>
                <w:sz w:val="22"/>
                <w:szCs w:val="22"/>
              </w:rPr>
              <w:t>May 22 2019</w:t>
            </w:r>
          </w:p>
          <w:p w14:paraId="398240A8" w14:textId="17AE31C7" w:rsidR="004922DF" w:rsidRDefault="004922DF" w:rsidP="00666E9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4DB7E45C">
              <w:rPr>
                <w:rFonts w:ascii="Calibri" w:eastAsia="Calibri" w:hAnsi="Calibri" w:cs="Calibri"/>
                <w:sz w:val="22"/>
                <w:szCs w:val="22"/>
              </w:rPr>
              <w:t>Is the SOW end date or requested H1B validity end date.</w:t>
            </w:r>
          </w:p>
        </w:tc>
      </w:tr>
      <w:tr w:rsidR="004922DF" w14:paraId="7EFF763C" w14:textId="77777777" w:rsidTr="004922DF">
        <w:tc>
          <w:tcPr>
            <w:tcW w:w="11538" w:type="dxa"/>
            <w:gridSpan w:val="2"/>
          </w:tcPr>
          <w:p w14:paraId="2186F01B" w14:textId="77777777" w:rsidR="004922DF" w:rsidRPr="00AD4085" w:rsidRDefault="004922DF" w:rsidP="004922DF">
            <w:pPr>
              <w:pStyle w:val="BodyA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r w:rsidRPr="00AD4085"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  <w:t>Worksite 1:</w:t>
            </w:r>
          </w:p>
          <w:p w14:paraId="50B608E9" w14:textId="77777777" w:rsidR="004922DF" w:rsidRDefault="004922DF" w:rsidP="004922DF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151 Detroit Street Denver Colorado 80206</w:t>
            </w:r>
          </w:p>
          <w:p w14:paraId="7280A8F6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5 days per Quarter </w:t>
            </w:r>
          </w:p>
          <w:p w14:paraId="4CDEC8CC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And, for any important events like</w:t>
            </w:r>
          </w:p>
          <w:p w14:paraId="19CA1573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 Production release</w:t>
            </w:r>
          </w:p>
          <w:p w14:paraId="78A5A05C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 Agile grooming ceremonies </w:t>
            </w:r>
          </w:p>
          <w:p w14:paraId="0505E37C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 Prior to Janus Holidays – Thanking Giving</w:t>
            </w:r>
          </w:p>
          <w:p w14:paraId="4DF4BB7A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</w:p>
          <w:p w14:paraId="40C91056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Or </w:t>
            </w:r>
          </w:p>
          <w:p w14:paraId="7C8484FC" w14:textId="77777777" w:rsidR="004922DF" w:rsidRPr="009C7656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</w:p>
          <w:p w14:paraId="02EEBE46" w14:textId="77777777" w:rsidR="004922DF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5 days per Month</w:t>
            </w:r>
          </w:p>
          <w:p w14:paraId="1C062753" w14:textId="77777777" w:rsidR="004922DF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</w:p>
          <w:p w14:paraId="331F4EDB" w14:textId="77777777" w:rsidR="004922DF" w:rsidRPr="00C95528" w:rsidRDefault="004922DF" w:rsidP="004922DF">
            <w:pPr>
              <w:pStyle w:val="BodyA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Mr. Hasti will perform following specialized job duties in this work site. </w:t>
            </w:r>
          </w:p>
          <w:p w14:paraId="5320FEC6" w14:textId="77777777" w:rsidR="004922DF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Specialized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Job </w:t>
            </w: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Duty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#1</w:t>
            </w: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:</w:t>
            </w:r>
          </w:p>
          <w:p w14:paraId="33DADC41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Communicate with Software Architects, Business Analysts, Subject Matter Experts (SMEs) and Product Owner to understand and implement requirements and team interaction (25% alloc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tion)</w:t>
            </w:r>
          </w:p>
          <w:p w14:paraId="6E4079C9" w14:textId="77777777" w:rsidR="004922DF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val="singl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val="singl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Detailed Description of this Job Duty:</w:t>
            </w:r>
          </w:p>
          <w:p w14:paraId="3A8CFB7F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Partici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pate in Scrum Agile ceremonies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and help the Product Owner and Business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Analysts in writing effective user stories, improve the quality of the backlog and estimate user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stories using Planning Poker or The Bucket System estimation tec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niques.</w:t>
            </w:r>
          </w:p>
          <w:p w14:paraId="4D990B21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Work closely with the Business Subject Matter Experts to understand and analyze requir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ments, finalize business scenarios for Appian process modelling.</w:t>
            </w:r>
          </w:p>
          <w:p w14:paraId="034CE295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Huddle with the technology teams to define the Relational data model for the Business processes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and review the Business Pr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cesses built by the technical teams to improve efficiency.</w:t>
            </w:r>
          </w:p>
          <w:p w14:paraId="379D2FB1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· Acts as the thought partner for designing by applying Appian features in a way that best repr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sents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 business domain.</w:t>
            </w:r>
          </w:p>
          <w:p w14:paraId="243B70AC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Works with Subject Matter Experts (SMEs) to optimize existing Business Processes to Eliminate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redundancies, Streamlining and/or Automating workflows and Improving Communication</w:t>
            </w:r>
          </w:p>
          <w:p w14:paraId="175E3906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Work closely with Janus technology teams and business line managers to do research on using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Appian to integrate with tec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nologies like Robotic Process automation (RPA), Artificial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Intell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gence (AI) and Machine Learning (ML) to automate the routine tasks on onboarding process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 get seamless customer experience and efficiency, saving costs, drive more value to customer, get in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sights and actions to improve onboarding experience</w:t>
            </w:r>
          </w:p>
          <w:p w14:paraId="14BE5A0C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Provide inputs to junior developers about the coding practices and application knowledge.</w:t>
            </w:r>
          </w:p>
          <w:p w14:paraId="6591410B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Train new team members with the application knowledge and provide them needed support.</w:t>
            </w:r>
          </w:p>
          <w:p w14:paraId="1079362A" w14:textId="77777777" w:rsidR="004922DF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Review code changes made by junior team members and make sure they are coded as per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standards.</w:t>
            </w:r>
          </w:p>
          <w:p w14:paraId="151FA3B4" w14:textId="77777777" w:rsidR="004922DF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Specialized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Job </w:t>
            </w: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Duty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#2</w:t>
            </w: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:</w:t>
            </w:r>
          </w:p>
          <w:p w14:paraId="79D7FDF0" w14:textId="77777777" w:rsidR="004922DF" w:rsidRPr="00260F9B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Application Support (10% allocation) </w:t>
            </w:r>
          </w:p>
          <w:p w14:paraId="6E35E050" w14:textId="77777777" w:rsidR="004922DF" w:rsidRPr="00260F9B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val="singl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val="singl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Detailed Description of this Job Duty:</w:t>
            </w:r>
          </w:p>
          <w:p w14:paraId="23EB4E48" w14:textId="77777777" w:rsidR="004922DF" w:rsidRPr="00260F9B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· Analyze business critical bugs reported in production with the help of System analysis tools like </w:t>
            </w:r>
            <w:proofErr w:type="spellStart"/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Splunk</w:t>
            </w:r>
            <w:proofErr w:type="spellEnd"/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Appian Process I</w:t>
            </w:r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stance Monitor and provide a quick turnaround so Business function is unimpeached. · Create and review Runbooks for pr</w:t>
            </w:r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</w:t>
            </w:r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duction support teams to resolve frequently observed technical glitches in the Appian platform. </w:t>
            </w:r>
          </w:p>
          <w:p w14:paraId="1526E551" w14:textId="77777777" w:rsidR="004922DF" w:rsidRPr="00260F9B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260F9B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Work with Appian's Center of Excellence group on potential performance and scalability issues in the Appian platform and come up with a quick turn around on such critical items.</w:t>
            </w:r>
          </w:p>
          <w:p w14:paraId="30927E2E" w14:textId="10382101" w:rsidR="004922DF" w:rsidRPr="00C95528" w:rsidRDefault="004922DF" w:rsidP="004922DF">
            <w:pPr>
              <w:pStyle w:val="BodyA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r w:rsidRPr="00260F9B">
              <w:rPr>
                <w:rFonts w:ascii="Calibri" w:eastAsia="Calibri" w:hAnsi="Calibri" w:cs="Calibri"/>
                <w:sz w:val="22"/>
                <w:szCs w:val="22"/>
              </w:rPr>
              <w:t xml:space="preserve"> · Perform Risk evaluation of production incidents and work with Product owner to prioritize incidents</w:t>
            </w:r>
          </w:p>
        </w:tc>
      </w:tr>
      <w:tr w:rsidR="004922DF" w14:paraId="15B3CF0B" w14:textId="77777777" w:rsidTr="004922DF">
        <w:tc>
          <w:tcPr>
            <w:tcW w:w="11538" w:type="dxa"/>
            <w:gridSpan w:val="2"/>
          </w:tcPr>
          <w:p w14:paraId="31A25377" w14:textId="77777777" w:rsidR="004922DF" w:rsidRPr="00AD4085" w:rsidRDefault="004922DF" w:rsidP="004922DF">
            <w:pPr>
              <w:pStyle w:val="BodyA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r w:rsidRPr="00AD4085"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  <w:lastRenderedPageBreak/>
              <w:t>Worksite 2:</w:t>
            </w:r>
          </w:p>
          <w:p w14:paraId="3B68C67C" w14:textId="77777777" w:rsidR="004922DF" w:rsidRDefault="004922DF" w:rsidP="004922DF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870 </w:t>
            </w:r>
            <w:proofErr w:type="spellStart"/>
            <w:r w:rsidRPr="7F30FB6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Elmsbrook</w:t>
            </w:r>
            <w:proofErr w:type="spellEnd"/>
            <w:r w:rsidRPr="7F30FB6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Lane Alpharetta GA 30004</w:t>
            </w:r>
          </w:p>
          <w:p w14:paraId="3D935D1C" w14:textId="77777777" w:rsidR="004922DF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Approximately </w:t>
            </w: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60 days per Quarter</w:t>
            </w:r>
          </w:p>
          <w:p w14:paraId="5967E1BF" w14:textId="77777777" w:rsidR="004922DF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</w:p>
          <w:p w14:paraId="014C4FC8" w14:textId="77777777" w:rsidR="004922DF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or</w:t>
            </w:r>
          </w:p>
          <w:p w14:paraId="679D54A4" w14:textId="77777777" w:rsidR="004922DF" w:rsidRDefault="004922DF" w:rsidP="004922DF">
            <w:pPr>
              <w:pStyle w:val="BodyA"/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</w:pPr>
            <w:r w:rsidRPr="7F30FB6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15 days per Month</w:t>
            </w:r>
          </w:p>
          <w:p w14:paraId="19C4FF22" w14:textId="77777777" w:rsidR="004922DF" w:rsidRDefault="004922DF" w:rsidP="004922DF">
            <w:pPr>
              <w:pStyle w:val="BodyA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</w:p>
          <w:p w14:paraId="357C7B57" w14:textId="77777777" w:rsidR="004922DF" w:rsidRPr="00C95528" w:rsidRDefault="004922DF" w:rsidP="004922DF">
            <w:pPr>
              <w:pStyle w:val="BodyA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Mr. Hasti will perform following specialized job duties in this work site. </w:t>
            </w:r>
          </w:p>
          <w:p w14:paraId="03949718" w14:textId="77777777" w:rsidR="004922DF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Specialized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Job </w:t>
            </w: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Duty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#1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</w:p>
          <w:p w14:paraId="76752911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Appian BPM Design and Implementation for Global Client Onboarding and Engagement (GLOBE)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Project (50% allocation).</w:t>
            </w:r>
          </w:p>
          <w:p w14:paraId="07B5579B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val="singl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val="singl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Detailed Description of this Job Duty:</w:t>
            </w:r>
          </w:p>
          <w:p w14:paraId="52EE9479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Define a scalable and flexible Technical Architecture for the Global Client onboarding and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gagement (GLOBE) project which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not only automates but also improves the efficiency of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 business functions for a single digitized centralized application.</w:t>
            </w:r>
          </w:p>
          <w:p w14:paraId="25C2C485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· Create complex SQL Queries, Stored Procedures and Views to </w:t>
            </w:r>
            <w:proofErr w:type="gramStart"/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persist</w:t>
            </w:r>
            <w:proofErr w:type="gramEnd"/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business data and increase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performance by moving d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ta processing load from Appian to Database while keeping the business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logic and Enterprise Systems interaction with Appian.</w:t>
            </w:r>
          </w:p>
          <w:p w14:paraId="3BF9DEA2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Design conceptual workflows and interactive User interfaces based on the requirements gathered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and implement quick Proof of Concepts for proposed technical solutions.</w:t>
            </w:r>
          </w:p>
          <w:p w14:paraId="7BDECF27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Design and build intuitive, reusable Appian interfaces using SAIL forms, BPMN workflows, Record dashboards, Tempo r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ports, Custom Data Types adhering to Appian best practices and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ommendations</w:t>
            </w:r>
          </w:p>
          <w:p w14:paraId="2DBE175C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Design and build Appian Integration objects and Connected systems to Connect Appian with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e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xisting Janus Enterprise Bus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ness Intelligent Systems to transform process data into meaningful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insights to take decisions on the approvals in the onboar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ing process</w:t>
            </w:r>
          </w:p>
          <w:p w14:paraId="7092F890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Review Process Models, SAIL Forms and Appian objects, recommend updates to optimize them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 increase security, efficie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cy and performance, reduce load times and KDB memory prints, minimize Integration Services wait times and error handling (retry or fallback) mechanisms in case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of timeouts or </w:t>
            </w:r>
            <w:proofErr w:type="spellStart"/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safeToRetry</w:t>
            </w:r>
            <w:proofErr w:type="spellEnd"/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(transient) exceptions</w:t>
            </w:r>
          </w:p>
          <w:p w14:paraId="5156ABD7" w14:textId="77777777" w:rsidR="004922DF" w:rsidRPr="004B3409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Determines implementation best practices for GLOBE applications/modules which includes but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not limited to backward compatibility, avoid race conditions, multi instance creation for a single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workflow, safe termination of long running related action i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stances using exception timers etc.</w:t>
            </w:r>
          </w:p>
          <w:p w14:paraId="050B36F1" w14:textId="77777777" w:rsidR="004922DF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Work with Janus’s Appian Architecture team on complex technical requirements and deliver reusable assets to integrate with existing and external system</w:t>
            </w:r>
          </w:p>
          <w:p w14:paraId="1A477B3E" w14:textId="77777777" w:rsidR="004922DF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Specialized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Job </w:t>
            </w:r>
            <w:r w:rsidRPr="004B3409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Duty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#2</w:t>
            </w:r>
            <w:r w:rsidRPr="004B3409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</w:p>
          <w:p w14:paraId="434FBC23" w14:textId="77777777" w:rsidR="004922DF" w:rsidRPr="00C65182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Create Application Distribution Containers, Configuration Scripts, documentation and Release planning activities (15% alloc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tion)</w:t>
            </w:r>
          </w:p>
          <w:p w14:paraId="64F1508C" w14:textId="77777777" w:rsidR="004922DF" w:rsidRPr="00C65182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val="singl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val="singl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Detailed Description of this Job Duty:</w:t>
            </w:r>
          </w:p>
          <w:p w14:paraId="18ABEFCA" w14:textId="77777777" w:rsidR="004922DF" w:rsidRPr="00C65182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Create/Review Appian application distribution containers (patches) and Environment specific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configuration scripts for sof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ware distribution to Sandbox, QA, UAT and Production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Enviro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ments.</w:t>
            </w:r>
          </w:p>
          <w:p w14:paraId="171AE590" w14:textId="77777777" w:rsidR="004922DF" w:rsidRPr="00C65182" w:rsidRDefault="004922DF" w:rsidP="004922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· Create/Review Operating procedures, Pre-&amp; Post deployment steps to help Application and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Release management teams to d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ploy Appian application distribution containers and Custom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C6518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Appian plugins in higher environments</w:t>
            </w:r>
          </w:p>
          <w:p w14:paraId="2625DD9E" w14:textId="7DE57C3B" w:rsidR="004922DF" w:rsidRPr="00AD4085" w:rsidRDefault="004922DF" w:rsidP="004922DF">
            <w:pPr>
              <w:pStyle w:val="BodyA"/>
              <w:ind w:right="-2880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r w:rsidRPr="00C65182">
              <w:rPr>
                <w:rFonts w:ascii="Calibri" w:eastAsia="Calibri" w:hAnsi="Calibri" w:cs="Calibri"/>
                <w:sz w:val="22"/>
                <w:szCs w:val="22"/>
              </w:rPr>
              <w:t>· Work with Scrum Master, QA and Technical teams to plan release schedule (Sandbox, QA, UAT,Prod and Normalization environments) for each delivery cycle, create/review intake forms for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C65182">
              <w:rPr>
                <w:rFonts w:ascii="Calibri" w:eastAsia="Calibri" w:hAnsi="Calibri" w:cs="Calibri"/>
                <w:sz w:val="22"/>
                <w:szCs w:val="22"/>
              </w:rPr>
              <w:t>planned deliveries and work with Release Management team to execute the scheduled deployment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C65182">
              <w:rPr>
                <w:rFonts w:ascii="Calibri" w:eastAsia="Calibri" w:hAnsi="Calibri" w:cs="Calibri"/>
                <w:sz w:val="22"/>
                <w:szCs w:val="22"/>
              </w:rPr>
              <w:t>plan.</w:t>
            </w:r>
          </w:p>
        </w:tc>
      </w:tr>
    </w:tbl>
    <w:p w14:paraId="36558FF9" w14:textId="3ED2FF58" w:rsidR="002B2E13" w:rsidRPr="009C7656" w:rsidRDefault="00615115" w:rsidP="00666E9C">
      <w:pPr>
        <w:pStyle w:val="BodyA"/>
        <w:ind w:left="-1530"/>
        <w:rPr>
          <w:rFonts w:ascii="Calibri" w:eastAsia="Calibri" w:hAnsi="Calibri" w:cs="Calibri"/>
          <w:b/>
          <w:bCs/>
          <w:sz w:val="22"/>
          <w:szCs w:val="22"/>
        </w:rPr>
      </w:pPr>
      <w:r w:rsidRPr="009C7656">
        <w:rPr>
          <w:rFonts w:ascii="Calibri" w:hAnsi="Calibri" w:cs="Calibri"/>
          <w:sz w:val="22"/>
          <w:szCs w:val="22"/>
        </w:rPr>
        <w:lastRenderedPageBreak/>
        <w:br/>
      </w:r>
    </w:p>
    <w:p w14:paraId="08E2C3AB" w14:textId="77777777" w:rsidR="00666E9C" w:rsidRDefault="00666E9C" w:rsidP="00AD4085">
      <w:pPr>
        <w:rPr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DFC850B" w14:textId="77777777" w:rsidR="004922DF" w:rsidRDefault="004922DF" w:rsidP="00AD4085">
      <w:pPr>
        <w:rPr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B88DBB4" w14:textId="77777777" w:rsidR="004922DF" w:rsidRDefault="004922DF" w:rsidP="00AD4085">
      <w:pPr>
        <w:rPr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GoBack"/>
      <w:bookmarkEnd w:id="0"/>
    </w:p>
    <w:p w14:paraId="11781764" w14:textId="0F8BCA8E" w:rsidR="7F30FB60" w:rsidRDefault="7F30FB60" w:rsidP="00666E9C">
      <w:pPr>
        <w:ind w:left="-1530"/>
        <w:rPr>
          <w:rFonts w:ascii="Calibri" w:eastAsia="Calibri" w:hAnsi="Calibri" w:cs="Calibri"/>
          <w:b/>
          <w:bCs/>
          <w:sz w:val="22"/>
          <w:szCs w:val="22"/>
        </w:rPr>
      </w:pPr>
      <w:r w:rsidRPr="00C95528">
        <w:rPr>
          <w:rFonts w:ascii="Calibri" w:eastAsia="Calibri" w:hAnsi="Calibri" w:cs="Calibri"/>
          <w:b/>
          <w:bCs/>
          <w:sz w:val="22"/>
          <w:szCs w:val="22"/>
        </w:rPr>
        <w:lastRenderedPageBreak/>
        <w:t xml:space="preserve">Below is the projected itinerary </w:t>
      </w:r>
      <w:r w:rsidR="00934FC2">
        <w:rPr>
          <w:rFonts w:ascii="Calibri" w:eastAsia="Calibri" w:hAnsi="Calibri" w:cs="Calibri"/>
          <w:b/>
          <w:bCs/>
          <w:sz w:val="22"/>
          <w:szCs w:val="22"/>
        </w:rPr>
        <w:t xml:space="preserve">of </w:t>
      </w:r>
      <w:r w:rsidR="00934FC2" w:rsidRPr="00C95528">
        <w:rPr>
          <w:rFonts w:ascii="Calibri" w:eastAsia="Calibri" w:hAnsi="Calibri" w:cs="Calibri"/>
          <w:b/>
          <w:bCs/>
          <w:sz w:val="22"/>
          <w:szCs w:val="22"/>
        </w:rPr>
        <w:t>Rajasekhar</w:t>
      </w:r>
      <w:r w:rsidRPr="00C95528">
        <w:rPr>
          <w:rFonts w:ascii="Calibri" w:eastAsia="Calibri" w:hAnsi="Calibri" w:cs="Calibri"/>
          <w:b/>
          <w:bCs/>
          <w:sz w:val="22"/>
          <w:szCs w:val="22"/>
        </w:rPr>
        <w:t xml:space="preserve"> Hasti </w:t>
      </w:r>
      <w:r w:rsidR="00934FC2">
        <w:rPr>
          <w:rFonts w:ascii="Calibri" w:eastAsia="Calibri" w:hAnsi="Calibri" w:cs="Calibri"/>
          <w:b/>
          <w:bCs/>
          <w:sz w:val="22"/>
          <w:szCs w:val="22"/>
        </w:rPr>
        <w:t xml:space="preserve">for the request validity period of H1 to perform his </w:t>
      </w:r>
      <w:r w:rsidR="00934FC2" w:rsidRPr="00AD4085">
        <w:rPr>
          <w:rFonts w:ascii="Calibri" w:eastAsia="Calibri" w:hAnsi="Calibri" w:cs="Calibri"/>
          <w:b/>
          <w:bCs/>
          <w:sz w:val="22"/>
          <w:szCs w:val="22"/>
        </w:rPr>
        <w:t>assignment</w:t>
      </w:r>
      <w:r w:rsidRPr="00AD4085">
        <w:rPr>
          <w:rFonts w:ascii="Calibri" w:eastAsia="Calibri" w:hAnsi="Calibri" w:cs="Calibri"/>
          <w:b/>
          <w:bCs/>
          <w:sz w:val="22"/>
          <w:szCs w:val="22"/>
        </w:rPr>
        <w:t xml:space="preserve"> for Janus Henderson Investors</w:t>
      </w:r>
    </w:p>
    <w:p w14:paraId="6FB5A4EB" w14:textId="2684C415" w:rsidR="00AD4085" w:rsidRDefault="00AD4085" w:rsidP="00666E9C">
      <w:pPr>
        <w:ind w:left="-1530"/>
        <w:rPr>
          <w:rFonts w:ascii="Calibri" w:eastAsia="Calibri" w:hAnsi="Calibri" w:cs="Calibri"/>
          <w:b/>
          <w:bCs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bCs/>
          <w:sz w:val="22"/>
          <w:szCs w:val="22"/>
        </w:rPr>
        <w:t>or</w:t>
      </w:r>
      <w:proofErr w:type="gramEnd"/>
    </w:p>
    <w:p w14:paraId="1D55D774" w14:textId="1C3D2384" w:rsidR="00DF412A" w:rsidRDefault="00861153" w:rsidP="00666E9C">
      <w:pPr>
        <w:ind w:left="-153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Below tables provides</w:t>
      </w:r>
      <w:r w:rsidR="00934FC2">
        <w:rPr>
          <w:rFonts w:ascii="Calibri" w:eastAsia="Calibri" w:hAnsi="Calibri" w:cs="Calibri"/>
          <w:b/>
          <w:bCs/>
          <w:sz w:val="22"/>
          <w:szCs w:val="22"/>
        </w:rPr>
        <w:t xml:space="preserve"> the projected service dates for Mr. Hasti and subjected to c</w:t>
      </w:r>
      <w:r w:rsidR="00CB3468">
        <w:rPr>
          <w:rFonts w:ascii="Calibri" w:eastAsia="Calibri" w:hAnsi="Calibri" w:cs="Calibri"/>
          <w:b/>
          <w:bCs/>
          <w:sz w:val="22"/>
          <w:szCs w:val="22"/>
        </w:rPr>
        <w:t>hange based on following reasons:</w:t>
      </w:r>
    </w:p>
    <w:p w14:paraId="1D65F1F0" w14:textId="6F2FF1D7" w:rsidR="00CB3468" w:rsidRPr="00AD4085" w:rsidRDefault="00CB3468" w:rsidP="00CB3468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2"/>
          <w:szCs w:val="22"/>
        </w:rPr>
      </w:pPr>
      <w:r w:rsidRPr="00AD4085">
        <w:rPr>
          <w:rFonts w:ascii="Calibri" w:eastAsia="Calibri" w:hAnsi="Calibri" w:cs="Calibri"/>
          <w:bCs/>
          <w:sz w:val="22"/>
          <w:szCs w:val="22"/>
        </w:rPr>
        <w:t>Project sprint delivery dates</w:t>
      </w:r>
    </w:p>
    <w:p w14:paraId="1D5DBA12" w14:textId="42D19F2C" w:rsidR="00CB3468" w:rsidRPr="00AD4085" w:rsidRDefault="00CB3468" w:rsidP="00CB3468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2"/>
          <w:szCs w:val="22"/>
        </w:rPr>
      </w:pPr>
      <w:r w:rsidRPr="00AD4085">
        <w:rPr>
          <w:rFonts w:ascii="Calibri" w:eastAsia="Calibri" w:hAnsi="Calibri" w:cs="Calibri"/>
          <w:bCs/>
          <w:sz w:val="22"/>
          <w:szCs w:val="22"/>
        </w:rPr>
        <w:t>Onsite space availability</w:t>
      </w:r>
    </w:p>
    <w:p w14:paraId="7ED4399E" w14:textId="2EB34C0C" w:rsidR="00CB3468" w:rsidRPr="00AD4085" w:rsidRDefault="00CB3468" w:rsidP="00CB3468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2"/>
          <w:szCs w:val="22"/>
        </w:rPr>
      </w:pPr>
      <w:r w:rsidRPr="00AD4085">
        <w:rPr>
          <w:rFonts w:ascii="Calibri" w:eastAsia="Calibri" w:hAnsi="Calibri" w:cs="Calibri"/>
          <w:bCs/>
          <w:sz w:val="22"/>
          <w:szCs w:val="22"/>
        </w:rPr>
        <w:t>Product Owner and development team availability at client site</w:t>
      </w:r>
    </w:p>
    <w:p w14:paraId="2FB80CD9" w14:textId="5A99E870" w:rsidR="00CB3468" w:rsidRPr="00AD4085" w:rsidRDefault="00CB3468" w:rsidP="00CB3468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2"/>
          <w:szCs w:val="22"/>
        </w:rPr>
      </w:pPr>
      <w:r w:rsidRPr="00AD4085">
        <w:rPr>
          <w:rFonts w:ascii="Calibri" w:eastAsia="Calibri" w:hAnsi="Calibri" w:cs="Calibri"/>
          <w:bCs/>
          <w:sz w:val="22"/>
          <w:szCs w:val="22"/>
        </w:rPr>
        <w:t>Vacation plan</w:t>
      </w:r>
    </w:p>
    <w:p w14:paraId="7EB401E6" w14:textId="45C9F480" w:rsidR="7F30FB60" w:rsidRPr="00AD4085" w:rsidRDefault="00CB3468" w:rsidP="7F30FB6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bCs/>
          <w:sz w:val="22"/>
          <w:szCs w:val="22"/>
          <w:u w:val="single"/>
        </w:rPr>
      </w:pPr>
      <w:r w:rsidRPr="00AD4085">
        <w:rPr>
          <w:rFonts w:ascii="Calibri" w:eastAsia="Calibri" w:hAnsi="Calibri" w:cs="Calibri"/>
          <w:bCs/>
          <w:sz w:val="22"/>
          <w:szCs w:val="22"/>
        </w:rPr>
        <w:t>Holidays</w:t>
      </w:r>
    </w:p>
    <w:p w14:paraId="4B0FD664" w14:textId="77777777" w:rsidR="0002555C" w:rsidRDefault="0002555C" w:rsidP="2F68507B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</w:p>
    <w:tbl>
      <w:tblPr>
        <w:tblStyle w:val="TableGrid"/>
        <w:tblW w:w="11610" w:type="dxa"/>
        <w:tblInd w:w="-1422" w:type="dxa"/>
        <w:tblLayout w:type="fixed"/>
        <w:tblLook w:val="06A0" w:firstRow="1" w:lastRow="0" w:firstColumn="1" w:lastColumn="0" w:noHBand="1" w:noVBand="1"/>
      </w:tblPr>
      <w:tblGrid>
        <w:gridCol w:w="450"/>
        <w:gridCol w:w="4680"/>
        <w:gridCol w:w="6480"/>
      </w:tblGrid>
      <w:tr w:rsidR="006D1849" w14:paraId="764CE508" w14:textId="77777777" w:rsidTr="00AA59B2">
        <w:tc>
          <w:tcPr>
            <w:tcW w:w="450" w:type="dxa"/>
          </w:tcPr>
          <w:p w14:paraId="7554493A" w14:textId="5361A3D3" w:rsidR="006D1849" w:rsidRDefault="006D1849" w:rsidP="2F68507B">
            <w:pPr>
              <w:pStyle w:val="Heading1"/>
              <w:rPr>
                <w:rFonts w:ascii="Calibri" w:eastAsia="Calibri" w:hAnsi="Calibri" w:cs="Calibri"/>
              </w:rPr>
            </w:pPr>
            <w:r w:rsidRPr="2F68507B"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4680" w:type="dxa"/>
          </w:tcPr>
          <w:p w14:paraId="682992C9" w14:textId="22973195" w:rsidR="006D1849" w:rsidRDefault="00DF412A" w:rsidP="2F68507B">
            <w:pPr>
              <w:pStyle w:val="Heading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</w:t>
            </w:r>
            <w:r w:rsidR="006D1849" w:rsidRPr="2F68507B">
              <w:rPr>
                <w:rFonts w:ascii="Calibri" w:eastAsia="Calibri" w:hAnsi="Calibri" w:cs="Calibri"/>
              </w:rPr>
              <w:t xml:space="preserve"> Site</w:t>
            </w:r>
          </w:p>
        </w:tc>
        <w:tc>
          <w:tcPr>
            <w:tcW w:w="6480" w:type="dxa"/>
          </w:tcPr>
          <w:p w14:paraId="337A0013" w14:textId="4AABECCD" w:rsidR="006D1849" w:rsidRDefault="006D1849" w:rsidP="2F68507B">
            <w:pPr>
              <w:pStyle w:val="Heading1"/>
              <w:rPr>
                <w:rFonts w:ascii="Calibri" w:eastAsia="Calibri" w:hAnsi="Calibri" w:cs="Calibri"/>
              </w:rPr>
            </w:pPr>
            <w:r w:rsidRPr="2F68507B">
              <w:rPr>
                <w:rFonts w:ascii="Calibri" w:eastAsia="Calibri" w:hAnsi="Calibri" w:cs="Calibri"/>
              </w:rPr>
              <w:t xml:space="preserve">Service </w:t>
            </w:r>
            <w:r w:rsidR="00861153" w:rsidRPr="2F68507B">
              <w:rPr>
                <w:rFonts w:ascii="Calibri" w:eastAsia="Calibri" w:hAnsi="Calibri" w:cs="Calibri"/>
              </w:rPr>
              <w:t>Date</w:t>
            </w:r>
            <w:r w:rsidR="00861153">
              <w:t xml:space="preserve"> (MM/DD/YYYY)</w:t>
            </w:r>
          </w:p>
          <w:p w14:paraId="07FEFD7F" w14:textId="77777777" w:rsidR="006D1849" w:rsidRDefault="006D1849" w:rsidP="006D1849">
            <w:r>
              <w:t>(Start Date  – End Date)</w:t>
            </w:r>
          </w:p>
          <w:p w14:paraId="1DF9DEEB" w14:textId="7DE16C73" w:rsidR="00861153" w:rsidRPr="006D1849" w:rsidRDefault="00861153" w:rsidP="006D1849"/>
        </w:tc>
      </w:tr>
      <w:tr w:rsidR="006D1849" w14:paraId="1F08B5E8" w14:textId="77777777" w:rsidTr="00AA59B2">
        <w:trPr>
          <w:trHeight w:val="332"/>
        </w:trPr>
        <w:tc>
          <w:tcPr>
            <w:tcW w:w="450" w:type="dxa"/>
          </w:tcPr>
          <w:p w14:paraId="4DC6879D" w14:textId="6667AF5B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 w14:paraId="0CCFEABF" w14:textId="580947D1" w:rsidR="006D1849" w:rsidRDefault="006D1849" w:rsidP="006D1849">
            <w:pPr>
              <w:pStyle w:val="BodyA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870 Elms brook Lane Alpharetta GA 30004</w:t>
            </w:r>
          </w:p>
        </w:tc>
        <w:tc>
          <w:tcPr>
            <w:tcW w:w="6480" w:type="dxa"/>
          </w:tcPr>
          <w:p w14:paraId="51E64516" w14:textId="2FFB9586" w:rsidR="006D1849" w:rsidRDefault="006D1849" w:rsidP="2F68507B">
            <w:pPr>
              <w:pStyle w:val="BodyAA"/>
              <w:rPr>
                <w:rFonts w:ascii="Calibri" w:eastAsia="Calibri" w:hAnsi="Calibri" w:cs="Calibri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</w:rPr>
              <w:t>07/25/2019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 xml:space="preserve">  –  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/2019</w:t>
            </w:r>
          </w:p>
          <w:p w14:paraId="28A885D3" w14:textId="264DB643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6D1849" w14:paraId="62D64617" w14:textId="77777777" w:rsidTr="00AA59B2">
        <w:trPr>
          <w:trHeight w:val="242"/>
        </w:trPr>
        <w:tc>
          <w:tcPr>
            <w:tcW w:w="450" w:type="dxa"/>
          </w:tcPr>
          <w:p w14:paraId="0615A12F" w14:textId="5CE33FAF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 w14:paraId="3A50F053" w14:textId="6A9A2BC3" w:rsidR="006D1849" w:rsidRDefault="006D1849" w:rsidP="2F68507B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151 Detroit Street Denver Colorado</w:t>
            </w:r>
            <w:r w:rsidR="00260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80206</w:t>
            </w:r>
          </w:p>
          <w:p w14:paraId="707E459F" w14:textId="4A8D1DE3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66BD2621" w14:textId="0A8874F5" w:rsidR="006D1849" w:rsidRDefault="006D1849" w:rsidP="006D1849">
            <w:pPr>
              <w:pStyle w:val="BodyAA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/2019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 xml:space="preserve">  –  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08/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/2019</w:t>
            </w:r>
          </w:p>
        </w:tc>
      </w:tr>
      <w:tr w:rsidR="006D1849" w14:paraId="0A9311EF" w14:textId="77777777" w:rsidTr="00AA59B2">
        <w:trPr>
          <w:trHeight w:val="404"/>
        </w:trPr>
        <w:tc>
          <w:tcPr>
            <w:tcW w:w="450" w:type="dxa"/>
          </w:tcPr>
          <w:p w14:paraId="5C66083B" w14:textId="7ED6AF39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680" w:type="dxa"/>
          </w:tcPr>
          <w:p w14:paraId="4AE89783" w14:textId="77777777" w:rsidR="006D1849" w:rsidRDefault="006D1849" w:rsidP="006D1849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870 Elms brook Lane Alpharetta GA 30004</w:t>
            </w:r>
          </w:p>
          <w:p w14:paraId="029467F3" w14:textId="4B47993F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13F43C9A" w14:textId="6D281C2B" w:rsidR="006D1849" w:rsidRDefault="006D1849" w:rsidP="006D1849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09/30/2019   </w:t>
            </w:r>
            <w:r>
              <w:t>–   12/06/2019</w:t>
            </w:r>
          </w:p>
        </w:tc>
      </w:tr>
      <w:tr w:rsidR="006D1849" w14:paraId="0829AC7D" w14:textId="77777777" w:rsidTr="00AA59B2">
        <w:tc>
          <w:tcPr>
            <w:tcW w:w="450" w:type="dxa"/>
          </w:tcPr>
          <w:p w14:paraId="63271ECA" w14:textId="4B7EC031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680" w:type="dxa"/>
          </w:tcPr>
          <w:p w14:paraId="14511FEA" w14:textId="7703983B" w:rsidR="006D1849" w:rsidRDefault="006D1849" w:rsidP="000C4A46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151 Detroit Street Denver Colorado</w:t>
            </w:r>
            <w:r w:rsidR="00260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80206</w:t>
            </w:r>
          </w:p>
          <w:p w14:paraId="6ED52178" w14:textId="77777777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0171DCA1" w14:textId="10B52E65" w:rsidR="006D1849" w:rsidRDefault="006D1849" w:rsidP="006D1849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09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/2019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 xml:space="preserve">  –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  <w:r w:rsidRPr="2F68507B">
              <w:rPr>
                <w:rFonts w:ascii="Calibri" w:eastAsia="Calibri" w:hAnsi="Calibri" w:cs="Calibri"/>
                <w:sz w:val="22"/>
                <w:szCs w:val="22"/>
              </w:rPr>
              <w:t>/2019</w:t>
            </w:r>
          </w:p>
        </w:tc>
      </w:tr>
      <w:tr w:rsidR="00861153" w14:paraId="58607330" w14:textId="77777777" w:rsidTr="00AA59B2">
        <w:tc>
          <w:tcPr>
            <w:tcW w:w="450" w:type="dxa"/>
          </w:tcPr>
          <w:p w14:paraId="1162DB44" w14:textId="77777777" w:rsidR="00861153" w:rsidRDefault="00861153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88268C4" w14:textId="77777777" w:rsidR="00861153" w:rsidRPr="2F68507B" w:rsidRDefault="00861153" w:rsidP="000C4A46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6480" w:type="dxa"/>
          </w:tcPr>
          <w:p w14:paraId="5DF9EF5C" w14:textId="77777777" w:rsidR="00861153" w:rsidRDefault="00861153" w:rsidP="006D184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D1849" w14:paraId="22D00F7C" w14:textId="77777777" w:rsidTr="00AA59B2">
        <w:tc>
          <w:tcPr>
            <w:tcW w:w="450" w:type="dxa"/>
          </w:tcPr>
          <w:p w14:paraId="1CE59A91" w14:textId="4CA4F4F7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680" w:type="dxa"/>
          </w:tcPr>
          <w:p w14:paraId="2F676912" w14:textId="2311E171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</w:rPr>
              <w:t>870 Elms brook Lane Alpharetta GA 30004</w:t>
            </w:r>
          </w:p>
        </w:tc>
        <w:tc>
          <w:tcPr>
            <w:tcW w:w="6480" w:type="dxa"/>
          </w:tcPr>
          <w:p w14:paraId="00026C1E" w14:textId="7B6F74DF" w:rsidR="006D1849" w:rsidRDefault="00861153" w:rsidP="000C4A46">
            <w:pPr>
              <w:pStyle w:val="BodyAA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/2019</w:t>
            </w:r>
            <w:r w:rsidR="006D184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D1849">
              <w:t xml:space="preserve">  –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D01D22"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D01D22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/20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  <w:p w14:paraId="2D369A74" w14:textId="77777777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6D1849" w14:paraId="09F36E70" w14:textId="77777777" w:rsidTr="00AA59B2">
        <w:tc>
          <w:tcPr>
            <w:tcW w:w="450" w:type="dxa"/>
          </w:tcPr>
          <w:p w14:paraId="22EEDC7E" w14:textId="644854A0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680" w:type="dxa"/>
          </w:tcPr>
          <w:p w14:paraId="5F26B680" w14:textId="2D2BDE74" w:rsidR="006D1849" w:rsidRDefault="006D1849" w:rsidP="000C4A46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151 Detroit Street Denver Colorado</w:t>
            </w:r>
            <w:r w:rsidR="00260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80206</w:t>
            </w:r>
          </w:p>
          <w:p w14:paraId="408D9C73" w14:textId="77777777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13B7B6FB" w14:textId="0C566839" w:rsidR="006D1849" w:rsidRDefault="00861153" w:rsidP="00D01D2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D01D22">
              <w:rPr>
                <w:rFonts w:ascii="Calibri" w:eastAsia="Calibri" w:hAnsi="Calibri" w:cs="Calibri"/>
                <w:sz w:val="22"/>
                <w:szCs w:val="22"/>
              </w:rPr>
              <w:t>23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/20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6D184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D1849">
              <w:t xml:space="preserve">  –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03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D01D22">
              <w:rPr>
                <w:rFonts w:ascii="Calibri" w:eastAsia="Calibri" w:hAnsi="Calibri" w:cs="Calibri"/>
                <w:sz w:val="22"/>
                <w:szCs w:val="22"/>
              </w:rPr>
              <w:t>27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/20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6D1849" w14:paraId="51ABB1B4" w14:textId="77777777" w:rsidTr="00AA59B2">
        <w:tc>
          <w:tcPr>
            <w:tcW w:w="450" w:type="dxa"/>
          </w:tcPr>
          <w:p w14:paraId="1F551FA4" w14:textId="3E19EBBF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4680" w:type="dxa"/>
          </w:tcPr>
          <w:p w14:paraId="0675F70B" w14:textId="77777777" w:rsidR="006D1849" w:rsidRDefault="006D1849" w:rsidP="000C4A46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870 Elms brook Lane Alpharetta GA 30004</w:t>
            </w:r>
          </w:p>
          <w:p w14:paraId="1FAB9A9E" w14:textId="77777777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1557502E" w14:textId="7827E8E0" w:rsidR="006D1849" w:rsidRDefault="00D01D22" w:rsidP="00D01D2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03</w:t>
            </w:r>
            <w:r w:rsidR="006D184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30</w:t>
            </w:r>
            <w:r w:rsidR="006D184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/20</w:t>
            </w:r>
            <w:r w:rsidR="00861153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20</w:t>
            </w:r>
            <w:r w:rsidR="006D184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  </w:t>
            </w:r>
            <w:r w:rsidR="006D1849">
              <w:t xml:space="preserve">–   </w:t>
            </w:r>
            <w:r w:rsidR="00861153">
              <w:t>05</w:t>
            </w:r>
            <w:r w:rsidR="006D1849">
              <w:t>/</w:t>
            </w:r>
            <w:r>
              <w:t>15</w:t>
            </w:r>
            <w:r w:rsidR="006D1849">
              <w:t>/20</w:t>
            </w:r>
            <w:r w:rsidR="00861153">
              <w:t>20</w:t>
            </w:r>
          </w:p>
        </w:tc>
      </w:tr>
      <w:tr w:rsidR="006D1849" w14:paraId="45EEC5BF" w14:textId="77777777" w:rsidTr="00AA59B2">
        <w:tc>
          <w:tcPr>
            <w:tcW w:w="450" w:type="dxa"/>
          </w:tcPr>
          <w:p w14:paraId="42CD1AAF" w14:textId="5BA732B9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4680" w:type="dxa"/>
          </w:tcPr>
          <w:p w14:paraId="4DEEE821" w14:textId="693C85EC" w:rsidR="006D1849" w:rsidRDefault="006D1849" w:rsidP="000C4A46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151 Detroit Street Denver Colorado</w:t>
            </w:r>
            <w:r w:rsidR="00260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80206</w:t>
            </w:r>
          </w:p>
          <w:p w14:paraId="518592AD" w14:textId="77777777" w:rsidR="006D1849" w:rsidRDefault="006D1849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0C58CE4B" w14:textId="7444A8FE" w:rsidR="006D1849" w:rsidRDefault="00861153" w:rsidP="00D01D2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05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D01D22">
              <w:rPr>
                <w:rFonts w:ascii="Calibri" w:eastAsia="Calibri" w:hAnsi="Calibri" w:cs="Calibri"/>
                <w:sz w:val="22"/>
                <w:szCs w:val="22"/>
              </w:rPr>
              <w:t>18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/20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6D184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D1849">
              <w:t xml:space="preserve">  –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05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D01D22">
              <w:rPr>
                <w:rFonts w:ascii="Calibri" w:eastAsia="Calibri" w:hAnsi="Calibri" w:cs="Calibri"/>
                <w:sz w:val="22"/>
                <w:szCs w:val="22"/>
              </w:rPr>
              <w:t>22</w:t>
            </w:r>
            <w:r w:rsidR="006D1849" w:rsidRPr="2F68507B">
              <w:rPr>
                <w:rFonts w:ascii="Calibri" w:eastAsia="Calibri" w:hAnsi="Calibri" w:cs="Calibri"/>
                <w:sz w:val="22"/>
                <w:szCs w:val="22"/>
              </w:rPr>
              <w:t>/20</w:t>
            </w:r>
            <w:r w:rsidR="00AD4085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D01D22" w14:paraId="7FAE0AEF" w14:textId="77777777" w:rsidTr="00AA59B2">
        <w:tc>
          <w:tcPr>
            <w:tcW w:w="450" w:type="dxa"/>
          </w:tcPr>
          <w:p w14:paraId="74251A8F" w14:textId="0735B595" w:rsidR="00D01D22" w:rsidRDefault="00D01D22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4680" w:type="dxa"/>
          </w:tcPr>
          <w:p w14:paraId="60F4802F" w14:textId="77777777" w:rsidR="00D01D22" w:rsidRDefault="00D01D22" w:rsidP="006F320E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870 Elms brook Lane Alpharetta GA 30004</w:t>
            </w:r>
          </w:p>
          <w:p w14:paraId="4E78C88C" w14:textId="77777777" w:rsidR="00D01D22" w:rsidRDefault="00D01D22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0AB29295" w14:textId="0F8B2738" w:rsidR="00D01D22" w:rsidRDefault="00D01D22" w:rsidP="00D01D22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D01D22" w14:paraId="0FC1954B" w14:textId="77777777" w:rsidTr="00AA59B2">
        <w:tc>
          <w:tcPr>
            <w:tcW w:w="450" w:type="dxa"/>
          </w:tcPr>
          <w:p w14:paraId="52E6647D" w14:textId="04A83480" w:rsidR="00D01D22" w:rsidRDefault="00D01D22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4680" w:type="dxa"/>
          </w:tcPr>
          <w:p w14:paraId="014F2C42" w14:textId="2ECB1276" w:rsidR="00D01D22" w:rsidRDefault="00D01D22" w:rsidP="006F320E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151 Detroit Street Denver Colorado</w:t>
            </w:r>
            <w:r w:rsidR="00260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80206</w:t>
            </w:r>
          </w:p>
          <w:p w14:paraId="6BA9FE60" w14:textId="77777777" w:rsidR="00D01D22" w:rsidRDefault="00D01D22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7390A973" w14:textId="686C4F68" w:rsidR="00D01D22" w:rsidRDefault="00D01D22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56D38759" w14:textId="77777777" w:rsidTr="00AA59B2">
        <w:tc>
          <w:tcPr>
            <w:tcW w:w="450" w:type="dxa"/>
          </w:tcPr>
          <w:p w14:paraId="0356CB56" w14:textId="1E331174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4680" w:type="dxa"/>
          </w:tcPr>
          <w:p w14:paraId="3BCA7E2C" w14:textId="77777777" w:rsidR="00291B20" w:rsidRDefault="00291B20" w:rsidP="006F320E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870 Elms brook Lane Alpharetta GA 30004</w:t>
            </w:r>
          </w:p>
          <w:p w14:paraId="33C34336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64F64575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571E8110" w14:textId="77777777" w:rsidTr="00AA59B2">
        <w:tc>
          <w:tcPr>
            <w:tcW w:w="450" w:type="dxa"/>
          </w:tcPr>
          <w:p w14:paraId="0BFC461D" w14:textId="4A176555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680" w:type="dxa"/>
          </w:tcPr>
          <w:p w14:paraId="462DD506" w14:textId="144D2563" w:rsidR="00291B20" w:rsidRDefault="00291B20" w:rsidP="006F320E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151 Detroit Street Denver Colorado</w:t>
            </w:r>
            <w:r w:rsidR="00260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80206</w:t>
            </w:r>
          </w:p>
          <w:p w14:paraId="681A85C6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5C8AE275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1CD43ACA" w14:textId="77777777" w:rsidTr="00AA59B2">
        <w:tc>
          <w:tcPr>
            <w:tcW w:w="450" w:type="dxa"/>
          </w:tcPr>
          <w:p w14:paraId="484A257E" w14:textId="0C4573EB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4680" w:type="dxa"/>
          </w:tcPr>
          <w:p w14:paraId="0C3A357C" w14:textId="77777777" w:rsidR="00291B20" w:rsidRDefault="00291B20" w:rsidP="006F320E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870 Elms brook Lane Alpharetta GA 30004</w:t>
            </w:r>
          </w:p>
          <w:p w14:paraId="5F8D3514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473A2618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5295C51B" w14:textId="77777777" w:rsidTr="00AA59B2">
        <w:tc>
          <w:tcPr>
            <w:tcW w:w="450" w:type="dxa"/>
          </w:tcPr>
          <w:p w14:paraId="14E02995" w14:textId="4BAEBB4D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680" w:type="dxa"/>
          </w:tcPr>
          <w:p w14:paraId="39C5F70C" w14:textId="0BD5E187" w:rsidR="00291B20" w:rsidRDefault="00291B20" w:rsidP="006F320E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151 Detroit Street Denver Colorado</w:t>
            </w:r>
            <w:r w:rsidR="00260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80206</w:t>
            </w:r>
          </w:p>
          <w:p w14:paraId="76A7F691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24AB16C8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1B66BF4C" w14:textId="77777777" w:rsidTr="00AA59B2">
        <w:tc>
          <w:tcPr>
            <w:tcW w:w="450" w:type="dxa"/>
          </w:tcPr>
          <w:p w14:paraId="56B77D77" w14:textId="018F9789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4680" w:type="dxa"/>
          </w:tcPr>
          <w:p w14:paraId="3A1F2C87" w14:textId="77777777" w:rsidR="00291B20" w:rsidRDefault="00291B20" w:rsidP="006F320E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870 Elms brook Lane Alpharetta GA 30004</w:t>
            </w:r>
          </w:p>
          <w:p w14:paraId="58552435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555AE742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2C2C9B07" w14:textId="77777777" w:rsidTr="00AA59B2">
        <w:tc>
          <w:tcPr>
            <w:tcW w:w="450" w:type="dxa"/>
          </w:tcPr>
          <w:p w14:paraId="4FC584CD" w14:textId="4765E01D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4680" w:type="dxa"/>
          </w:tcPr>
          <w:p w14:paraId="5A17B4A6" w14:textId="68C0F2A5" w:rsidR="00291B20" w:rsidRDefault="00291B20" w:rsidP="006F320E">
            <w:pPr>
              <w:pStyle w:val="BodyA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2F68507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151 Detroit Street Denver Colorado</w:t>
            </w:r>
            <w:r w:rsidR="00260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80206</w:t>
            </w:r>
          </w:p>
          <w:p w14:paraId="67847D2B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60C2CC83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54919337" w14:textId="77777777" w:rsidTr="00AA59B2">
        <w:tc>
          <w:tcPr>
            <w:tcW w:w="450" w:type="dxa"/>
          </w:tcPr>
          <w:p w14:paraId="4644226D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3EE982FE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1F532A7C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5E86C6C5" w14:textId="77777777" w:rsidTr="00AA59B2">
        <w:tc>
          <w:tcPr>
            <w:tcW w:w="450" w:type="dxa"/>
          </w:tcPr>
          <w:p w14:paraId="6FC97959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F413967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2443F7D1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38E0ABD7" w14:textId="77777777" w:rsidTr="00AA59B2">
        <w:tc>
          <w:tcPr>
            <w:tcW w:w="450" w:type="dxa"/>
          </w:tcPr>
          <w:p w14:paraId="1F8E15E5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28EAC357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5154AF94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0B48631D" w14:textId="77777777" w:rsidTr="00AA59B2">
        <w:tc>
          <w:tcPr>
            <w:tcW w:w="450" w:type="dxa"/>
          </w:tcPr>
          <w:p w14:paraId="1E2D203D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443A826D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13AA6744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1E1B1D47" w14:textId="77777777" w:rsidTr="00AA59B2">
        <w:tc>
          <w:tcPr>
            <w:tcW w:w="450" w:type="dxa"/>
          </w:tcPr>
          <w:p w14:paraId="730F06FB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228BB4E9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64A80D82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3B3E697C" w14:textId="77777777" w:rsidTr="00AA59B2">
        <w:tc>
          <w:tcPr>
            <w:tcW w:w="450" w:type="dxa"/>
          </w:tcPr>
          <w:p w14:paraId="113EF999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37FA1D07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11386319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75802E12" w14:textId="77777777" w:rsidTr="00AA59B2">
        <w:tc>
          <w:tcPr>
            <w:tcW w:w="450" w:type="dxa"/>
          </w:tcPr>
          <w:p w14:paraId="646184C0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0C2E9744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726DB330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3994F402" w14:textId="77777777" w:rsidTr="00AA59B2">
        <w:tc>
          <w:tcPr>
            <w:tcW w:w="450" w:type="dxa"/>
          </w:tcPr>
          <w:p w14:paraId="51746FA2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7AEB86DE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38A1FDDE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43C7FACF" w14:textId="77777777" w:rsidTr="00AA59B2">
        <w:tc>
          <w:tcPr>
            <w:tcW w:w="450" w:type="dxa"/>
          </w:tcPr>
          <w:p w14:paraId="2261B9B5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A1E2B73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12759453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62318E9A" w14:textId="77777777" w:rsidTr="00AA59B2">
        <w:tc>
          <w:tcPr>
            <w:tcW w:w="450" w:type="dxa"/>
          </w:tcPr>
          <w:p w14:paraId="69EDBC0D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60542B4B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180DBDA8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1D1214ED" w14:textId="77777777" w:rsidTr="00AA59B2">
        <w:tc>
          <w:tcPr>
            <w:tcW w:w="450" w:type="dxa"/>
          </w:tcPr>
          <w:p w14:paraId="2238891B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6DF09E82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42FDC8ED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0016F970" w14:textId="77777777" w:rsidTr="00AA59B2">
        <w:tc>
          <w:tcPr>
            <w:tcW w:w="450" w:type="dxa"/>
          </w:tcPr>
          <w:p w14:paraId="59B97FFE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3C702072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349981D8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16726858" w14:textId="77777777" w:rsidTr="00AA59B2">
        <w:tc>
          <w:tcPr>
            <w:tcW w:w="450" w:type="dxa"/>
          </w:tcPr>
          <w:p w14:paraId="0C6BF97C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254EBB94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587EE05E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1227D240" w14:textId="77777777" w:rsidTr="00AA59B2">
        <w:tc>
          <w:tcPr>
            <w:tcW w:w="450" w:type="dxa"/>
          </w:tcPr>
          <w:p w14:paraId="3E19A48D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78CA91FB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0E4F4572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65F21E33" w14:textId="77777777" w:rsidTr="00AA59B2">
        <w:tc>
          <w:tcPr>
            <w:tcW w:w="450" w:type="dxa"/>
          </w:tcPr>
          <w:p w14:paraId="1CB99EB2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809C40B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49B2A85F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20339D70" w14:textId="77777777" w:rsidTr="00AA59B2">
        <w:tc>
          <w:tcPr>
            <w:tcW w:w="450" w:type="dxa"/>
          </w:tcPr>
          <w:p w14:paraId="147D74A1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2BEFFFC2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313382F4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177EDF4E" w14:textId="77777777" w:rsidTr="00AA59B2">
        <w:tc>
          <w:tcPr>
            <w:tcW w:w="450" w:type="dxa"/>
          </w:tcPr>
          <w:p w14:paraId="772BA082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5FB99EB9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6F0B1704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291B20" w14:paraId="31F83FD7" w14:textId="77777777" w:rsidTr="00AA59B2">
        <w:tc>
          <w:tcPr>
            <w:tcW w:w="450" w:type="dxa"/>
          </w:tcPr>
          <w:p w14:paraId="794967B5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</w:tcPr>
          <w:p w14:paraId="101C89B0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480" w:type="dxa"/>
          </w:tcPr>
          <w:p w14:paraId="31DACD06" w14:textId="77777777" w:rsidR="00291B20" w:rsidRDefault="00291B20" w:rsidP="2F68507B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0BC27804" w14:textId="5E7D4CEB" w:rsidR="2F68507B" w:rsidRDefault="2F68507B" w:rsidP="2F68507B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</w:p>
    <w:p w14:paraId="54EE4130" w14:textId="4BF5767A" w:rsidR="2F68507B" w:rsidRDefault="2F68507B" w:rsidP="2F68507B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</w:p>
    <w:p w14:paraId="39A0A7A6" w14:textId="77777777" w:rsidR="0002555C" w:rsidRDefault="0002555C" w:rsidP="2F68507B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</w:p>
    <w:p w14:paraId="634C65AB" w14:textId="77777777" w:rsidR="0002555C" w:rsidRDefault="0002555C" w:rsidP="2F68507B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</w:p>
    <w:p w14:paraId="05F2D724" w14:textId="77777777" w:rsidR="00DA2F38" w:rsidRDefault="00DA2F38" w:rsidP="2F68507B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</w:p>
    <w:p w14:paraId="0E90E970" w14:textId="77777777" w:rsidR="002B2E13" w:rsidRPr="009C7656" w:rsidRDefault="002B2E13" w:rsidP="2F68507B">
      <w:pPr>
        <w:pStyle w:val="BodyA"/>
        <w:rPr>
          <w:rFonts w:ascii="Calibri" w:eastAsia="Calibri" w:hAnsi="Calibri" w:cs="Calibri"/>
          <w:sz w:val="22"/>
          <w:szCs w:val="22"/>
        </w:rPr>
      </w:pPr>
    </w:p>
    <w:p w14:paraId="18F394BC" w14:textId="77777777" w:rsidR="002B2E13" w:rsidRPr="009C7656" w:rsidRDefault="002B2E13" w:rsidP="2F68507B">
      <w:pPr>
        <w:pStyle w:val="BodyA"/>
        <w:widowControl w:val="0"/>
        <w:ind w:left="216" w:hanging="216"/>
        <w:rPr>
          <w:rFonts w:ascii="Calibri" w:eastAsia="Calibri" w:hAnsi="Calibri" w:cs="Calibri"/>
          <w:sz w:val="22"/>
          <w:szCs w:val="22"/>
        </w:rPr>
      </w:pPr>
    </w:p>
    <w:sectPr w:rsidR="002B2E13" w:rsidRPr="009C7656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29907" w14:textId="77777777" w:rsidR="004E4A64" w:rsidRDefault="004E4A64">
      <w:r>
        <w:separator/>
      </w:r>
    </w:p>
  </w:endnote>
  <w:endnote w:type="continuationSeparator" w:id="0">
    <w:p w14:paraId="3E228642" w14:textId="77777777" w:rsidR="004E4A64" w:rsidRDefault="004E4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3D47C" w14:textId="77777777" w:rsidR="00876CFA" w:rsidRDefault="00876CFA">
    <w:pPr>
      <w:pStyle w:val="Footer"/>
      <w:tabs>
        <w:tab w:val="clear" w:pos="9360"/>
        <w:tab w:val="right" w:pos="8620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922DF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0D97F" w14:textId="77777777" w:rsidR="004E4A64" w:rsidRDefault="004E4A64">
      <w:r>
        <w:separator/>
      </w:r>
    </w:p>
  </w:footnote>
  <w:footnote w:type="continuationSeparator" w:id="0">
    <w:p w14:paraId="52D86881" w14:textId="77777777" w:rsidR="004E4A64" w:rsidRDefault="004E4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B53"/>
    <w:multiLevelType w:val="hybridMultilevel"/>
    <w:tmpl w:val="CD44608C"/>
    <w:lvl w:ilvl="0" w:tplc="0409000F">
      <w:start w:val="1"/>
      <w:numFmt w:val="decimal"/>
      <w:lvlText w:val="%1."/>
      <w:lvlJc w:val="left"/>
      <w:pPr>
        <w:ind w:left="-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">
    <w:nsid w:val="0A11700A"/>
    <w:multiLevelType w:val="hybridMultilevel"/>
    <w:tmpl w:val="0BD67D2E"/>
    <w:lvl w:ilvl="0" w:tplc="E56E3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4C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E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C1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69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4A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4F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09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A0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C2CE1"/>
    <w:multiLevelType w:val="hybridMultilevel"/>
    <w:tmpl w:val="EAD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C467F"/>
    <w:multiLevelType w:val="hybridMultilevel"/>
    <w:tmpl w:val="D6BA3BC2"/>
    <w:lvl w:ilvl="0" w:tplc="A06E3B36">
      <w:start w:val="15"/>
      <w:numFmt w:val="bullet"/>
      <w:lvlText w:val="-"/>
      <w:lvlJc w:val="left"/>
      <w:pPr>
        <w:ind w:left="54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5BE78E8"/>
    <w:multiLevelType w:val="hybridMultilevel"/>
    <w:tmpl w:val="549075F6"/>
    <w:lvl w:ilvl="0" w:tplc="DCAC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CF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A8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42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AA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2E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C5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C6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3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E0374"/>
    <w:multiLevelType w:val="hybridMultilevel"/>
    <w:tmpl w:val="70E6A10C"/>
    <w:styleLink w:val="ImportedStyle3"/>
    <w:lvl w:ilvl="0" w:tplc="CEBA4370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7CE4E4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0A7BF4">
      <w:start w:val="1"/>
      <w:numFmt w:val="bullet"/>
      <w:lvlText w:val="▪"/>
      <w:lvlJc w:val="left"/>
      <w:pPr>
        <w:ind w:left="22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94EC76">
      <w:start w:val="1"/>
      <w:numFmt w:val="bullet"/>
      <w:lvlText w:val="•"/>
      <w:lvlJc w:val="left"/>
      <w:pPr>
        <w:ind w:left="29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102518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1E3628">
      <w:start w:val="1"/>
      <w:numFmt w:val="bullet"/>
      <w:lvlText w:val="▪"/>
      <w:lvlJc w:val="left"/>
      <w:pPr>
        <w:ind w:left="43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888328">
      <w:start w:val="1"/>
      <w:numFmt w:val="bullet"/>
      <w:lvlText w:val="•"/>
      <w:lvlJc w:val="left"/>
      <w:pPr>
        <w:ind w:left="51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64CC0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A6CB40">
      <w:start w:val="1"/>
      <w:numFmt w:val="bullet"/>
      <w:lvlText w:val="▪"/>
      <w:lvlJc w:val="left"/>
      <w:pPr>
        <w:ind w:left="65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92E6187"/>
    <w:multiLevelType w:val="hybridMultilevel"/>
    <w:tmpl w:val="8DB86B9E"/>
    <w:lvl w:ilvl="0" w:tplc="04090001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7">
    <w:nsid w:val="476B1029"/>
    <w:multiLevelType w:val="hybridMultilevel"/>
    <w:tmpl w:val="3B38600C"/>
    <w:lvl w:ilvl="0" w:tplc="26340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ABDC">
      <w:start w:val="1"/>
      <w:numFmt w:val="lowerLetter"/>
      <w:lvlText w:val="%2."/>
      <w:lvlJc w:val="left"/>
      <w:pPr>
        <w:ind w:left="1440" w:hanging="360"/>
      </w:pPr>
    </w:lvl>
    <w:lvl w:ilvl="2" w:tplc="84FAE60E">
      <w:start w:val="1"/>
      <w:numFmt w:val="lowerRoman"/>
      <w:lvlText w:val="%3."/>
      <w:lvlJc w:val="right"/>
      <w:pPr>
        <w:ind w:left="2160" w:hanging="180"/>
      </w:pPr>
    </w:lvl>
    <w:lvl w:ilvl="3" w:tplc="4EAA20E8">
      <w:start w:val="1"/>
      <w:numFmt w:val="decimal"/>
      <w:lvlText w:val="%4."/>
      <w:lvlJc w:val="left"/>
      <w:pPr>
        <w:ind w:left="2880" w:hanging="360"/>
      </w:pPr>
    </w:lvl>
    <w:lvl w:ilvl="4" w:tplc="CDFCD6DA">
      <w:start w:val="1"/>
      <w:numFmt w:val="lowerLetter"/>
      <w:lvlText w:val="%5."/>
      <w:lvlJc w:val="left"/>
      <w:pPr>
        <w:ind w:left="3600" w:hanging="360"/>
      </w:pPr>
    </w:lvl>
    <w:lvl w:ilvl="5" w:tplc="EEAA82CC">
      <w:start w:val="1"/>
      <w:numFmt w:val="lowerRoman"/>
      <w:lvlText w:val="%6."/>
      <w:lvlJc w:val="right"/>
      <w:pPr>
        <w:ind w:left="4320" w:hanging="180"/>
      </w:pPr>
    </w:lvl>
    <w:lvl w:ilvl="6" w:tplc="3C9ECB08">
      <w:start w:val="1"/>
      <w:numFmt w:val="decimal"/>
      <w:lvlText w:val="%7."/>
      <w:lvlJc w:val="left"/>
      <w:pPr>
        <w:ind w:left="5040" w:hanging="360"/>
      </w:pPr>
    </w:lvl>
    <w:lvl w:ilvl="7" w:tplc="976EF29C">
      <w:start w:val="1"/>
      <w:numFmt w:val="lowerLetter"/>
      <w:lvlText w:val="%8."/>
      <w:lvlJc w:val="left"/>
      <w:pPr>
        <w:ind w:left="5760" w:hanging="360"/>
      </w:pPr>
    </w:lvl>
    <w:lvl w:ilvl="8" w:tplc="15162FB4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50761"/>
    <w:multiLevelType w:val="hybridMultilevel"/>
    <w:tmpl w:val="EAD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E9196A"/>
    <w:multiLevelType w:val="hybridMultilevel"/>
    <w:tmpl w:val="79341D8A"/>
    <w:lvl w:ilvl="0" w:tplc="86FAB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82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C9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03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49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00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E7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AA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05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13"/>
    <w:rsid w:val="00001FB8"/>
    <w:rsid w:val="000069B1"/>
    <w:rsid w:val="00013951"/>
    <w:rsid w:val="0002555C"/>
    <w:rsid w:val="00043F59"/>
    <w:rsid w:val="00045FBE"/>
    <w:rsid w:val="00074F5F"/>
    <w:rsid w:val="000906AE"/>
    <w:rsid w:val="00097960"/>
    <w:rsid w:val="000A167D"/>
    <w:rsid w:val="000A44EC"/>
    <w:rsid w:val="000B0EEC"/>
    <w:rsid w:val="000B175A"/>
    <w:rsid w:val="000B7C07"/>
    <w:rsid w:val="000C5A7E"/>
    <w:rsid w:val="00110CA7"/>
    <w:rsid w:val="00130B8B"/>
    <w:rsid w:val="00145CBA"/>
    <w:rsid w:val="001652B0"/>
    <w:rsid w:val="00182DDE"/>
    <w:rsid w:val="001967E0"/>
    <w:rsid w:val="001A5A2F"/>
    <w:rsid w:val="001A7593"/>
    <w:rsid w:val="001B5DF4"/>
    <w:rsid w:val="001C40DE"/>
    <w:rsid w:val="001C77BE"/>
    <w:rsid w:val="001D07E6"/>
    <w:rsid w:val="001E099B"/>
    <w:rsid w:val="001F3A14"/>
    <w:rsid w:val="001F5586"/>
    <w:rsid w:val="002078AF"/>
    <w:rsid w:val="00226352"/>
    <w:rsid w:val="00230C93"/>
    <w:rsid w:val="00234314"/>
    <w:rsid w:val="0024596A"/>
    <w:rsid w:val="00245F64"/>
    <w:rsid w:val="00252B24"/>
    <w:rsid w:val="00260E9F"/>
    <w:rsid w:val="00260F9B"/>
    <w:rsid w:val="00262964"/>
    <w:rsid w:val="00272636"/>
    <w:rsid w:val="00273C86"/>
    <w:rsid w:val="00291B20"/>
    <w:rsid w:val="002B2E13"/>
    <w:rsid w:val="002C5A75"/>
    <w:rsid w:val="002F35BB"/>
    <w:rsid w:val="00351464"/>
    <w:rsid w:val="00352D79"/>
    <w:rsid w:val="00356722"/>
    <w:rsid w:val="00363F71"/>
    <w:rsid w:val="00367C62"/>
    <w:rsid w:val="00376FF6"/>
    <w:rsid w:val="00382878"/>
    <w:rsid w:val="00394286"/>
    <w:rsid w:val="00396CFF"/>
    <w:rsid w:val="003A6033"/>
    <w:rsid w:val="003B2935"/>
    <w:rsid w:val="003B54B6"/>
    <w:rsid w:val="003C0F38"/>
    <w:rsid w:val="003C6DCB"/>
    <w:rsid w:val="003E5341"/>
    <w:rsid w:val="00411D23"/>
    <w:rsid w:val="004134CC"/>
    <w:rsid w:val="0042788C"/>
    <w:rsid w:val="00445229"/>
    <w:rsid w:val="00446A3E"/>
    <w:rsid w:val="00484E6A"/>
    <w:rsid w:val="004922DF"/>
    <w:rsid w:val="004A2773"/>
    <w:rsid w:val="004A6C9E"/>
    <w:rsid w:val="004B3409"/>
    <w:rsid w:val="004C1A63"/>
    <w:rsid w:val="004E34E3"/>
    <w:rsid w:val="004E4A64"/>
    <w:rsid w:val="004E7350"/>
    <w:rsid w:val="004F0664"/>
    <w:rsid w:val="00537A97"/>
    <w:rsid w:val="0054091D"/>
    <w:rsid w:val="00551893"/>
    <w:rsid w:val="00581D33"/>
    <w:rsid w:val="005B0F95"/>
    <w:rsid w:val="005B69BA"/>
    <w:rsid w:val="005D0CB4"/>
    <w:rsid w:val="005D3336"/>
    <w:rsid w:val="0060024C"/>
    <w:rsid w:val="00615115"/>
    <w:rsid w:val="0063580D"/>
    <w:rsid w:val="00656D9C"/>
    <w:rsid w:val="00657EC9"/>
    <w:rsid w:val="00666E9C"/>
    <w:rsid w:val="0066741A"/>
    <w:rsid w:val="006842CE"/>
    <w:rsid w:val="006D1849"/>
    <w:rsid w:val="007025C9"/>
    <w:rsid w:val="00721BD2"/>
    <w:rsid w:val="00730353"/>
    <w:rsid w:val="00730C2D"/>
    <w:rsid w:val="0076571A"/>
    <w:rsid w:val="007725AF"/>
    <w:rsid w:val="00776773"/>
    <w:rsid w:val="0077714F"/>
    <w:rsid w:val="00780847"/>
    <w:rsid w:val="00792B1C"/>
    <w:rsid w:val="007A416A"/>
    <w:rsid w:val="007A59CC"/>
    <w:rsid w:val="007B40A1"/>
    <w:rsid w:val="007D05E0"/>
    <w:rsid w:val="007D4879"/>
    <w:rsid w:val="007E5DF3"/>
    <w:rsid w:val="007E75B2"/>
    <w:rsid w:val="00846EF6"/>
    <w:rsid w:val="00861153"/>
    <w:rsid w:val="00861297"/>
    <w:rsid w:val="00863048"/>
    <w:rsid w:val="00876CFA"/>
    <w:rsid w:val="008862BD"/>
    <w:rsid w:val="008B0802"/>
    <w:rsid w:val="008B5D60"/>
    <w:rsid w:val="008C11CE"/>
    <w:rsid w:val="008C4502"/>
    <w:rsid w:val="008C7B12"/>
    <w:rsid w:val="008E6E09"/>
    <w:rsid w:val="008F15F8"/>
    <w:rsid w:val="00915C86"/>
    <w:rsid w:val="00934FC2"/>
    <w:rsid w:val="0094795E"/>
    <w:rsid w:val="00951418"/>
    <w:rsid w:val="0095754F"/>
    <w:rsid w:val="00961980"/>
    <w:rsid w:val="00974A70"/>
    <w:rsid w:val="0099605E"/>
    <w:rsid w:val="009A4455"/>
    <w:rsid w:val="009B2245"/>
    <w:rsid w:val="009C7656"/>
    <w:rsid w:val="009E0091"/>
    <w:rsid w:val="009E30BC"/>
    <w:rsid w:val="00A00EBC"/>
    <w:rsid w:val="00A2274A"/>
    <w:rsid w:val="00A71461"/>
    <w:rsid w:val="00A7745C"/>
    <w:rsid w:val="00A86BCC"/>
    <w:rsid w:val="00AA59B2"/>
    <w:rsid w:val="00AB4227"/>
    <w:rsid w:val="00AC26D7"/>
    <w:rsid w:val="00AD4085"/>
    <w:rsid w:val="00AD4C45"/>
    <w:rsid w:val="00AF229A"/>
    <w:rsid w:val="00B00E4A"/>
    <w:rsid w:val="00B02DF6"/>
    <w:rsid w:val="00B2562F"/>
    <w:rsid w:val="00B3159F"/>
    <w:rsid w:val="00B45F18"/>
    <w:rsid w:val="00B57924"/>
    <w:rsid w:val="00B70A23"/>
    <w:rsid w:val="00B93FD8"/>
    <w:rsid w:val="00BA0819"/>
    <w:rsid w:val="00BB022D"/>
    <w:rsid w:val="00BF6F1B"/>
    <w:rsid w:val="00C057EB"/>
    <w:rsid w:val="00C25DFE"/>
    <w:rsid w:val="00C3446B"/>
    <w:rsid w:val="00C4350A"/>
    <w:rsid w:val="00C50272"/>
    <w:rsid w:val="00C521C8"/>
    <w:rsid w:val="00C65182"/>
    <w:rsid w:val="00C95528"/>
    <w:rsid w:val="00CB0D97"/>
    <w:rsid w:val="00CB3468"/>
    <w:rsid w:val="00CB49C4"/>
    <w:rsid w:val="00CD6415"/>
    <w:rsid w:val="00CF2732"/>
    <w:rsid w:val="00D01D22"/>
    <w:rsid w:val="00D441AA"/>
    <w:rsid w:val="00D52908"/>
    <w:rsid w:val="00D52A72"/>
    <w:rsid w:val="00D919F8"/>
    <w:rsid w:val="00D945EA"/>
    <w:rsid w:val="00DA2F38"/>
    <w:rsid w:val="00DB61C2"/>
    <w:rsid w:val="00DF412A"/>
    <w:rsid w:val="00E31181"/>
    <w:rsid w:val="00E46368"/>
    <w:rsid w:val="00E97C17"/>
    <w:rsid w:val="00ED47A8"/>
    <w:rsid w:val="00EE4004"/>
    <w:rsid w:val="00EF3E3D"/>
    <w:rsid w:val="00F041BE"/>
    <w:rsid w:val="00F30620"/>
    <w:rsid w:val="00F36497"/>
    <w:rsid w:val="00F55A05"/>
    <w:rsid w:val="00F618EC"/>
    <w:rsid w:val="00FB528D"/>
    <w:rsid w:val="00FC0222"/>
    <w:rsid w:val="00FD1E35"/>
    <w:rsid w:val="00FF1C7F"/>
    <w:rsid w:val="2F68507B"/>
    <w:rsid w:val="4DB7E45C"/>
    <w:rsid w:val="7F30F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7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pPr>
      <w:jc w:val="center"/>
    </w:pPr>
    <w:rPr>
      <w:rFonts w:cs="Arial Unicode MS"/>
      <w:b/>
      <w:bCs/>
      <w:color w:val="000000"/>
      <w:sz w:val="28"/>
      <w:szCs w:val="28"/>
      <w:u w:val="single"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sv-S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BodyAA">
    <w:name w:val="Body A A"/>
    <w:rPr>
      <w:rFonts w:cs="Arial Unicode MS"/>
      <w:color w:val="000000"/>
      <w:sz w:val="24"/>
      <w:szCs w:val="24"/>
      <w:u w:color="000000"/>
    </w:rPr>
  </w:style>
  <w:style w:type="paragraph" w:styleId="Header">
    <w:name w:val="header"/>
    <w:link w:val="HeaderChar"/>
    <w:pPr>
      <w:spacing w:before="100" w:after="100"/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character" w:customStyle="1" w:styleId="HeaderChar">
    <w:name w:val="Header Char"/>
    <w:basedOn w:val="DefaultParagraphFont"/>
    <w:link w:val="Header"/>
    <w:rsid w:val="000B0EEC"/>
    <w:rPr>
      <w:rFonts w:ascii="Arial Unicode MS" w:hAnsi="Arial Unicode MS" w:cs="Arial Unicode MS"/>
      <w:color w:val="000000"/>
      <w:sz w:val="24"/>
      <w:szCs w:val="24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230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C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C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C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514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nswer">
    <w:name w:val="Answer"/>
    <w:basedOn w:val="BodyText"/>
    <w:qFormat/>
    <w:rsid w:val="007D05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/>
      <w:ind w:left="720"/>
      <w:jc w:val="both"/>
    </w:pPr>
    <w:rPr>
      <w:rFonts w:ascii="Arial" w:eastAsia="Times New Roman" w:hAnsi="Arial"/>
      <w:color w:val="444E55"/>
      <w:sz w:val="20"/>
      <w:bdr w:val="none" w:sz="0" w:space="0" w:color="auto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D05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05E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05E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66E9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pPr>
      <w:jc w:val="center"/>
    </w:pPr>
    <w:rPr>
      <w:rFonts w:cs="Arial Unicode MS"/>
      <w:b/>
      <w:bCs/>
      <w:color w:val="000000"/>
      <w:sz w:val="28"/>
      <w:szCs w:val="28"/>
      <w:u w:val="single"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sv-S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BodyAA">
    <w:name w:val="Body A A"/>
    <w:rPr>
      <w:rFonts w:cs="Arial Unicode MS"/>
      <w:color w:val="000000"/>
      <w:sz w:val="24"/>
      <w:szCs w:val="24"/>
      <w:u w:color="000000"/>
    </w:rPr>
  </w:style>
  <w:style w:type="paragraph" w:styleId="Header">
    <w:name w:val="header"/>
    <w:link w:val="HeaderChar"/>
    <w:pPr>
      <w:spacing w:before="100" w:after="100"/>
    </w:pPr>
    <w:rPr>
      <w:rFonts w:ascii="Arial Unicode MS" w:hAnsi="Arial Unicode MS" w:cs="Arial Unicode MS"/>
      <w:color w:val="000000"/>
      <w:sz w:val="24"/>
      <w:szCs w:val="24"/>
      <w:u w:color="000000"/>
    </w:rPr>
  </w:style>
  <w:style w:type="character" w:customStyle="1" w:styleId="HeaderChar">
    <w:name w:val="Header Char"/>
    <w:basedOn w:val="DefaultParagraphFont"/>
    <w:link w:val="Header"/>
    <w:rsid w:val="000B0EEC"/>
    <w:rPr>
      <w:rFonts w:ascii="Arial Unicode MS" w:hAnsi="Arial Unicode MS" w:cs="Arial Unicode MS"/>
      <w:color w:val="000000"/>
      <w:sz w:val="24"/>
      <w:szCs w:val="24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230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C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C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C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514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nswer">
    <w:name w:val="Answer"/>
    <w:basedOn w:val="BodyText"/>
    <w:qFormat/>
    <w:rsid w:val="007D05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/>
      <w:ind w:left="720"/>
      <w:jc w:val="both"/>
    </w:pPr>
    <w:rPr>
      <w:rFonts w:ascii="Arial" w:eastAsia="Times New Roman" w:hAnsi="Arial"/>
      <w:color w:val="444E55"/>
      <w:sz w:val="20"/>
      <w:bdr w:val="none" w:sz="0" w:space="0" w:color="auto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D05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05E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05E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66E9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</Company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Marcantano</dc:creator>
  <cp:lastModifiedBy>Rajasekhar Hasti</cp:lastModifiedBy>
  <cp:revision>34</cp:revision>
  <dcterms:created xsi:type="dcterms:W3CDTF">2019-08-16T04:47:00Z</dcterms:created>
  <dcterms:modified xsi:type="dcterms:W3CDTF">2019-08-20T04:55:00Z</dcterms:modified>
</cp:coreProperties>
</file>