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938D" w14:textId="77777777" w:rsidR="005F39BF" w:rsidRDefault="005F39BF" w:rsidP="0055780C">
      <w:pPr>
        <w:spacing w:line="360" w:lineRule="auto"/>
        <w:jc w:val="both"/>
        <w:rPr>
          <w:b/>
          <w:bCs/>
          <w:sz w:val="22"/>
          <w:szCs w:val="22"/>
        </w:rPr>
      </w:pPr>
    </w:p>
    <w:p w14:paraId="32C78723" w14:textId="70B44510" w:rsidR="00715792" w:rsidRPr="00480315" w:rsidRDefault="00AD2045" w:rsidP="0055780C">
      <w:pPr>
        <w:spacing w:line="360" w:lineRule="auto"/>
        <w:jc w:val="both"/>
        <w:rPr>
          <w:b/>
          <w:bCs/>
          <w:sz w:val="28"/>
          <w:szCs w:val="28"/>
        </w:rPr>
      </w:pPr>
      <w:r w:rsidRPr="00480315">
        <w:rPr>
          <w:b/>
          <w:bCs/>
          <w:sz w:val="28"/>
          <w:szCs w:val="28"/>
        </w:rPr>
        <w:t>AARON TSIFODZE, C.A</w:t>
      </w:r>
    </w:p>
    <w:p w14:paraId="50C373FC" w14:textId="653B1C06" w:rsidR="005F39BF" w:rsidRPr="005F39BF" w:rsidRDefault="005F39BF" w:rsidP="0055780C">
      <w:pPr>
        <w:spacing w:line="360" w:lineRule="auto"/>
        <w:jc w:val="both"/>
        <w:rPr>
          <w:sz w:val="22"/>
          <w:szCs w:val="22"/>
        </w:rPr>
      </w:pPr>
      <w:r w:rsidRPr="005F39BF">
        <w:rPr>
          <w:sz w:val="22"/>
          <w:szCs w:val="22"/>
        </w:rPr>
        <w:t xml:space="preserve">I am a </w:t>
      </w:r>
      <w:r>
        <w:rPr>
          <w:sz w:val="22"/>
          <w:szCs w:val="22"/>
        </w:rPr>
        <w:t>Chartered Accou</w:t>
      </w:r>
      <w:r w:rsidR="00826A39">
        <w:rPr>
          <w:sz w:val="22"/>
          <w:szCs w:val="22"/>
        </w:rPr>
        <w:t>n</w:t>
      </w:r>
      <w:r>
        <w:rPr>
          <w:sz w:val="22"/>
          <w:szCs w:val="22"/>
        </w:rPr>
        <w:t xml:space="preserve">tant with the Institute of Chartered Accountants Ghana (ICAG). I hold a Masters degree in Finance from the University of Ghana Business School with over thirteen (13) years of work experience in Cost Accounting, Financial Accounting, Financial Management, Capital Budgeting </w:t>
      </w:r>
      <w:r w:rsidR="00CC57F5">
        <w:rPr>
          <w:sz w:val="22"/>
          <w:szCs w:val="22"/>
        </w:rPr>
        <w:t xml:space="preserve">and Accounts Payable and Receivable Audit Project contracts. </w:t>
      </w:r>
    </w:p>
    <w:p w14:paraId="42831264" w14:textId="77777777" w:rsidR="005F39BF" w:rsidRDefault="005F39BF" w:rsidP="0055780C">
      <w:pPr>
        <w:spacing w:line="360" w:lineRule="auto"/>
        <w:jc w:val="both"/>
        <w:rPr>
          <w:b/>
          <w:bCs/>
          <w:sz w:val="22"/>
          <w:szCs w:val="22"/>
        </w:rPr>
      </w:pPr>
    </w:p>
    <w:p w14:paraId="4006F3FE" w14:textId="63AB6D0A" w:rsidR="00AD2045" w:rsidRPr="00480315" w:rsidRDefault="00AD2045" w:rsidP="0055780C">
      <w:pPr>
        <w:spacing w:line="360" w:lineRule="auto"/>
        <w:jc w:val="both"/>
        <w:rPr>
          <w:sz w:val="28"/>
          <w:szCs w:val="28"/>
        </w:rPr>
      </w:pPr>
      <w:r w:rsidRPr="00480315">
        <w:rPr>
          <w:b/>
          <w:bCs/>
          <w:sz w:val="28"/>
          <w:szCs w:val="28"/>
        </w:rPr>
        <w:t>QUALIFICATION</w:t>
      </w:r>
      <w:r w:rsidRPr="00480315">
        <w:rPr>
          <w:sz w:val="28"/>
          <w:szCs w:val="28"/>
        </w:rPr>
        <w:t xml:space="preserve">: </w:t>
      </w:r>
    </w:p>
    <w:p w14:paraId="781CC6CD" w14:textId="5F35E5D8" w:rsidR="00AD2045" w:rsidRPr="00691CA2" w:rsidRDefault="00AD2045" w:rsidP="005578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691CA2">
        <w:rPr>
          <w:sz w:val="22"/>
          <w:szCs w:val="22"/>
        </w:rPr>
        <w:t>CHARTERED ACCOUNTANT (MEMBER, INSTITUTE OF CHARTERED ACCOUNTANTS GHANA)</w:t>
      </w:r>
    </w:p>
    <w:p w14:paraId="7F2A2602" w14:textId="0979E7E0" w:rsidR="00AD2045" w:rsidRPr="00691CA2" w:rsidRDefault="00AD2045" w:rsidP="005578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691CA2">
        <w:rPr>
          <w:sz w:val="22"/>
          <w:szCs w:val="22"/>
        </w:rPr>
        <w:t>MBA IN FINANCE (UNIVERSITY OF GHANA BUSINESS SCHOOL)</w:t>
      </w:r>
    </w:p>
    <w:p w14:paraId="1834C1FE" w14:textId="5B73B329" w:rsidR="00AD2045" w:rsidRPr="00691CA2" w:rsidRDefault="00AD2045" w:rsidP="005578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691CA2">
        <w:rPr>
          <w:sz w:val="22"/>
          <w:szCs w:val="22"/>
        </w:rPr>
        <w:t>B.Ed</w:t>
      </w:r>
      <w:proofErr w:type="spellEnd"/>
      <w:proofErr w:type="gramEnd"/>
      <w:r w:rsidRPr="00691CA2">
        <w:rPr>
          <w:sz w:val="22"/>
          <w:szCs w:val="22"/>
        </w:rPr>
        <w:t xml:space="preserve"> Accounting Studies (UNIVERSITY OF EDUCATION, KUMASI-GHANA)</w:t>
      </w:r>
    </w:p>
    <w:p w14:paraId="3477F0C5" w14:textId="77777777" w:rsidR="00AD2045" w:rsidRPr="00480315" w:rsidRDefault="00AD2045" w:rsidP="00480315">
      <w:pPr>
        <w:spacing w:line="360" w:lineRule="auto"/>
        <w:jc w:val="both"/>
        <w:rPr>
          <w:sz w:val="22"/>
          <w:szCs w:val="22"/>
        </w:rPr>
      </w:pPr>
    </w:p>
    <w:p w14:paraId="1301AE6E" w14:textId="5FD1AFF9" w:rsidR="00AD2045" w:rsidRPr="00480315" w:rsidRDefault="00AD2045" w:rsidP="0055780C">
      <w:pPr>
        <w:spacing w:line="360" w:lineRule="auto"/>
        <w:jc w:val="both"/>
        <w:rPr>
          <w:b/>
          <w:bCs/>
          <w:sz w:val="28"/>
          <w:szCs w:val="28"/>
        </w:rPr>
      </w:pPr>
      <w:r w:rsidRPr="00480315">
        <w:rPr>
          <w:b/>
          <w:bCs/>
          <w:sz w:val="28"/>
          <w:szCs w:val="28"/>
        </w:rPr>
        <w:t>EXPERIENCE LEVEL:</w:t>
      </w:r>
    </w:p>
    <w:p w14:paraId="0C5C9C03" w14:textId="19573C28" w:rsidR="00AD2045" w:rsidRPr="00691CA2" w:rsidRDefault="00AD2045" w:rsidP="0055780C">
      <w:pPr>
        <w:spacing w:line="360" w:lineRule="auto"/>
        <w:jc w:val="both"/>
        <w:rPr>
          <w:sz w:val="22"/>
          <w:szCs w:val="22"/>
        </w:rPr>
      </w:pPr>
      <w:r w:rsidRPr="00691CA2">
        <w:rPr>
          <w:sz w:val="22"/>
          <w:szCs w:val="22"/>
        </w:rPr>
        <w:t xml:space="preserve">OVER </w:t>
      </w:r>
      <w:r w:rsidRPr="00E33A0C">
        <w:rPr>
          <w:b/>
          <w:bCs/>
          <w:sz w:val="22"/>
          <w:szCs w:val="22"/>
        </w:rPr>
        <w:t>THIRTEEN (13) YEARS</w:t>
      </w:r>
      <w:r w:rsidRPr="00691CA2">
        <w:rPr>
          <w:sz w:val="22"/>
          <w:szCs w:val="22"/>
        </w:rPr>
        <w:t xml:space="preserve"> OF WORK EXPERIENCE </w:t>
      </w:r>
    </w:p>
    <w:p w14:paraId="1092A28E" w14:textId="1ECE5BDB" w:rsidR="00DD47EA" w:rsidRPr="00691CA2" w:rsidRDefault="00DD47EA" w:rsidP="0055780C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2A0ED9">
        <w:rPr>
          <w:b/>
          <w:bCs/>
          <w:sz w:val="20"/>
          <w:szCs w:val="20"/>
        </w:rPr>
        <w:t>ASMACS SAUDI COMPANY</w:t>
      </w:r>
      <w:r w:rsidRPr="00691CA2">
        <w:rPr>
          <w:sz w:val="20"/>
          <w:szCs w:val="20"/>
        </w:rPr>
        <w:t xml:space="preserve"> – Dammam, Kingdom of Saudi Arabia (May 2024 – Current)</w:t>
      </w:r>
    </w:p>
    <w:p w14:paraId="2CBD5598" w14:textId="7C04D59D" w:rsidR="00DD47EA" w:rsidRPr="00691CA2" w:rsidRDefault="00DD47EA" w:rsidP="0055780C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691CA2">
        <w:rPr>
          <w:sz w:val="20"/>
          <w:szCs w:val="20"/>
        </w:rPr>
        <w:t xml:space="preserve">Accounts Manager – </w:t>
      </w:r>
      <w:r w:rsidRPr="002A0ED9">
        <w:rPr>
          <w:b/>
          <w:bCs/>
          <w:sz w:val="20"/>
          <w:szCs w:val="20"/>
        </w:rPr>
        <w:t>PHYLLYPS MEDICAL DIAGNOSTICS CO. Accra-Ghana</w:t>
      </w:r>
      <w:r w:rsidRPr="00691CA2">
        <w:rPr>
          <w:sz w:val="20"/>
          <w:szCs w:val="20"/>
        </w:rPr>
        <w:t xml:space="preserve"> (January 2020 – April 2024)</w:t>
      </w:r>
    </w:p>
    <w:p w14:paraId="402095F2" w14:textId="3501ADAF" w:rsidR="00DD47EA" w:rsidRPr="00691CA2" w:rsidRDefault="00DD47EA" w:rsidP="0055780C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691CA2">
        <w:rPr>
          <w:sz w:val="20"/>
          <w:szCs w:val="20"/>
        </w:rPr>
        <w:t xml:space="preserve">Audit Project – </w:t>
      </w:r>
      <w:r w:rsidRPr="002A0ED9">
        <w:rPr>
          <w:b/>
          <w:bCs/>
          <w:sz w:val="20"/>
          <w:szCs w:val="20"/>
        </w:rPr>
        <w:t>St. Luke’s Clinic, Airport City Accra Ghana</w:t>
      </w:r>
      <w:r w:rsidRPr="00691CA2">
        <w:rPr>
          <w:sz w:val="20"/>
          <w:szCs w:val="20"/>
        </w:rPr>
        <w:t xml:space="preserve"> (April 2021 – May 2021)</w:t>
      </w:r>
    </w:p>
    <w:p w14:paraId="2F02E008" w14:textId="7DD4D801" w:rsidR="00DD47EA" w:rsidRPr="00691CA2" w:rsidRDefault="00DD47EA" w:rsidP="0055780C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691CA2">
        <w:rPr>
          <w:sz w:val="20"/>
          <w:szCs w:val="20"/>
        </w:rPr>
        <w:t>Team Representative</w:t>
      </w:r>
      <w:r w:rsidR="0075299F">
        <w:rPr>
          <w:sz w:val="20"/>
          <w:szCs w:val="20"/>
        </w:rPr>
        <w:t>,</w:t>
      </w:r>
      <w:r w:rsidRPr="00691CA2">
        <w:rPr>
          <w:sz w:val="20"/>
          <w:szCs w:val="20"/>
        </w:rPr>
        <w:t xml:space="preserve"> </w:t>
      </w:r>
      <w:r w:rsidR="0075299F">
        <w:rPr>
          <w:sz w:val="20"/>
          <w:szCs w:val="20"/>
        </w:rPr>
        <w:t>Banking Sector Cleanup</w:t>
      </w:r>
      <w:r w:rsidRPr="00691CA2">
        <w:rPr>
          <w:sz w:val="20"/>
          <w:szCs w:val="20"/>
        </w:rPr>
        <w:t xml:space="preserve">– </w:t>
      </w:r>
      <w:r w:rsidRPr="002A0ED9">
        <w:rPr>
          <w:b/>
          <w:bCs/>
          <w:sz w:val="20"/>
          <w:szCs w:val="20"/>
        </w:rPr>
        <w:t>Price Waterhouse Coopers (PWC) Accra Ghana</w:t>
      </w:r>
      <w:r w:rsidRPr="00691CA2">
        <w:rPr>
          <w:sz w:val="20"/>
          <w:szCs w:val="20"/>
        </w:rPr>
        <w:t xml:space="preserve"> (July 2019 – December 2019)</w:t>
      </w:r>
    </w:p>
    <w:p w14:paraId="5321F5F3" w14:textId="3EBEB8F1" w:rsidR="00DD47EA" w:rsidRPr="00691CA2" w:rsidRDefault="00691CA2" w:rsidP="0055780C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691CA2">
        <w:rPr>
          <w:sz w:val="20"/>
          <w:szCs w:val="20"/>
        </w:rPr>
        <w:t xml:space="preserve">Accountant – </w:t>
      </w:r>
      <w:r w:rsidRPr="002A0ED9">
        <w:rPr>
          <w:b/>
          <w:bCs/>
          <w:sz w:val="20"/>
          <w:szCs w:val="20"/>
        </w:rPr>
        <w:t>Association of Ghana’s Elders, Accra Ghana</w:t>
      </w:r>
      <w:r w:rsidRPr="00691CA2">
        <w:rPr>
          <w:sz w:val="20"/>
          <w:szCs w:val="20"/>
        </w:rPr>
        <w:t xml:space="preserve"> (April 2019 – June 2019)</w:t>
      </w:r>
    </w:p>
    <w:p w14:paraId="188533C1" w14:textId="4B1EF0F9" w:rsidR="00691CA2" w:rsidRPr="00691CA2" w:rsidRDefault="00691CA2" w:rsidP="0055780C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691CA2">
        <w:rPr>
          <w:sz w:val="20"/>
          <w:szCs w:val="20"/>
        </w:rPr>
        <w:t xml:space="preserve">Accounts Manager </w:t>
      </w:r>
      <w:r w:rsidRPr="002A0ED9">
        <w:rPr>
          <w:b/>
          <w:bCs/>
          <w:sz w:val="20"/>
          <w:szCs w:val="20"/>
        </w:rPr>
        <w:t>– E Make Solutions Limited, Accra Ghana</w:t>
      </w:r>
      <w:r w:rsidRPr="00691CA2">
        <w:rPr>
          <w:sz w:val="20"/>
          <w:szCs w:val="20"/>
        </w:rPr>
        <w:t xml:space="preserve"> (January 2019 – March 2019)</w:t>
      </w:r>
    </w:p>
    <w:p w14:paraId="53A88905" w14:textId="0208294B" w:rsidR="00691CA2" w:rsidRPr="00691CA2" w:rsidRDefault="00691CA2" w:rsidP="0055780C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691CA2">
        <w:rPr>
          <w:sz w:val="20"/>
          <w:szCs w:val="20"/>
        </w:rPr>
        <w:t xml:space="preserve">Finance &amp; Accounts Manager – </w:t>
      </w:r>
      <w:r w:rsidRPr="002A0ED9">
        <w:rPr>
          <w:b/>
          <w:bCs/>
          <w:sz w:val="20"/>
          <w:szCs w:val="20"/>
        </w:rPr>
        <w:t xml:space="preserve">Resolve Hospital, Accra Ghana </w:t>
      </w:r>
      <w:r w:rsidRPr="00691CA2">
        <w:rPr>
          <w:sz w:val="20"/>
          <w:szCs w:val="20"/>
        </w:rPr>
        <w:t>(November 2011 – December 2018)</w:t>
      </w:r>
    </w:p>
    <w:p w14:paraId="326FA281" w14:textId="77777777" w:rsidR="00DD47EA" w:rsidRPr="00691CA2" w:rsidRDefault="00DD47EA" w:rsidP="0055780C">
      <w:pPr>
        <w:spacing w:line="360" w:lineRule="auto"/>
        <w:jc w:val="both"/>
        <w:rPr>
          <w:sz w:val="22"/>
          <w:szCs w:val="22"/>
        </w:rPr>
      </w:pPr>
    </w:p>
    <w:p w14:paraId="1EF272CE" w14:textId="77777777" w:rsidR="00DD47EA" w:rsidRPr="00691CA2" w:rsidRDefault="00DD47EA" w:rsidP="0055780C">
      <w:pPr>
        <w:spacing w:line="360" w:lineRule="auto"/>
        <w:jc w:val="both"/>
        <w:rPr>
          <w:sz w:val="22"/>
          <w:szCs w:val="22"/>
        </w:rPr>
      </w:pPr>
    </w:p>
    <w:p w14:paraId="4E90A785" w14:textId="77777777" w:rsidR="00DD47EA" w:rsidRPr="00691CA2" w:rsidRDefault="00DD47EA" w:rsidP="0055780C">
      <w:pPr>
        <w:spacing w:line="360" w:lineRule="auto"/>
        <w:jc w:val="both"/>
        <w:rPr>
          <w:sz w:val="22"/>
          <w:szCs w:val="22"/>
        </w:rPr>
      </w:pPr>
    </w:p>
    <w:sectPr w:rsidR="00DD47EA" w:rsidRPr="0069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63A1"/>
    <w:multiLevelType w:val="hybridMultilevel"/>
    <w:tmpl w:val="5F68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47435"/>
    <w:multiLevelType w:val="hybridMultilevel"/>
    <w:tmpl w:val="83E6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64AF2"/>
    <w:multiLevelType w:val="hybridMultilevel"/>
    <w:tmpl w:val="033433E0"/>
    <w:lvl w:ilvl="0" w:tplc="B3B82E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635519">
    <w:abstractNumId w:val="1"/>
  </w:num>
  <w:num w:numId="2" w16cid:durableId="1974671757">
    <w:abstractNumId w:val="2"/>
  </w:num>
  <w:num w:numId="3" w16cid:durableId="38957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22"/>
    <w:rsid w:val="001F7615"/>
    <w:rsid w:val="002A0ED9"/>
    <w:rsid w:val="00306AF1"/>
    <w:rsid w:val="00466D03"/>
    <w:rsid w:val="00480315"/>
    <w:rsid w:val="004B1618"/>
    <w:rsid w:val="0055780C"/>
    <w:rsid w:val="005F39BF"/>
    <w:rsid w:val="00691CA2"/>
    <w:rsid w:val="00715792"/>
    <w:rsid w:val="0075299F"/>
    <w:rsid w:val="00826A39"/>
    <w:rsid w:val="008832C6"/>
    <w:rsid w:val="00970722"/>
    <w:rsid w:val="00A73B97"/>
    <w:rsid w:val="00AD2045"/>
    <w:rsid w:val="00CB4349"/>
    <w:rsid w:val="00CC57F5"/>
    <w:rsid w:val="00DD47EA"/>
    <w:rsid w:val="00E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088B"/>
  <w15:chartTrackingRefBased/>
  <w15:docId w15:val="{EFAD9B28-7180-4506-9692-D7F14A91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OPPONG</dc:creator>
  <cp:keywords/>
  <dc:description/>
  <cp:lastModifiedBy>RICHARD OPPONG</cp:lastModifiedBy>
  <cp:revision>34</cp:revision>
  <dcterms:created xsi:type="dcterms:W3CDTF">2025-10-11T09:43:00Z</dcterms:created>
  <dcterms:modified xsi:type="dcterms:W3CDTF">2025-10-11T10:21:00Z</dcterms:modified>
</cp:coreProperties>
</file>