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B55E3" w14:textId="6B1A1A98" w:rsidR="00145A35" w:rsidRPr="005A5ACD" w:rsidRDefault="005A5ACD" w:rsidP="005A5ACD">
      <w:pPr>
        <w:jc w:val="center"/>
        <w:rPr>
          <w:b/>
          <w:bCs/>
          <w:sz w:val="52"/>
          <w:szCs w:val="52"/>
          <w:lang w:val="en-US"/>
        </w:rPr>
      </w:pPr>
      <w:r w:rsidRPr="005A5ACD">
        <w:rPr>
          <w:b/>
          <w:bCs/>
          <w:sz w:val="52"/>
          <w:szCs w:val="52"/>
          <w:lang w:val="en-US"/>
        </w:rPr>
        <w:t>About Project</w:t>
      </w:r>
    </w:p>
    <w:p w14:paraId="1ED5448E" w14:textId="53567B6C" w:rsidR="005A5ACD" w:rsidRPr="005A5ACD" w:rsidRDefault="005A5ACD" w:rsidP="005A5ACD">
      <w:pPr>
        <w:rPr>
          <w:b/>
          <w:bCs/>
          <w:sz w:val="36"/>
          <w:szCs w:val="36"/>
        </w:rPr>
      </w:pPr>
      <w:r w:rsidRPr="005A5ACD">
        <w:rPr>
          <w:b/>
          <w:bCs/>
          <w:sz w:val="36"/>
          <w:szCs w:val="36"/>
        </w:rPr>
        <w:t>End-to-End Business Intelligence &amp; Advanced Analytics</w:t>
      </w:r>
    </w:p>
    <w:p w14:paraId="76B3BFC5" w14:textId="77777777" w:rsidR="005A5ACD" w:rsidRDefault="005A5ACD" w:rsidP="005A5ACD">
      <w:pPr>
        <w:pStyle w:val="Heading2"/>
      </w:pPr>
      <w:r>
        <w:rPr>
          <w:rFonts w:ascii="Arial" w:eastAsia="Arial" w:hAnsi="Arial" w:cs="Arial"/>
          <w:b/>
          <w:bCs/>
          <w:color w:val="2E86C1"/>
          <w:sz w:val="28"/>
          <w:szCs w:val="28"/>
        </w:rPr>
        <w:t>What is this project?</w:t>
      </w:r>
    </w:p>
    <w:p w14:paraId="68D0CDA4" w14:textId="77777777" w:rsidR="005A5ACD" w:rsidRDefault="005A5ACD" w:rsidP="005A5ACD">
      <w:pPr>
        <w:rPr>
          <w:rFonts w:ascii="Arial" w:eastAsia="Arial" w:hAnsi="Arial" w:cs="Arial"/>
        </w:rPr>
      </w:pPr>
      <w:r>
        <w:t xml:space="preserve">We have the dataset of </w:t>
      </w:r>
      <w:r>
        <w:rPr>
          <w:rFonts w:ascii="Arial" w:eastAsia="Arial" w:hAnsi="Arial" w:cs="Arial"/>
        </w:rPr>
        <w:t xml:space="preserve">Adventure-Works </w:t>
      </w:r>
      <w:r>
        <w:t xml:space="preserve">which </w:t>
      </w:r>
      <w:r>
        <w:rPr>
          <w:rFonts w:ascii="Arial" w:eastAsia="Arial" w:hAnsi="Arial" w:cs="Arial"/>
        </w:rPr>
        <w:t>is a manufacturing company. This Power BI report is a multi-page interactive dashboard built to help business decision-makers quickly understand how the company is performing — without needing to dig through spreadsheets.</w:t>
      </w:r>
    </w:p>
    <w:p w14:paraId="2D6E0E21" w14:textId="77777777" w:rsidR="005A5ACD" w:rsidRDefault="005A5ACD" w:rsidP="005A5ACD">
      <w:pPr>
        <w:rPr>
          <w:rFonts w:ascii="Arial" w:eastAsia="Arial" w:hAnsi="Arial" w:cs="Arial"/>
        </w:rPr>
      </w:pPr>
    </w:p>
    <w:p w14:paraId="7220E3FF" w14:textId="77777777" w:rsidR="005A5ACD" w:rsidRDefault="005A5ACD" w:rsidP="005A5ACD">
      <w:pPr>
        <w:pStyle w:val="Heading2"/>
      </w:pPr>
      <w:r>
        <w:rPr>
          <w:rFonts w:ascii="Arial" w:eastAsia="Arial" w:hAnsi="Arial" w:cs="Arial"/>
          <w:b/>
          <w:bCs/>
          <w:color w:val="2E86C1"/>
          <w:sz w:val="28"/>
          <w:szCs w:val="28"/>
        </w:rPr>
        <w:t>What tool was used?</w:t>
      </w:r>
    </w:p>
    <w:p w14:paraId="72D7AFEF" w14:textId="77777777" w:rsidR="005A5ACD" w:rsidRDefault="005A5ACD" w:rsidP="005A5AC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dashboard was built in Microsoft Power BI Desktop</w:t>
      </w:r>
    </w:p>
    <w:p w14:paraId="57855F3B" w14:textId="77777777" w:rsidR="005A5ACD" w:rsidRDefault="005A5ACD" w:rsidP="005A5ACD">
      <w:pPr>
        <w:rPr>
          <w:rFonts w:ascii="Arial" w:eastAsia="Arial" w:hAnsi="Arial" w:cs="Arial"/>
        </w:rPr>
      </w:pPr>
    </w:p>
    <w:p w14:paraId="32A33A91" w14:textId="77777777" w:rsidR="005A5ACD" w:rsidRDefault="005A5ACD" w:rsidP="005A5ACD">
      <w:pPr>
        <w:pStyle w:val="Heading2"/>
      </w:pPr>
      <w:r>
        <w:rPr>
          <w:rFonts w:ascii="Arial" w:eastAsia="Arial" w:hAnsi="Arial" w:cs="Arial"/>
          <w:b/>
          <w:bCs/>
          <w:color w:val="2E86C1"/>
          <w:sz w:val="28"/>
          <w:szCs w:val="28"/>
        </w:rPr>
        <w:t>What data is this based on?</w:t>
      </w:r>
    </w:p>
    <w:p w14:paraId="3B0AA83D" w14:textId="77777777" w:rsidR="005A5ACD" w:rsidRDefault="005A5ACD" w:rsidP="005A5ACD">
      <w:pPr>
        <w:spacing w:before="80" w:after="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dataset covers Adventure-Works Company’s Sales, Product, Customer, Time-Series, Geospatial and </w:t>
      </w:r>
      <w:proofErr w:type="spellStart"/>
      <w:r>
        <w:rPr>
          <w:rFonts w:ascii="Arial" w:eastAsia="Arial" w:hAnsi="Arial" w:cs="Arial"/>
        </w:rPr>
        <w:t>Hierarchial</w:t>
      </w:r>
      <w:proofErr w:type="spellEnd"/>
      <w:r>
        <w:rPr>
          <w:rFonts w:ascii="Arial" w:eastAsia="Arial" w:hAnsi="Arial" w:cs="Arial"/>
        </w:rPr>
        <w:t xml:space="preserve"> Data from January 2020 to June 2022 — over 2 years of business history. It includes information about orders, revenue, profit, product returns, and customer demographics.</w:t>
      </w:r>
    </w:p>
    <w:p w14:paraId="22E504A7" w14:textId="77777777" w:rsidR="005A5ACD" w:rsidRDefault="005A5ACD" w:rsidP="005A5ACD">
      <w:pPr>
        <w:spacing w:before="80" w:after="80"/>
        <w:rPr>
          <w:rFonts w:ascii="Arial" w:eastAsia="Arial" w:hAnsi="Arial" w:cs="Arial"/>
        </w:rPr>
      </w:pPr>
    </w:p>
    <w:p w14:paraId="46F04200" w14:textId="77777777" w:rsidR="005A5ACD" w:rsidRDefault="005A5ACD" w:rsidP="005A5ACD">
      <w:pPr>
        <w:spacing w:before="80" w:after="80"/>
        <w:rPr>
          <w:rFonts w:ascii="Arial" w:eastAsia="Arial" w:hAnsi="Arial" w:cs="Arial"/>
        </w:rPr>
      </w:pPr>
    </w:p>
    <w:p w14:paraId="0A20D0D8" w14:textId="77777777" w:rsidR="005A5ACD" w:rsidRPr="003C2750" w:rsidRDefault="005A5ACD" w:rsidP="005A5ACD">
      <w:pPr>
        <w:spacing w:before="80" w:after="80"/>
      </w:pPr>
      <w:r w:rsidRPr="003C2750">
        <w:rPr>
          <w:rFonts w:ascii="Segoe UI Emoji" w:hAnsi="Segoe UI Emoji" w:cs="Segoe UI Emoji"/>
        </w:rPr>
        <w:t>🔹</w:t>
      </w:r>
      <w:r w:rsidRPr="003C2750">
        <w:t xml:space="preserve"> </w:t>
      </w:r>
      <w:r w:rsidRPr="003C2750">
        <w:rPr>
          <w:b/>
          <w:bCs/>
        </w:rPr>
        <w:t>Project Flow</w:t>
      </w:r>
    </w:p>
    <w:p w14:paraId="27F8B5F4" w14:textId="77777777" w:rsidR="005A5ACD" w:rsidRPr="003C2750" w:rsidRDefault="005A5ACD" w:rsidP="005A5ACD">
      <w:pPr>
        <w:spacing w:before="80" w:after="80"/>
      </w:pPr>
      <w:r w:rsidRPr="003C2750">
        <w:rPr>
          <w:b/>
          <w:bCs/>
        </w:rPr>
        <w:t>Data Collection &amp; ETL</w:t>
      </w:r>
      <w:r w:rsidRPr="003C2750">
        <w:br/>
        <w:t xml:space="preserve">→ Imported multi-table sales, returns, customer, territory, and product datasets into </w:t>
      </w:r>
      <w:hyperlink r:id="rId6" w:tgtFrame="_new" w:history="1">
        <w:r w:rsidRPr="003C2750">
          <w:rPr>
            <w:rStyle w:val="Hyperlink"/>
          </w:rPr>
          <w:t>Microsoft Power BI</w:t>
        </w:r>
      </w:hyperlink>
      <w:r w:rsidRPr="003C2750">
        <w:br/>
        <w:t>→ Performed ETL operations using Power Query:</w:t>
      </w:r>
      <w:r w:rsidRPr="003C2750">
        <w:br/>
        <w:t>• Data cleaning &amp; type corrections</w:t>
      </w:r>
      <w:r w:rsidRPr="003C2750">
        <w:br/>
        <w:t>• Null/duplicate handling</w:t>
      </w:r>
      <w:r w:rsidRPr="003C2750">
        <w:br/>
        <w:t>• Column transformations &amp; formatting</w:t>
      </w:r>
    </w:p>
    <w:p w14:paraId="0B69100F" w14:textId="77777777" w:rsidR="005A5ACD" w:rsidRPr="003C2750" w:rsidRDefault="005A5ACD" w:rsidP="005A5ACD">
      <w:pPr>
        <w:spacing w:before="80" w:after="80"/>
      </w:pPr>
      <w:r w:rsidRPr="003C2750">
        <w:rPr>
          <w:b/>
          <w:bCs/>
        </w:rPr>
        <w:t>Data Modelling</w:t>
      </w:r>
      <w:r w:rsidRPr="003C2750">
        <w:br/>
        <w:t>→ Designed a scalable star-schema style data model connecting:</w:t>
      </w:r>
      <w:r w:rsidRPr="003C2750">
        <w:br/>
        <w:t>• Sales Data</w:t>
      </w:r>
      <w:r w:rsidRPr="003C2750">
        <w:br/>
        <w:t>• Returns Data</w:t>
      </w:r>
      <w:r w:rsidRPr="003C2750">
        <w:br/>
        <w:t>• Customer Lookup</w:t>
      </w:r>
      <w:r w:rsidRPr="003C2750">
        <w:br/>
        <w:t>• Product Lookup</w:t>
      </w:r>
      <w:r w:rsidRPr="003C2750">
        <w:br/>
        <w:t>• Calendar Table</w:t>
      </w:r>
      <w:r w:rsidRPr="003C2750">
        <w:br/>
        <w:t>• Territory Lookup</w:t>
      </w:r>
    </w:p>
    <w:p w14:paraId="5899CEB0" w14:textId="77777777" w:rsidR="005A5ACD" w:rsidRDefault="005A5ACD" w:rsidP="005A5ACD">
      <w:pPr>
        <w:spacing w:before="80" w:after="80"/>
      </w:pPr>
      <w:r w:rsidRPr="003C2750">
        <w:t>→ Built relationships for optimized filtering, drill</w:t>
      </w:r>
      <w:r>
        <w:t>-</w:t>
      </w:r>
      <w:r w:rsidRPr="003C2750">
        <w:t>through, and time intelligence analysis.</w:t>
      </w:r>
    </w:p>
    <w:p w14:paraId="1F9B1B78" w14:textId="77777777" w:rsidR="005A5ACD" w:rsidRDefault="005A5ACD" w:rsidP="005A5ACD">
      <w:pPr>
        <w:spacing w:before="80" w:after="80"/>
      </w:pPr>
      <w:r w:rsidRPr="003C2750">
        <w:rPr>
          <w:b/>
          <w:bCs/>
        </w:rPr>
        <w:t>DAX &amp; Analytical Engineering</w:t>
      </w:r>
      <w:r w:rsidRPr="003C2750">
        <w:br/>
        <w:t>→ Created advanced DAX measures and calculated columns for:</w:t>
      </w:r>
      <w:r w:rsidRPr="003C2750">
        <w:br/>
        <w:t>• Revenue, Profit, Orders, Return</w:t>
      </w:r>
      <w:r>
        <w:t xml:space="preserve"> Rate</w:t>
      </w:r>
      <w:r w:rsidRPr="003C2750">
        <w:br/>
        <w:t>• Rolling Revenue &amp; Rolling Profit</w:t>
      </w:r>
      <w:r w:rsidRPr="003C2750">
        <w:br/>
        <w:t>• YTD Metrics</w:t>
      </w:r>
      <w:r w:rsidRPr="003C2750">
        <w:br/>
        <w:t>• Previous Month Comparisons</w:t>
      </w:r>
      <w:r w:rsidRPr="003C2750">
        <w:br/>
      </w:r>
      <w:r w:rsidRPr="003C2750">
        <w:lastRenderedPageBreak/>
        <w:t>• Return Rate Analysis</w:t>
      </w:r>
      <w:r w:rsidRPr="003C2750">
        <w:br/>
        <w:t>• Price Adjustment Simulations</w:t>
      </w:r>
      <w:r w:rsidRPr="003C2750">
        <w:br/>
        <w:t>• KPI Tracking &amp; Target Gap Analysis</w:t>
      </w:r>
    </w:p>
    <w:p w14:paraId="1C7982CB" w14:textId="77777777" w:rsidR="005A5ACD" w:rsidRDefault="005A5ACD" w:rsidP="005A5ACD">
      <w:pPr>
        <w:spacing w:before="80" w:after="80"/>
      </w:pPr>
      <w:r w:rsidRPr="003C2750">
        <w:rPr>
          <w:b/>
          <w:bCs/>
        </w:rPr>
        <w:t>Dashboarding &amp; Visualization</w:t>
      </w:r>
      <w:r w:rsidRPr="003C2750">
        <w:br/>
        <w:t>→ Developed interactive multi-page dashboards covering:</w:t>
      </w:r>
      <w:r w:rsidRPr="003C2750">
        <w:br/>
        <w:t>• Executive Overview</w:t>
      </w:r>
      <w:r w:rsidRPr="003C2750">
        <w:br/>
        <w:t>• Product Performance</w:t>
      </w:r>
      <w:r w:rsidRPr="003C2750">
        <w:br/>
        <w:t>• Customer Intelligence</w:t>
      </w:r>
      <w:r w:rsidRPr="003C2750">
        <w:br/>
        <w:t>• Geographic Sales Analysis</w:t>
      </w:r>
      <w:r w:rsidRPr="003C2750">
        <w:br/>
        <w:t>• AI-Based Root Cause Analysis</w:t>
      </w:r>
    </w:p>
    <w:p w14:paraId="7C9B620F" w14:textId="77777777" w:rsidR="005A5ACD" w:rsidRDefault="005A5ACD" w:rsidP="005A5ACD">
      <w:pPr>
        <w:spacing w:before="80" w:after="80"/>
      </w:pPr>
      <w:r w:rsidRPr="003C2750">
        <w:rPr>
          <w:b/>
          <w:bCs/>
        </w:rPr>
        <w:t>Implemented:</w:t>
      </w:r>
      <w:r w:rsidRPr="003C2750">
        <w:br/>
        <w:t>• KPI Cards</w:t>
      </w:r>
      <w:r w:rsidRPr="003C2750">
        <w:br/>
        <w:t>• Drill</w:t>
      </w:r>
      <w:r>
        <w:t>-</w:t>
      </w:r>
      <w:r w:rsidRPr="003C2750">
        <w:t>through Navigation</w:t>
      </w:r>
      <w:r w:rsidRPr="003C2750">
        <w:br/>
        <w:t>• Tooltips</w:t>
      </w:r>
      <w:r w:rsidRPr="003C2750">
        <w:br/>
        <w:t>• Gauge Charts</w:t>
      </w:r>
      <w:r w:rsidRPr="003C2750">
        <w:br/>
        <w:t>• Maps</w:t>
      </w:r>
      <w:r w:rsidRPr="003C2750">
        <w:br/>
        <w:t>• Decomposition Trees</w:t>
      </w:r>
      <w:r w:rsidRPr="003C2750">
        <w:br/>
        <w:t>• Key Influencers AI Visuals</w:t>
      </w:r>
      <w:r w:rsidRPr="003C2750">
        <w:br/>
        <w:t>• What-If Parameter Simulations</w:t>
      </w:r>
      <w:r w:rsidRPr="003C2750">
        <w:br/>
        <w:t>• Anomaly Detection</w:t>
      </w:r>
    </w:p>
    <w:p w14:paraId="700DE21E" w14:textId="77777777" w:rsidR="005A5ACD" w:rsidRPr="003C2750" w:rsidRDefault="005A5ACD" w:rsidP="005A5ACD">
      <w:pPr>
        <w:spacing w:before="80" w:after="80"/>
      </w:pPr>
      <w:r w:rsidRPr="003C2750">
        <w:rPr>
          <w:b/>
          <w:bCs/>
        </w:rPr>
        <w:t>Major Findings &amp; Insights</w:t>
      </w:r>
      <w:r w:rsidRPr="003C2750">
        <w:br/>
        <w:t xml:space="preserve">• </w:t>
      </w:r>
      <w:proofErr w:type="spellStart"/>
      <w:r w:rsidRPr="003C2750">
        <w:t>Analyzed</w:t>
      </w:r>
      <w:proofErr w:type="spellEnd"/>
      <w:r w:rsidRPr="003C2750">
        <w:t xml:space="preserve"> </w:t>
      </w:r>
      <w:r w:rsidRPr="003C2750">
        <w:rPr>
          <w:b/>
          <w:bCs/>
        </w:rPr>
        <w:t>$24.9M Revenue</w:t>
      </w:r>
      <w:r w:rsidRPr="003C2750">
        <w:t xml:space="preserve">, </w:t>
      </w:r>
      <w:r w:rsidRPr="003C2750">
        <w:rPr>
          <w:b/>
          <w:bCs/>
        </w:rPr>
        <w:t>$10.5M Profit</w:t>
      </w:r>
      <w:r w:rsidRPr="003C2750">
        <w:t xml:space="preserve">, and </w:t>
      </w:r>
      <w:r w:rsidRPr="003C2750">
        <w:rPr>
          <w:b/>
          <w:bCs/>
        </w:rPr>
        <w:t>25K+ Orders</w:t>
      </w:r>
      <w:r w:rsidRPr="003C2750">
        <w:t xml:space="preserve"> across 2.5 years</w:t>
      </w:r>
      <w:r w:rsidRPr="003C2750">
        <w:br/>
        <w:t xml:space="preserve">• Identified a </w:t>
      </w:r>
      <w:r w:rsidRPr="003C2750">
        <w:rPr>
          <w:b/>
          <w:bCs/>
        </w:rPr>
        <w:t>70% revenue anomaly drop</w:t>
      </w:r>
      <w:r w:rsidRPr="003C2750">
        <w:t xml:space="preserve"> in July 2021 using AI anomaly detection</w:t>
      </w:r>
      <w:r w:rsidRPr="003C2750">
        <w:br/>
        <w:t>• Discovered Bikes category had the highest return rate (</w:t>
      </w:r>
      <w:r w:rsidRPr="003C2750">
        <w:rPr>
          <w:b/>
          <w:bCs/>
        </w:rPr>
        <w:t>3.08%</w:t>
      </w:r>
      <w:r w:rsidRPr="003C2750">
        <w:t xml:space="preserve">) with Touring Bikes reaching </w:t>
      </w:r>
      <w:r w:rsidRPr="003C2750">
        <w:rPr>
          <w:b/>
          <w:bCs/>
        </w:rPr>
        <w:t>5.36%</w:t>
      </w:r>
      <w:r w:rsidRPr="003C2750">
        <w:br/>
        <w:t xml:space="preserve">• Found premium pricing correlation where products costing above </w:t>
      </w:r>
      <w:r w:rsidRPr="003C2750">
        <w:rPr>
          <w:b/>
          <w:bCs/>
        </w:rPr>
        <w:t>$1,481</w:t>
      </w:r>
      <w:r w:rsidRPr="003C2750">
        <w:t xml:space="preserve"> </w:t>
      </w:r>
      <w:proofErr w:type="spellStart"/>
      <w:r w:rsidRPr="003C2750">
        <w:t>averaged</w:t>
      </w:r>
      <w:proofErr w:type="spellEnd"/>
      <w:r w:rsidRPr="003C2750">
        <w:t xml:space="preserve"> selling prices near </w:t>
      </w:r>
      <w:r w:rsidRPr="003C2750">
        <w:rPr>
          <w:b/>
          <w:bCs/>
        </w:rPr>
        <w:t>$3,270</w:t>
      </w:r>
      <w:r w:rsidRPr="003C2750">
        <w:br/>
        <w:t>• Built pricing simulations to compare real-time profitability scenarios dynamically</w:t>
      </w:r>
      <w:r w:rsidRPr="003C2750">
        <w:br/>
        <w:t xml:space="preserve">• </w:t>
      </w:r>
      <w:proofErr w:type="spellStart"/>
      <w:r w:rsidRPr="003C2750">
        <w:t>Analyzed</w:t>
      </w:r>
      <w:proofErr w:type="spellEnd"/>
      <w:r w:rsidRPr="003C2750">
        <w:t xml:space="preserve"> 9,133 customers and identified high-value customer contribution patterns</w:t>
      </w:r>
    </w:p>
    <w:p w14:paraId="5FA87EB9" w14:textId="77777777" w:rsidR="005A5ACD" w:rsidRPr="003C2750" w:rsidRDefault="005A5ACD" w:rsidP="005A5ACD">
      <w:pPr>
        <w:spacing w:before="80" w:after="80"/>
      </w:pPr>
      <w:r w:rsidRPr="003C2750">
        <w:t>This project helped me understand how BI is not just about dashboards — it's about converting raw operational data into decision-ready business intelligence.</w:t>
      </w:r>
    </w:p>
    <w:p w14:paraId="5E1279B7" w14:textId="77777777" w:rsidR="005A5ACD" w:rsidRPr="003C2750" w:rsidRDefault="005A5ACD" w:rsidP="005A5ACD">
      <w:pPr>
        <w:spacing w:before="80" w:after="80"/>
      </w:pPr>
    </w:p>
    <w:p w14:paraId="05D43AA6" w14:textId="77777777" w:rsidR="005A5ACD" w:rsidRDefault="005A5ACD" w:rsidP="005A5ACD">
      <w:pPr>
        <w:spacing w:before="80" w:after="80"/>
      </w:pPr>
    </w:p>
    <w:p w14:paraId="39DAABA0" w14:textId="77777777" w:rsidR="005A5ACD" w:rsidRDefault="005A5ACD" w:rsidP="005A5ACD">
      <w:pPr>
        <w:rPr>
          <w:b/>
          <w:bCs/>
          <w:sz w:val="36"/>
          <w:szCs w:val="36"/>
          <w:lang w:val="en-US"/>
        </w:rPr>
      </w:pPr>
    </w:p>
    <w:p w14:paraId="14F6F13E" w14:textId="77777777" w:rsidR="005A5ACD" w:rsidRDefault="005A5ACD" w:rsidP="005A5ACD">
      <w:pPr>
        <w:pStyle w:val="Heading2"/>
      </w:pPr>
      <w:r>
        <w:rPr>
          <w:rFonts w:ascii="Arial" w:eastAsia="Arial" w:hAnsi="Arial" w:cs="Arial"/>
          <w:b/>
          <w:bCs/>
          <w:color w:val="2E86C1"/>
          <w:sz w:val="28"/>
          <w:szCs w:val="28"/>
        </w:rPr>
        <w:t>What makes this dashboard special?</w:t>
      </w:r>
    </w:p>
    <w:p w14:paraId="6091A260" w14:textId="77777777" w:rsidR="005A5ACD" w:rsidRDefault="005A5ACD" w:rsidP="005A5ACD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It uses AI visuals (Key Influencers, Decomposition Trees) — not just standard charts</w:t>
      </w:r>
    </w:p>
    <w:p w14:paraId="4E0F2852" w14:textId="77777777" w:rsidR="005A5ACD" w:rsidRDefault="005A5ACD" w:rsidP="005A5ACD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It has anomaly detection built in — it automatically flagged July 2021 revenue ($19,039) as unusually low (expected: $61,615–$71,736)</w:t>
      </w:r>
    </w:p>
    <w:p w14:paraId="368ABDC3" w14:textId="77777777" w:rsidR="005A5ACD" w:rsidRDefault="005A5ACD" w:rsidP="005A5ACD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It has interactive filters — every chart responds to clicks and selections</w:t>
      </w:r>
    </w:p>
    <w:p w14:paraId="039EB1DE" w14:textId="77777777" w:rsidR="005A5ACD" w:rsidRDefault="005A5ACD" w:rsidP="005A5ACD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It spans 9 pages covering executive, geographic, product, and customer perspectives</w:t>
      </w:r>
    </w:p>
    <w:p w14:paraId="7A1A44D2" w14:textId="77777777" w:rsidR="005A5ACD" w:rsidRDefault="005A5ACD" w:rsidP="005A5ACD">
      <w:pPr>
        <w:pStyle w:val="ListParagraph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</w:rPr>
        <w:t>It includes a What-If scenario tool for pricing strategy simulation</w:t>
      </w:r>
    </w:p>
    <w:p w14:paraId="5CCF2ED0" w14:textId="77777777" w:rsidR="005A5ACD" w:rsidRPr="00E51E70" w:rsidRDefault="005A5ACD" w:rsidP="005A5ACD">
      <w:pPr>
        <w:rPr>
          <w:b/>
          <w:bCs/>
          <w:sz w:val="36"/>
          <w:szCs w:val="36"/>
          <w:lang w:val="en-US"/>
        </w:rPr>
      </w:pPr>
    </w:p>
    <w:p w14:paraId="0947B41C" w14:textId="77777777" w:rsidR="005A5ACD" w:rsidRPr="005A5ACD" w:rsidRDefault="005A5ACD" w:rsidP="005A5ACD">
      <w:pPr>
        <w:rPr>
          <w:b/>
          <w:bCs/>
          <w:sz w:val="30"/>
          <w:szCs w:val="30"/>
          <w:lang w:val="en-US"/>
        </w:rPr>
      </w:pPr>
    </w:p>
    <w:sectPr w:rsidR="005A5ACD" w:rsidRPr="005A5A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A67D3"/>
    <w:multiLevelType w:val="hybridMultilevel"/>
    <w:tmpl w:val="CC1A7C4A"/>
    <w:lvl w:ilvl="0" w:tplc="B07E79E8">
      <w:start w:val="1"/>
      <w:numFmt w:val="bullet"/>
      <w:lvlText w:val="•"/>
      <w:lvlJc w:val="left"/>
      <w:pPr>
        <w:ind w:left="720" w:hanging="360"/>
      </w:pPr>
    </w:lvl>
    <w:lvl w:ilvl="1" w:tplc="49744A0C">
      <w:numFmt w:val="decimal"/>
      <w:lvlText w:val=""/>
      <w:lvlJc w:val="left"/>
    </w:lvl>
    <w:lvl w:ilvl="2" w:tplc="FFAE75D0">
      <w:numFmt w:val="decimal"/>
      <w:lvlText w:val=""/>
      <w:lvlJc w:val="left"/>
    </w:lvl>
    <w:lvl w:ilvl="3" w:tplc="14B0E15E">
      <w:numFmt w:val="decimal"/>
      <w:lvlText w:val=""/>
      <w:lvlJc w:val="left"/>
    </w:lvl>
    <w:lvl w:ilvl="4" w:tplc="4E4AD8C4">
      <w:numFmt w:val="decimal"/>
      <w:lvlText w:val=""/>
      <w:lvlJc w:val="left"/>
    </w:lvl>
    <w:lvl w:ilvl="5" w:tplc="82E071F6">
      <w:numFmt w:val="decimal"/>
      <w:lvlText w:val=""/>
      <w:lvlJc w:val="left"/>
    </w:lvl>
    <w:lvl w:ilvl="6" w:tplc="434AECC6">
      <w:numFmt w:val="decimal"/>
      <w:lvlText w:val=""/>
      <w:lvlJc w:val="left"/>
    </w:lvl>
    <w:lvl w:ilvl="7" w:tplc="2B20F460">
      <w:numFmt w:val="decimal"/>
      <w:lvlText w:val=""/>
      <w:lvlJc w:val="left"/>
    </w:lvl>
    <w:lvl w:ilvl="8" w:tplc="BA12CC7C">
      <w:numFmt w:val="decimal"/>
      <w:lvlText w:val=""/>
      <w:lvlJc w:val="left"/>
    </w:lvl>
  </w:abstractNum>
  <w:num w:numId="1" w16cid:durableId="1170561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CD"/>
    <w:rsid w:val="00145A35"/>
    <w:rsid w:val="005A5ACD"/>
    <w:rsid w:val="00B00E50"/>
    <w:rsid w:val="00FE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52C1A"/>
  <w15:chartTrackingRefBased/>
  <w15:docId w15:val="{45601673-A684-4758-9DA4-CDB23B98A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5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A5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AC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A5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A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5AC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owerbi.microsoft.com/?utm_source=chatgp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A7F519-9B4A-4BB8-A4B7-E1BAA31A80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Lande</dc:creator>
  <cp:keywords/>
  <dc:description/>
  <cp:lastModifiedBy>Arjun Lande</cp:lastModifiedBy>
  <cp:revision>1</cp:revision>
  <dcterms:created xsi:type="dcterms:W3CDTF">2026-05-08T20:43:00Z</dcterms:created>
  <dcterms:modified xsi:type="dcterms:W3CDTF">2026-05-08T20:47:00Z</dcterms:modified>
</cp:coreProperties>
</file>