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64CAF" w14:textId="77777777" w:rsidR="005A0153" w:rsidRDefault="004C6573">
      <w:pPr>
        <w:spacing w:before="2100"/>
        <w:jc w:val="center"/>
      </w:pPr>
      <w:r>
        <w:rPr>
          <w:b/>
          <w:color w:val="087E8B"/>
          <w:sz w:val="24"/>
        </w:rPr>
        <w:t>POWER BI MINI PROJECT</w:t>
      </w:r>
    </w:p>
    <w:p w14:paraId="3C08BEC6" w14:textId="77777777" w:rsidR="005A0153" w:rsidRDefault="004C6573">
      <w:pPr>
        <w:pStyle w:val="Title"/>
        <w:jc w:val="center"/>
      </w:pPr>
      <w:r>
        <w:t>Customer Shopping Trends</w:t>
      </w:r>
    </w:p>
    <w:p w14:paraId="368B8CAB" w14:textId="77777777" w:rsidR="005A0153" w:rsidRDefault="004C6573">
      <w:pPr>
        <w:jc w:val="center"/>
      </w:pPr>
      <w:r>
        <w:rPr>
          <w:color w:val="52606D"/>
          <w:sz w:val="34"/>
        </w:rPr>
        <w:t>Step by Step Project Documentation</w:t>
      </w:r>
    </w:p>
    <w:p w14:paraId="22A054B0" w14:textId="77777777" w:rsidR="005A0153" w:rsidRDefault="004C6573">
      <w:pPr>
        <w:spacing w:before="480"/>
        <w:jc w:val="center"/>
      </w:pPr>
      <w:r>
        <w:t>A practical guide to preparing data, defining measures, and building two interactive report pages.</w:t>
      </w:r>
    </w:p>
    <w:p w14:paraId="7BDDB23C" w14:textId="77777777" w:rsidR="005A0153" w:rsidRDefault="004C6573">
      <w:pPr>
        <w:spacing w:before="1500"/>
        <w:jc w:val="center"/>
      </w:pPr>
      <w:r>
        <w:t>Dataset: Trends.xlsx  |  Tool: Microsoft Power BI Desktop</w:t>
      </w:r>
    </w:p>
    <w:p w14:paraId="030BA0E3" w14:textId="77777777" w:rsidR="005A0153" w:rsidRDefault="004C6573">
      <w:r>
        <w:br w:type="page"/>
      </w:r>
    </w:p>
    <w:p w14:paraId="7027C5F5" w14:textId="77777777" w:rsidR="005A0153" w:rsidRDefault="004C6573">
      <w:pPr>
        <w:pStyle w:val="Heading1"/>
      </w:pPr>
      <w:r>
        <w:lastRenderedPageBreak/>
        <w:t>How to use this documentation</w:t>
      </w:r>
    </w:p>
    <w:p w14:paraId="40E22943" w14:textId="77777777" w:rsidR="005A0153" w:rsidRDefault="004C6573">
      <w:r>
        <w:t>This guide records the workflow for a Customer Shopping Trends mini project in Power BI. It explains how to load the Excel data, prepare it in Power Query, create customer measures, and assemble the Shopping Trends Analysis and Customer Behaviour Analysis pages. Follow the sequence and compare every field name with the fields in your own file.</w:t>
      </w:r>
    </w:p>
    <w:tbl>
      <w:tblPr>
        <w:tblW w:w="0" w:type="auto"/>
        <w:tblLook w:val="04A0" w:firstRow="1" w:lastRow="0" w:firstColumn="1" w:lastColumn="0" w:noHBand="0" w:noVBand="1"/>
      </w:tblPr>
      <w:tblGrid>
        <w:gridCol w:w="9994"/>
      </w:tblGrid>
      <w:tr w:rsidR="005A0153" w14:paraId="5B35E2CF" w14:textId="77777777">
        <w:tc>
          <w:tcPr>
            <w:tcW w:w="9994" w:type="dxa"/>
            <w:shd w:val="clear" w:color="auto" w:fill="EAF2F8"/>
          </w:tcPr>
          <w:p w14:paraId="3F55D76A" w14:textId="77777777" w:rsidR="005A0153" w:rsidRDefault="004C6573">
            <w:r>
              <w:rPr>
                <w:b/>
                <w:color w:val="087E8B"/>
              </w:rPr>
              <w:t xml:space="preserve">Verification note  </w:t>
            </w:r>
            <w:r>
              <w:t>The original Trends.xlsx workbook and completed PBIX were not available while this guide was prepared. The conversation confirms that KPI cards, purchase frequency, payment method, discount usage, subscription status, Category and Gender slicers, and dashboard layout were completed. Exact transformations, table and column names, first-page chart choices, KPI values, and findings must be confirmed in the user files. No dataset totals or trends are presented here as verified results.</w:t>
            </w:r>
          </w:p>
        </w:tc>
      </w:tr>
    </w:tbl>
    <w:p w14:paraId="3D4B0F38" w14:textId="77777777" w:rsidR="005A0153" w:rsidRDefault="005A0153">
      <w:pPr>
        <w:spacing w:after="0"/>
      </w:pPr>
    </w:p>
    <w:p w14:paraId="0393A007" w14:textId="77777777" w:rsidR="005A0153" w:rsidRDefault="004C6573">
      <w:pPr>
        <w:pStyle w:val="Heading2"/>
      </w:pPr>
      <w:r>
        <w:t>Project at a glance</w:t>
      </w:r>
    </w:p>
    <w:tbl>
      <w:tblPr>
        <w:tblW w:w="0" w:type="auto"/>
        <w:jc w:val="center"/>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Layout w:type="fixed"/>
        <w:tblLook w:val="04A0" w:firstRow="1" w:lastRow="0" w:firstColumn="1" w:lastColumn="0" w:noHBand="0" w:noVBand="1"/>
      </w:tblPr>
      <w:tblGrid>
        <w:gridCol w:w="4997"/>
        <w:gridCol w:w="7632"/>
      </w:tblGrid>
      <w:tr w:rsidR="005A0153" w14:paraId="14F5AB16" w14:textId="77777777">
        <w:trPr>
          <w:jc w:val="center"/>
        </w:trPr>
        <w:tc>
          <w:tcPr>
            <w:tcW w:w="4997" w:type="dxa"/>
            <w:shd w:val="clear" w:color="auto" w:fill="17365D"/>
          </w:tcPr>
          <w:p w14:paraId="516EE75C" w14:textId="77777777" w:rsidR="005A0153" w:rsidRDefault="004C6573">
            <w:r>
              <w:rPr>
                <w:b/>
                <w:color w:val="FFFFFF"/>
                <w:sz w:val="17"/>
              </w:rPr>
              <w:t>Area</w:t>
            </w:r>
          </w:p>
        </w:tc>
        <w:tc>
          <w:tcPr>
            <w:tcW w:w="4997" w:type="dxa"/>
            <w:shd w:val="clear" w:color="auto" w:fill="17365D"/>
          </w:tcPr>
          <w:p w14:paraId="26AEA4D1" w14:textId="77777777" w:rsidR="005A0153" w:rsidRDefault="004C6573">
            <w:r>
              <w:rPr>
                <w:b/>
                <w:color w:val="FFFFFF"/>
                <w:sz w:val="17"/>
              </w:rPr>
              <w:t>Project detail</w:t>
            </w:r>
          </w:p>
        </w:tc>
      </w:tr>
      <w:tr w:rsidR="005A0153" w14:paraId="6D10A276" w14:textId="77777777">
        <w:trPr>
          <w:jc w:val="center"/>
        </w:trPr>
        <w:tc>
          <w:tcPr>
            <w:tcW w:w="2376" w:type="dxa"/>
            <w:shd w:val="clear" w:color="auto" w:fill="FFFFFF"/>
            <w:vAlign w:val="center"/>
          </w:tcPr>
          <w:p w14:paraId="2FB13792" w14:textId="77777777" w:rsidR="005A0153" w:rsidRDefault="004C6573">
            <w:pPr>
              <w:spacing w:after="40"/>
            </w:pPr>
            <w:r>
              <w:rPr>
                <w:sz w:val="17"/>
              </w:rPr>
              <w:t>Purpose</w:t>
            </w:r>
          </w:p>
        </w:tc>
        <w:tc>
          <w:tcPr>
            <w:tcW w:w="7632" w:type="dxa"/>
            <w:shd w:val="clear" w:color="auto" w:fill="FFFFFF"/>
            <w:vAlign w:val="center"/>
          </w:tcPr>
          <w:p w14:paraId="3CADA7F1" w14:textId="77777777" w:rsidR="005A0153" w:rsidRDefault="004C6573">
            <w:pPr>
              <w:spacing w:after="40"/>
            </w:pPr>
            <w:r>
              <w:rPr>
                <w:sz w:val="17"/>
              </w:rPr>
              <w:t>Explore customer shopping patterns and summarize the data in an interactive Power BI report.</w:t>
            </w:r>
          </w:p>
        </w:tc>
      </w:tr>
      <w:tr w:rsidR="005A0153" w14:paraId="0219B7A1" w14:textId="77777777">
        <w:trPr>
          <w:jc w:val="center"/>
        </w:trPr>
        <w:tc>
          <w:tcPr>
            <w:tcW w:w="2376" w:type="dxa"/>
            <w:shd w:val="clear" w:color="auto" w:fill="F1F5F8"/>
            <w:vAlign w:val="center"/>
          </w:tcPr>
          <w:p w14:paraId="323587DF" w14:textId="77777777" w:rsidR="005A0153" w:rsidRDefault="004C6573">
            <w:pPr>
              <w:spacing w:after="40"/>
            </w:pPr>
            <w:r>
              <w:rPr>
                <w:sz w:val="17"/>
              </w:rPr>
              <w:t>Pages</w:t>
            </w:r>
          </w:p>
        </w:tc>
        <w:tc>
          <w:tcPr>
            <w:tcW w:w="7632" w:type="dxa"/>
            <w:shd w:val="clear" w:color="auto" w:fill="F1F5F8"/>
            <w:vAlign w:val="center"/>
          </w:tcPr>
          <w:p w14:paraId="4AAA4B5B" w14:textId="77777777" w:rsidR="005A0153" w:rsidRDefault="004C6573">
            <w:pPr>
              <w:spacing w:after="40"/>
            </w:pPr>
            <w:r>
              <w:rPr>
                <w:sz w:val="17"/>
              </w:rPr>
              <w:t>Shopping Trends Analysis and Customer Behaviour Analysis.</w:t>
            </w:r>
          </w:p>
        </w:tc>
      </w:tr>
      <w:tr w:rsidR="005A0153" w14:paraId="660DD289" w14:textId="77777777">
        <w:trPr>
          <w:jc w:val="center"/>
        </w:trPr>
        <w:tc>
          <w:tcPr>
            <w:tcW w:w="2376" w:type="dxa"/>
            <w:shd w:val="clear" w:color="auto" w:fill="FFFFFF"/>
            <w:vAlign w:val="center"/>
          </w:tcPr>
          <w:p w14:paraId="2FA65F99" w14:textId="77777777" w:rsidR="005A0153" w:rsidRDefault="004C6573">
            <w:pPr>
              <w:spacing w:after="40"/>
            </w:pPr>
            <w:r>
              <w:rPr>
                <w:sz w:val="17"/>
              </w:rPr>
              <w:t>Confirmed in conversation</w:t>
            </w:r>
          </w:p>
        </w:tc>
        <w:tc>
          <w:tcPr>
            <w:tcW w:w="7632" w:type="dxa"/>
            <w:shd w:val="clear" w:color="auto" w:fill="FFFFFF"/>
            <w:vAlign w:val="center"/>
          </w:tcPr>
          <w:p w14:paraId="1CAE4EB2" w14:textId="77777777" w:rsidR="005A0153" w:rsidRDefault="004C6573">
            <w:pPr>
              <w:spacing w:after="40"/>
            </w:pPr>
            <w:r>
              <w:rPr>
                <w:sz w:val="17"/>
              </w:rPr>
              <w:t>KPI cards; purchase frequency, payment method, discount usage, and subscription status visuals; Category and Gender slicers; dashboard layout.</w:t>
            </w:r>
          </w:p>
        </w:tc>
      </w:tr>
      <w:tr w:rsidR="005A0153" w14:paraId="3C64A727" w14:textId="77777777">
        <w:trPr>
          <w:jc w:val="center"/>
        </w:trPr>
        <w:tc>
          <w:tcPr>
            <w:tcW w:w="2376" w:type="dxa"/>
            <w:shd w:val="clear" w:color="auto" w:fill="F1F5F8"/>
            <w:vAlign w:val="center"/>
          </w:tcPr>
          <w:p w14:paraId="3B52C3BC" w14:textId="77777777" w:rsidR="005A0153" w:rsidRDefault="004C6573">
            <w:pPr>
              <w:spacing w:after="40"/>
            </w:pPr>
            <w:r>
              <w:rPr>
                <w:sz w:val="17"/>
              </w:rPr>
              <w:t>To confirm</w:t>
            </w:r>
          </w:p>
        </w:tc>
        <w:tc>
          <w:tcPr>
            <w:tcW w:w="7632" w:type="dxa"/>
            <w:shd w:val="clear" w:color="auto" w:fill="F1F5F8"/>
            <w:vAlign w:val="center"/>
          </w:tcPr>
          <w:p w14:paraId="712BE7B3" w14:textId="77777777" w:rsidR="005A0153" w:rsidRDefault="004C6573">
            <w:pPr>
              <w:spacing w:after="40"/>
            </w:pPr>
            <w:r>
              <w:rPr>
                <w:sz w:val="17"/>
              </w:rPr>
              <w:t>Exact table/field names, Power Query operations, first page chart composition, KPI values, and numerical findings.</w:t>
            </w:r>
          </w:p>
        </w:tc>
      </w:tr>
    </w:tbl>
    <w:p w14:paraId="7C6D5702" w14:textId="77777777" w:rsidR="005A0153" w:rsidRDefault="005A0153">
      <w:pPr>
        <w:spacing w:after="20"/>
      </w:pPr>
    </w:p>
    <w:p w14:paraId="09AFF1C0" w14:textId="77777777" w:rsidR="005A0153" w:rsidRDefault="004C6573">
      <w:pPr>
        <w:pStyle w:val="Heading1"/>
      </w:pPr>
      <w:r>
        <w:t>Contents</w:t>
      </w:r>
    </w:p>
    <w:p w14:paraId="3DD9F657" w14:textId="77777777" w:rsidR="005A0153" w:rsidRDefault="004C6573">
      <w:r>
        <w:t>1. Introduction and objectives</w:t>
      </w:r>
    </w:p>
    <w:p w14:paraId="6DCC4C28" w14:textId="77777777" w:rsidR="005A0153" w:rsidRDefault="004C6573">
      <w:r>
        <w:t>2. Tools and dataset overview</w:t>
      </w:r>
    </w:p>
    <w:p w14:paraId="51929197" w14:textId="77777777" w:rsidR="005A0153" w:rsidRDefault="004C6573">
      <w:r>
        <w:t>3. Importing Trends.xlsx</w:t>
      </w:r>
    </w:p>
    <w:p w14:paraId="7EE83FD1" w14:textId="77777777" w:rsidR="005A0153" w:rsidRDefault="004C6573">
      <w:r>
        <w:t>4. Preparing data in Power Query</w:t>
      </w:r>
    </w:p>
    <w:p w14:paraId="2EE53FB2" w14:textId="77777777" w:rsidR="005A0153" w:rsidRDefault="004C6573">
      <w:r>
        <w:t>5. Creating KPI measures</w:t>
      </w:r>
    </w:p>
    <w:p w14:paraId="2BC9526D" w14:textId="77777777" w:rsidR="005A0153" w:rsidRDefault="004C6573">
      <w:r>
        <w:t>6. Shopping Trends Analysis page</w:t>
      </w:r>
    </w:p>
    <w:p w14:paraId="656BF35E" w14:textId="77777777" w:rsidR="005A0153" w:rsidRDefault="004C6573">
      <w:r>
        <w:t>7. Customer Behaviour Analysis page</w:t>
      </w:r>
    </w:p>
    <w:p w14:paraId="796439D5" w14:textId="77777777" w:rsidR="005A0153" w:rsidRDefault="004C6573">
      <w:r>
        <w:t>8. Slicers, formatting, and icons</w:t>
      </w:r>
    </w:p>
    <w:p w14:paraId="150B94AC" w14:textId="77777777" w:rsidR="005A0153" w:rsidRDefault="004C6573">
      <w:r>
        <w:t>9. Validation and testing</w:t>
      </w:r>
    </w:p>
    <w:p w14:paraId="78533A5C" w14:textId="77777777" w:rsidR="005A0153" w:rsidRDefault="004C6573">
      <w:r>
        <w:t>10. Findings and conclusion</w:t>
      </w:r>
    </w:p>
    <w:p w14:paraId="2BF2DE40" w14:textId="77777777" w:rsidR="005A0153" w:rsidRDefault="004C6573">
      <w:r>
        <w:t>11. Screenshot checklist</w:t>
      </w:r>
    </w:p>
    <w:p w14:paraId="1F44F66C" w14:textId="77777777" w:rsidR="005A0153" w:rsidRDefault="004C6573">
      <w:r>
        <w:t>Appendix A. DAX templates</w:t>
      </w:r>
    </w:p>
    <w:p w14:paraId="33AE576A" w14:textId="77777777" w:rsidR="005A0153" w:rsidRDefault="004C6573">
      <w:pPr>
        <w:pStyle w:val="Heading1"/>
      </w:pPr>
      <w:r>
        <w:lastRenderedPageBreak/>
        <w:t>1. Introduction and objectives</w:t>
      </w:r>
    </w:p>
    <w:p w14:paraId="425C509A" w14:textId="77777777" w:rsidR="005A0153" w:rsidRDefault="004C6573">
      <w:r>
        <w:t>The project uses a customer shopping trends dataset in Excel and Power BI Desktop to create a visual summary of customer activity. Power Query is used to inspect and prepare the imported table, DAX measures calculate summary indicators, and report visuals let a reader explore the data by category and gender.</w:t>
      </w:r>
    </w:p>
    <w:p w14:paraId="6A8D0EA4" w14:textId="77777777" w:rsidR="005A0153" w:rsidRDefault="004C6573">
      <w:pPr>
        <w:pStyle w:val="Heading2"/>
      </w:pPr>
      <w:r>
        <w:t>Objectives</w:t>
      </w:r>
    </w:p>
    <w:p w14:paraId="40779C98" w14:textId="77777777" w:rsidR="005A0153" w:rsidRDefault="004C6573">
      <w:pPr>
        <w:pStyle w:val="ListBullet"/>
      </w:pPr>
      <w:r>
        <w:t>Import the customer shopping trends workbook into Power BI Desktop.</w:t>
      </w:r>
    </w:p>
    <w:p w14:paraId="47BF4617" w14:textId="77777777" w:rsidR="005A0153" w:rsidRDefault="004C6573">
      <w:pPr>
        <w:pStyle w:val="ListBullet"/>
      </w:pPr>
      <w:r>
        <w:t>Check and prepare the data so columns have usable names and correct data types.</w:t>
      </w:r>
    </w:p>
    <w:p w14:paraId="0FF0B627" w14:textId="77777777" w:rsidR="005A0153" w:rsidRDefault="004C6573">
      <w:pPr>
        <w:pStyle w:val="ListBullet"/>
      </w:pPr>
      <w:r>
        <w:t>Summarize customer count, average previous purchases, average review rating, and subscription status.</w:t>
      </w:r>
    </w:p>
    <w:p w14:paraId="2088A8D2" w14:textId="77777777" w:rsidR="005A0153" w:rsidRDefault="004C6573">
      <w:pPr>
        <w:pStyle w:val="ListBullet"/>
      </w:pPr>
      <w:r>
        <w:t>Compare shopping measures across product categories and other available dimensions.</w:t>
      </w:r>
    </w:p>
    <w:p w14:paraId="35C15209" w14:textId="77777777" w:rsidR="005A0153" w:rsidRDefault="004C6573">
      <w:pPr>
        <w:pStyle w:val="ListBullet"/>
      </w:pPr>
      <w:r>
        <w:t>Show purchase frequency, payment methods, discount use, and subscription status on the behaviour page.</w:t>
      </w:r>
    </w:p>
    <w:p w14:paraId="547503A0" w14:textId="77777777" w:rsidR="005A0153" w:rsidRDefault="004C6573">
      <w:pPr>
        <w:pStyle w:val="ListBullet"/>
      </w:pPr>
      <w:r>
        <w:t>Add Category and Gender slicers and check that the report responds to selections.</w:t>
      </w:r>
    </w:p>
    <w:p w14:paraId="28190198" w14:textId="77777777" w:rsidR="005A0153" w:rsidRDefault="004C6573">
      <w:pPr>
        <w:pStyle w:val="ListBullet"/>
      </w:pPr>
      <w:r>
        <w:t>Present only findings supported by the actual report and source data.</w:t>
      </w:r>
    </w:p>
    <w:p w14:paraId="625EF058" w14:textId="77777777" w:rsidR="005A0153" w:rsidRDefault="004C6573">
      <w:pPr>
        <w:pStyle w:val="Heading1"/>
      </w:pPr>
      <w:r>
        <w:t>2. Tools and dataset overview</w:t>
      </w:r>
    </w:p>
    <w:tbl>
      <w:tblPr>
        <w:tblW w:w="0" w:type="auto"/>
        <w:jc w:val="center"/>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Layout w:type="fixed"/>
        <w:tblLook w:val="04A0" w:firstRow="1" w:lastRow="0" w:firstColumn="1" w:lastColumn="0" w:noHBand="0" w:noVBand="1"/>
      </w:tblPr>
      <w:tblGrid>
        <w:gridCol w:w="4997"/>
        <w:gridCol w:w="7416"/>
      </w:tblGrid>
      <w:tr w:rsidR="005A0153" w14:paraId="375394F0" w14:textId="77777777">
        <w:trPr>
          <w:jc w:val="center"/>
        </w:trPr>
        <w:tc>
          <w:tcPr>
            <w:tcW w:w="4997" w:type="dxa"/>
            <w:shd w:val="clear" w:color="auto" w:fill="17365D"/>
          </w:tcPr>
          <w:p w14:paraId="6F374EC9" w14:textId="77777777" w:rsidR="005A0153" w:rsidRDefault="004C6573">
            <w:r>
              <w:rPr>
                <w:b/>
                <w:color w:val="FFFFFF"/>
                <w:sz w:val="17"/>
              </w:rPr>
              <w:t>Tool</w:t>
            </w:r>
          </w:p>
        </w:tc>
        <w:tc>
          <w:tcPr>
            <w:tcW w:w="4997" w:type="dxa"/>
            <w:shd w:val="clear" w:color="auto" w:fill="17365D"/>
          </w:tcPr>
          <w:p w14:paraId="37D667A9" w14:textId="77777777" w:rsidR="005A0153" w:rsidRDefault="004C6573">
            <w:r>
              <w:rPr>
                <w:b/>
                <w:color w:val="FFFFFF"/>
                <w:sz w:val="17"/>
              </w:rPr>
              <w:t>Role</w:t>
            </w:r>
          </w:p>
        </w:tc>
      </w:tr>
      <w:tr w:rsidR="005A0153" w14:paraId="72144BD9" w14:textId="77777777">
        <w:trPr>
          <w:jc w:val="center"/>
        </w:trPr>
        <w:tc>
          <w:tcPr>
            <w:tcW w:w="2592" w:type="dxa"/>
            <w:shd w:val="clear" w:color="auto" w:fill="FFFFFF"/>
            <w:vAlign w:val="center"/>
          </w:tcPr>
          <w:p w14:paraId="1C858D29" w14:textId="77777777" w:rsidR="005A0153" w:rsidRDefault="004C6573">
            <w:pPr>
              <w:spacing w:after="40"/>
            </w:pPr>
            <w:r>
              <w:rPr>
                <w:sz w:val="17"/>
              </w:rPr>
              <w:t>Power BI Desktop</w:t>
            </w:r>
          </w:p>
        </w:tc>
        <w:tc>
          <w:tcPr>
            <w:tcW w:w="7416" w:type="dxa"/>
            <w:shd w:val="clear" w:color="auto" w:fill="FFFFFF"/>
            <w:vAlign w:val="center"/>
          </w:tcPr>
          <w:p w14:paraId="4A852CCB" w14:textId="77777777" w:rsidR="005A0153" w:rsidRDefault="004C6573">
            <w:pPr>
              <w:spacing w:after="40"/>
            </w:pPr>
            <w:r>
              <w:rPr>
                <w:sz w:val="17"/>
              </w:rPr>
              <w:t>Import data, create a model, author visuals, format report pages, save PBIX.</w:t>
            </w:r>
          </w:p>
        </w:tc>
      </w:tr>
      <w:tr w:rsidR="005A0153" w14:paraId="3E4B7F2E" w14:textId="77777777">
        <w:trPr>
          <w:jc w:val="center"/>
        </w:trPr>
        <w:tc>
          <w:tcPr>
            <w:tcW w:w="2592" w:type="dxa"/>
            <w:shd w:val="clear" w:color="auto" w:fill="F1F5F8"/>
            <w:vAlign w:val="center"/>
          </w:tcPr>
          <w:p w14:paraId="0FAEB773" w14:textId="77777777" w:rsidR="005A0153" w:rsidRDefault="004C6573">
            <w:pPr>
              <w:spacing w:after="40"/>
            </w:pPr>
            <w:r>
              <w:rPr>
                <w:sz w:val="17"/>
              </w:rPr>
              <w:t>Excel</w:t>
            </w:r>
          </w:p>
        </w:tc>
        <w:tc>
          <w:tcPr>
            <w:tcW w:w="7416" w:type="dxa"/>
            <w:shd w:val="clear" w:color="auto" w:fill="F1F5F8"/>
            <w:vAlign w:val="center"/>
          </w:tcPr>
          <w:p w14:paraId="3CC074BE" w14:textId="77777777" w:rsidR="005A0153" w:rsidRDefault="004C6573">
            <w:pPr>
              <w:spacing w:after="40"/>
            </w:pPr>
            <w:r>
              <w:rPr>
                <w:sz w:val="17"/>
              </w:rPr>
              <w:t>Source workbook format for Trends.xlsx; inspect sheets and fields.</w:t>
            </w:r>
          </w:p>
        </w:tc>
      </w:tr>
      <w:tr w:rsidR="005A0153" w14:paraId="44C0FC6C" w14:textId="77777777">
        <w:trPr>
          <w:jc w:val="center"/>
        </w:trPr>
        <w:tc>
          <w:tcPr>
            <w:tcW w:w="2592" w:type="dxa"/>
            <w:shd w:val="clear" w:color="auto" w:fill="FFFFFF"/>
            <w:vAlign w:val="center"/>
          </w:tcPr>
          <w:p w14:paraId="715ADF99" w14:textId="77777777" w:rsidR="005A0153" w:rsidRDefault="004C6573">
            <w:pPr>
              <w:spacing w:after="40"/>
            </w:pPr>
            <w:r>
              <w:rPr>
                <w:sz w:val="17"/>
              </w:rPr>
              <w:t>Power Query Editor</w:t>
            </w:r>
          </w:p>
        </w:tc>
        <w:tc>
          <w:tcPr>
            <w:tcW w:w="7416" w:type="dxa"/>
            <w:shd w:val="clear" w:color="auto" w:fill="FFFFFF"/>
            <w:vAlign w:val="center"/>
          </w:tcPr>
          <w:p w14:paraId="4640F342" w14:textId="77777777" w:rsidR="005A0153" w:rsidRDefault="004C6573">
            <w:pPr>
              <w:spacing w:after="40"/>
            </w:pPr>
            <w:r>
              <w:rPr>
                <w:sz w:val="17"/>
              </w:rPr>
              <w:t>Inspect, clean, type, and transform imported columns.</w:t>
            </w:r>
          </w:p>
        </w:tc>
      </w:tr>
      <w:tr w:rsidR="005A0153" w14:paraId="4C9584F9" w14:textId="77777777">
        <w:trPr>
          <w:jc w:val="center"/>
        </w:trPr>
        <w:tc>
          <w:tcPr>
            <w:tcW w:w="2592" w:type="dxa"/>
            <w:shd w:val="clear" w:color="auto" w:fill="F1F5F8"/>
            <w:vAlign w:val="center"/>
          </w:tcPr>
          <w:p w14:paraId="3AA0A615" w14:textId="77777777" w:rsidR="005A0153" w:rsidRDefault="004C6573">
            <w:pPr>
              <w:spacing w:after="40"/>
            </w:pPr>
            <w:r>
              <w:rPr>
                <w:sz w:val="17"/>
              </w:rPr>
              <w:t>DAX</w:t>
            </w:r>
          </w:p>
        </w:tc>
        <w:tc>
          <w:tcPr>
            <w:tcW w:w="7416" w:type="dxa"/>
            <w:shd w:val="clear" w:color="auto" w:fill="F1F5F8"/>
            <w:vAlign w:val="center"/>
          </w:tcPr>
          <w:p w14:paraId="40104E38" w14:textId="77777777" w:rsidR="005A0153" w:rsidRDefault="004C6573">
            <w:pPr>
              <w:spacing w:after="40"/>
            </w:pPr>
            <w:r>
              <w:rPr>
                <w:sz w:val="17"/>
              </w:rPr>
              <w:t>Define reusable calculations such as distinct customer count and averages.</w:t>
            </w:r>
          </w:p>
        </w:tc>
      </w:tr>
      <w:tr w:rsidR="005A0153" w14:paraId="6A173F5B" w14:textId="77777777">
        <w:trPr>
          <w:jc w:val="center"/>
        </w:trPr>
        <w:tc>
          <w:tcPr>
            <w:tcW w:w="2592" w:type="dxa"/>
            <w:shd w:val="clear" w:color="auto" w:fill="FFFFFF"/>
            <w:vAlign w:val="center"/>
          </w:tcPr>
          <w:p w14:paraId="1F1B1B00" w14:textId="77777777" w:rsidR="005A0153" w:rsidRDefault="004C6573">
            <w:pPr>
              <w:spacing w:after="40"/>
            </w:pPr>
            <w:r>
              <w:rPr>
                <w:sz w:val="17"/>
              </w:rPr>
              <w:t>Image assets (optional)</w:t>
            </w:r>
          </w:p>
        </w:tc>
        <w:tc>
          <w:tcPr>
            <w:tcW w:w="7416" w:type="dxa"/>
            <w:shd w:val="clear" w:color="auto" w:fill="FFFFFF"/>
            <w:vAlign w:val="center"/>
          </w:tcPr>
          <w:p w14:paraId="6DE7A0F8" w14:textId="77777777" w:rsidR="005A0153" w:rsidRDefault="004C6573">
            <w:pPr>
              <w:spacing w:after="40"/>
            </w:pPr>
            <w:r>
              <w:rPr>
                <w:sz w:val="17"/>
              </w:rPr>
              <w:t>PNG or SVG icons can support KPI cards and visual design.</w:t>
            </w:r>
          </w:p>
        </w:tc>
      </w:tr>
    </w:tbl>
    <w:p w14:paraId="18E66A3E" w14:textId="77777777" w:rsidR="005A0153" w:rsidRDefault="005A0153">
      <w:pPr>
        <w:spacing w:after="20"/>
      </w:pPr>
    </w:p>
    <w:p w14:paraId="5A867A61" w14:textId="77777777" w:rsidR="005A0153" w:rsidRDefault="004C6573">
      <w:pPr>
        <w:pStyle w:val="Heading2"/>
      </w:pPr>
      <w:r>
        <w:t>Dataset overview</w:t>
      </w:r>
    </w:p>
    <w:p w14:paraId="7411BB5E" w14:textId="77777777" w:rsidR="005A0153" w:rsidRDefault="004C6573">
      <w:r>
        <w:t>The source is referred to as Trends.xlsx and is described in the conversation as a shopping trends customer dataset. Fields mentioned in the prior build instructions include Customer ID, Category, Gender, Purchase Frequency, Payment Method, Discount Applied, Subscription Status, Previous Purchases, and Review Rating. Confirm spelling, spaces, and availability in the workbook. Worksheet name, row count, column count, date coverage, and data dictionary have not been verified.</w:t>
      </w:r>
    </w:p>
    <w:tbl>
      <w:tblPr>
        <w:tblW w:w="0" w:type="auto"/>
        <w:tblLook w:val="04A0" w:firstRow="1" w:lastRow="0" w:firstColumn="1" w:lastColumn="0" w:noHBand="0" w:noVBand="1"/>
      </w:tblPr>
      <w:tblGrid>
        <w:gridCol w:w="9994"/>
      </w:tblGrid>
      <w:tr w:rsidR="005A0153" w14:paraId="37723C8B" w14:textId="77777777">
        <w:tc>
          <w:tcPr>
            <w:tcW w:w="9994" w:type="dxa"/>
            <w:shd w:val="clear" w:color="auto" w:fill="EAF2F8"/>
          </w:tcPr>
          <w:p w14:paraId="674E0712" w14:textId="77777777" w:rsidR="005A0153" w:rsidRDefault="004C6573">
            <w:r>
              <w:rPr>
                <w:b/>
                <w:color w:val="087E8B"/>
              </w:rPr>
              <w:t xml:space="preserve">Table name variation  </w:t>
            </w:r>
            <w:r>
              <w:t>Power BI may name the imported table after the worksheet or Excel table, for example shopping_trends, Sheet1, or Trends. Use the actual table name in every formula. Rename it only if that will not break existing measures or visuals.</w:t>
            </w:r>
          </w:p>
        </w:tc>
      </w:tr>
    </w:tbl>
    <w:p w14:paraId="348975C4" w14:textId="77777777" w:rsidR="005A0153" w:rsidRDefault="005A0153">
      <w:pPr>
        <w:spacing w:after="0"/>
      </w:pPr>
    </w:p>
    <w:tbl>
      <w:tblPr>
        <w:tblW w:w="0" w:type="auto"/>
        <w:jc w:val="center"/>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Layout w:type="fixed"/>
        <w:tblLook w:val="04A0" w:firstRow="1" w:lastRow="0" w:firstColumn="1" w:lastColumn="0" w:noHBand="0" w:noVBand="1"/>
      </w:tblPr>
      <w:tblGrid>
        <w:gridCol w:w="3331"/>
        <w:gridCol w:w="3384"/>
        <w:gridCol w:w="4248"/>
      </w:tblGrid>
      <w:tr w:rsidR="005A0153" w14:paraId="46367766" w14:textId="77777777">
        <w:trPr>
          <w:jc w:val="center"/>
        </w:trPr>
        <w:tc>
          <w:tcPr>
            <w:tcW w:w="3331" w:type="dxa"/>
            <w:shd w:val="clear" w:color="auto" w:fill="17365D"/>
          </w:tcPr>
          <w:p w14:paraId="1877AECE" w14:textId="77777777" w:rsidR="005A0153" w:rsidRDefault="004C6573">
            <w:r>
              <w:rPr>
                <w:b/>
                <w:color w:val="FFFFFF"/>
                <w:sz w:val="17"/>
              </w:rPr>
              <w:t>Field referenced</w:t>
            </w:r>
          </w:p>
        </w:tc>
        <w:tc>
          <w:tcPr>
            <w:tcW w:w="3331" w:type="dxa"/>
            <w:shd w:val="clear" w:color="auto" w:fill="17365D"/>
          </w:tcPr>
          <w:p w14:paraId="4279DD11" w14:textId="77777777" w:rsidR="005A0153" w:rsidRDefault="004C6573">
            <w:r>
              <w:rPr>
                <w:b/>
                <w:color w:val="FFFFFF"/>
                <w:sz w:val="17"/>
              </w:rPr>
              <w:t>Possible use</w:t>
            </w:r>
          </w:p>
        </w:tc>
        <w:tc>
          <w:tcPr>
            <w:tcW w:w="3331" w:type="dxa"/>
            <w:shd w:val="clear" w:color="auto" w:fill="17365D"/>
          </w:tcPr>
          <w:p w14:paraId="5822B2E9" w14:textId="77777777" w:rsidR="005A0153" w:rsidRDefault="004C6573">
            <w:r>
              <w:rPr>
                <w:b/>
                <w:color w:val="FFFFFF"/>
                <w:sz w:val="17"/>
              </w:rPr>
              <w:t>Check</w:t>
            </w:r>
          </w:p>
        </w:tc>
      </w:tr>
      <w:tr w:rsidR="005A0153" w14:paraId="1B7C82D8" w14:textId="77777777">
        <w:trPr>
          <w:jc w:val="center"/>
        </w:trPr>
        <w:tc>
          <w:tcPr>
            <w:tcW w:w="2376" w:type="dxa"/>
            <w:shd w:val="clear" w:color="auto" w:fill="FFFFFF"/>
            <w:vAlign w:val="center"/>
          </w:tcPr>
          <w:p w14:paraId="328F6D55" w14:textId="77777777" w:rsidR="005A0153" w:rsidRDefault="004C6573">
            <w:pPr>
              <w:spacing w:after="40"/>
            </w:pPr>
            <w:r>
              <w:rPr>
                <w:sz w:val="17"/>
              </w:rPr>
              <w:t>Customer ID</w:t>
            </w:r>
          </w:p>
        </w:tc>
        <w:tc>
          <w:tcPr>
            <w:tcW w:w="3384" w:type="dxa"/>
            <w:shd w:val="clear" w:color="auto" w:fill="FFFFFF"/>
            <w:vAlign w:val="center"/>
          </w:tcPr>
          <w:p w14:paraId="43621139" w14:textId="77777777" w:rsidR="005A0153" w:rsidRDefault="004C6573">
            <w:pPr>
              <w:spacing w:after="40"/>
            </w:pPr>
            <w:r>
              <w:rPr>
                <w:sz w:val="17"/>
              </w:rPr>
              <w:t>Customer count</w:t>
            </w:r>
          </w:p>
        </w:tc>
        <w:tc>
          <w:tcPr>
            <w:tcW w:w="4248" w:type="dxa"/>
            <w:shd w:val="clear" w:color="auto" w:fill="FFFFFF"/>
            <w:vAlign w:val="center"/>
          </w:tcPr>
          <w:p w14:paraId="243B8C27" w14:textId="77777777" w:rsidR="005A0153" w:rsidRDefault="004C6573">
            <w:pPr>
              <w:spacing w:after="40"/>
            </w:pPr>
            <w:r>
              <w:rPr>
                <w:sz w:val="17"/>
              </w:rPr>
              <w:t>Blanks, duplicate IDs, row grain.</w:t>
            </w:r>
          </w:p>
        </w:tc>
      </w:tr>
      <w:tr w:rsidR="005A0153" w14:paraId="43C9B25A" w14:textId="77777777">
        <w:trPr>
          <w:jc w:val="center"/>
        </w:trPr>
        <w:tc>
          <w:tcPr>
            <w:tcW w:w="2376" w:type="dxa"/>
            <w:shd w:val="clear" w:color="auto" w:fill="F1F5F8"/>
            <w:vAlign w:val="center"/>
          </w:tcPr>
          <w:p w14:paraId="12B467AC" w14:textId="77777777" w:rsidR="005A0153" w:rsidRDefault="004C6573">
            <w:pPr>
              <w:spacing w:after="40"/>
            </w:pPr>
            <w:r>
              <w:rPr>
                <w:sz w:val="17"/>
              </w:rPr>
              <w:t>Category</w:t>
            </w:r>
          </w:p>
        </w:tc>
        <w:tc>
          <w:tcPr>
            <w:tcW w:w="3384" w:type="dxa"/>
            <w:shd w:val="clear" w:color="auto" w:fill="F1F5F8"/>
            <w:vAlign w:val="center"/>
          </w:tcPr>
          <w:p w14:paraId="2DF9E4BD" w14:textId="77777777" w:rsidR="005A0153" w:rsidRDefault="004C6573">
            <w:pPr>
              <w:spacing w:after="40"/>
            </w:pPr>
            <w:r>
              <w:rPr>
                <w:sz w:val="17"/>
              </w:rPr>
              <w:t>Slicer and comparisons</w:t>
            </w:r>
          </w:p>
        </w:tc>
        <w:tc>
          <w:tcPr>
            <w:tcW w:w="4248" w:type="dxa"/>
            <w:shd w:val="clear" w:color="auto" w:fill="F1F5F8"/>
            <w:vAlign w:val="center"/>
          </w:tcPr>
          <w:p w14:paraId="66C8E36D" w14:textId="77777777" w:rsidR="005A0153" w:rsidRDefault="004C6573">
            <w:pPr>
              <w:spacing w:after="40"/>
            </w:pPr>
            <w:r>
              <w:rPr>
                <w:sz w:val="17"/>
              </w:rPr>
              <w:t>Labels and blank values.</w:t>
            </w:r>
          </w:p>
        </w:tc>
      </w:tr>
      <w:tr w:rsidR="005A0153" w14:paraId="3DD203CE" w14:textId="77777777">
        <w:trPr>
          <w:jc w:val="center"/>
        </w:trPr>
        <w:tc>
          <w:tcPr>
            <w:tcW w:w="2376" w:type="dxa"/>
            <w:shd w:val="clear" w:color="auto" w:fill="FFFFFF"/>
            <w:vAlign w:val="center"/>
          </w:tcPr>
          <w:p w14:paraId="2BCBF3CC" w14:textId="77777777" w:rsidR="005A0153" w:rsidRDefault="004C6573">
            <w:pPr>
              <w:spacing w:after="40"/>
            </w:pPr>
            <w:r>
              <w:rPr>
                <w:sz w:val="17"/>
              </w:rPr>
              <w:t>Gender</w:t>
            </w:r>
          </w:p>
        </w:tc>
        <w:tc>
          <w:tcPr>
            <w:tcW w:w="3384" w:type="dxa"/>
            <w:shd w:val="clear" w:color="auto" w:fill="FFFFFF"/>
            <w:vAlign w:val="center"/>
          </w:tcPr>
          <w:p w14:paraId="4A54AF6D" w14:textId="77777777" w:rsidR="005A0153" w:rsidRDefault="004C6573">
            <w:pPr>
              <w:spacing w:after="40"/>
            </w:pPr>
            <w:r>
              <w:rPr>
                <w:sz w:val="17"/>
              </w:rPr>
              <w:t>Slicer or comparison</w:t>
            </w:r>
          </w:p>
        </w:tc>
        <w:tc>
          <w:tcPr>
            <w:tcW w:w="4248" w:type="dxa"/>
            <w:shd w:val="clear" w:color="auto" w:fill="FFFFFF"/>
            <w:vAlign w:val="center"/>
          </w:tcPr>
          <w:p w14:paraId="2DDACC07" w14:textId="77777777" w:rsidR="005A0153" w:rsidRDefault="004C6573">
            <w:pPr>
              <w:spacing w:after="40"/>
            </w:pPr>
            <w:r>
              <w:rPr>
                <w:sz w:val="17"/>
              </w:rPr>
              <w:t>Labels and missing values.</w:t>
            </w:r>
          </w:p>
        </w:tc>
      </w:tr>
      <w:tr w:rsidR="005A0153" w14:paraId="42EDAAB7" w14:textId="77777777">
        <w:trPr>
          <w:jc w:val="center"/>
        </w:trPr>
        <w:tc>
          <w:tcPr>
            <w:tcW w:w="2376" w:type="dxa"/>
            <w:shd w:val="clear" w:color="auto" w:fill="F1F5F8"/>
            <w:vAlign w:val="center"/>
          </w:tcPr>
          <w:p w14:paraId="3CE8D8D1" w14:textId="77777777" w:rsidR="005A0153" w:rsidRDefault="004C6573">
            <w:pPr>
              <w:spacing w:after="40"/>
            </w:pPr>
            <w:r>
              <w:rPr>
                <w:sz w:val="17"/>
              </w:rPr>
              <w:t>Purchase Frequency</w:t>
            </w:r>
          </w:p>
        </w:tc>
        <w:tc>
          <w:tcPr>
            <w:tcW w:w="3384" w:type="dxa"/>
            <w:shd w:val="clear" w:color="auto" w:fill="F1F5F8"/>
            <w:vAlign w:val="center"/>
          </w:tcPr>
          <w:p w14:paraId="4BD2A1BE" w14:textId="77777777" w:rsidR="005A0153" w:rsidRDefault="004C6573">
            <w:pPr>
              <w:spacing w:after="40"/>
            </w:pPr>
            <w:r>
              <w:rPr>
                <w:sz w:val="17"/>
              </w:rPr>
              <w:t>Behaviour chart</w:t>
            </w:r>
          </w:p>
        </w:tc>
        <w:tc>
          <w:tcPr>
            <w:tcW w:w="4248" w:type="dxa"/>
            <w:shd w:val="clear" w:color="auto" w:fill="F1F5F8"/>
            <w:vAlign w:val="center"/>
          </w:tcPr>
          <w:p w14:paraId="6A93CB5D" w14:textId="77777777" w:rsidR="005A0153" w:rsidRDefault="004C6573">
            <w:pPr>
              <w:spacing w:after="40"/>
            </w:pPr>
            <w:r>
              <w:rPr>
                <w:sz w:val="17"/>
              </w:rPr>
              <w:t>Text bands or numeric field?</w:t>
            </w:r>
          </w:p>
        </w:tc>
      </w:tr>
      <w:tr w:rsidR="005A0153" w14:paraId="02180238" w14:textId="77777777">
        <w:trPr>
          <w:jc w:val="center"/>
        </w:trPr>
        <w:tc>
          <w:tcPr>
            <w:tcW w:w="2376" w:type="dxa"/>
            <w:shd w:val="clear" w:color="auto" w:fill="FFFFFF"/>
            <w:vAlign w:val="center"/>
          </w:tcPr>
          <w:p w14:paraId="32BB18F4" w14:textId="77777777" w:rsidR="005A0153" w:rsidRDefault="004C6573">
            <w:pPr>
              <w:spacing w:after="40"/>
            </w:pPr>
            <w:r>
              <w:rPr>
                <w:sz w:val="17"/>
              </w:rPr>
              <w:t>Payment Method</w:t>
            </w:r>
          </w:p>
        </w:tc>
        <w:tc>
          <w:tcPr>
            <w:tcW w:w="3384" w:type="dxa"/>
            <w:shd w:val="clear" w:color="auto" w:fill="FFFFFF"/>
            <w:vAlign w:val="center"/>
          </w:tcPr>
          <w:p w14:paraId="4EB926C0" w14:textId="77777777" w:rsidR="005A0153" w:rsidRDefault="004C6573">
            <w:pPr>
              <w:spacing w:after="40"/>
            </w:pPr>
            <w:r>
              <w:rPr>
                <w:sz w:val="17"/>
              </w:rPr>
              <w:t>Distribution chart</w:t>
            </w:r>
          </w:p>
        </w:tc>
        <w:tc>
          <w:tcPr>
            <w:tcW w:w="4248" w:type="dxa"/>
            <w:shd w:val="clear" w:color="auto" w:fill="FFFFFF"/>
            <w:vAlign w:val="center"/>
          </w:tcPr>
          <w:p w14:paraId="301072FC" w14:textId="77777777" w:rsidR="005A0153" w:rsidRDefault="004C6573">
            <w:pPr>
              <w:spacing w:after="40"/>
            </w:pPr>
            <w:r>
              <w:rPr>
                <w:sz w:val="17"/>
              </w:rPr>
              <w:t>Spelling consistency and blanks.</w:t>
            </w:r>
          </w:p>
        </w:tc>
      </w:tr>
      <w:tr w:rsidR="005A0153" w14:paraId="20E6774E" w14:textId="77777777">
        <w:trPr>
          <w:jc w:val="center"/>
        </w:trPr>
        <w:tc>
          <w:tcPr>
            <w:tcW w:w="2376" w:type="dxa"/>
            <w:shd w:val="clear" w:color="auto" w:fill="F1F5F8"/>
            <w:vAlign w:val="center"/>
          </w:tcPr>
          <w:p w14:paraId="6E19DB8F" w14:textId="77777777" w:rsidR="005A0153" w:rsidRDefault="004C6573">
            <w:pPr>
              <w:spacing w:after="40"/>
            </w:pPr>
            <w:r>
              <w:rPr>
                <w:sz w:val="17"/>
              </w:rPr>
              <w:t>Discount Applied</w:t>
            </w:r>
          </w:p>
        </w:tc>
        <w:tc>
          <w:tcPr>
            <w:tcW w:w="3384" w:type="dxa"/>
            <w:shd w:val="clear" w:color="auto" w:fill="F1F5F8"/>
            <w:vAlign w:val="center"/>
          </w:tcPr>
          <w:p w14:paraId="7108E626" w14:textId="77777777" w:rsidR="005A0153" w:rsidRDefault="004C6573">
            <w:pPr>
              <w:spacing w:after="40"/>
            </w:pPr>
            <w:r>
              <w:rPr>
                <w:sz w:val="17"/>
              </w:rPr>
              <w:t>Discount groups</w:t>
            </w:r>
          </w:p>
        </w:tc>
        <w:tc>
          <w:tcPr>
            <w:tcW w:w="4248" w:type="dxa"/>
            <w:shd w:val="clear" w:color="auto" w:fill="F1F5F8"/>
            <w:vAlign w:val="center"/>
          </w:tcPr>
          <w:p w14:paraId="7D72319E" w14:textId="77777777" w:rsidR="005A0153" w:rsidRDefault="004C6573">
            <w:pPr>
              <w:spacing w:after="40"/>
            </w:pPr>
            <w:r>
              <w:rPr>
                <w:sz w:val="17"/>
              </w:rPr>
              <w:t>Actual value labels.</w:t>
            </w:r>
          </w:p>
        </w:tc>
      </w:tr>
      <w:tr w:rsidR="005A0153" w14:paraId="27B9A865" w14:textId="77777777">
        <w:trPr>
          <w:jc w:val="center"/>
        </w:trPr>
        <w:tc>
          <w:tcPr>
            <w:tcW w:w="2376" w:type="dxa"/>
            <w:shd w:val="clear" w:color="auto" w:fill="FFFFFF"/>
            <w:vAlign w:val="center"/>
          </w:tcPr>
          <w:p w14:paraId="447BBD62" w14:textId="77777777" w:rsidR="005A0153" w:rsidRDefault="004C6573">
            <w:pPr>
              <w:spacing w:after="40"/>
            </w:pPr>
            <w:r>
              <w:rPr>
                <w:sz w:val="17"/>
              </w:rPr>
              <w:t>Subscription Status</w:t>
            </w:r>
          </w:p>
        </w:tc>
        <w:tc>
          <w:tcPr>
            <w:tcW w:w="3384" w:type="dxa"/>
            <w:shd w:val="clear" w:color="auto" w:fill="FFFFFF"/>
            <w:vAlign w:val="center"/>
          </w:tcPr>
          <w:p w14:paraId="5A1D2E78" w14:textId="77777777" w:rsidR="005A0153" w:rsidRDefault="004C6573">
            <w:pPr>
              <w:spacing w:after="40"/>
            </w:pPr>
            <w:r>
              <w:rPr>
                <w:sz w:val="17"/>
              </w:rPr>
              <w:t>Subscription groups</w:t>
            </w:r>
          </w:p>
        </w:tc>
        <w:tc>
          <w:tcPr>
            <w:tcW w:w="4248" w:type="dxa"/>
            <w:shd w:val="clear" w:color="auto" w:fill="FFFFFF"/>
            <w:vAlign w:val="center"/>
          </w:tcPr>
          <w:p w14:paraId="2C8C9194" w14:textId="77777777" w:rsidR="005A0153" w:rsidRDefault="004C6573">
            <w:pPr>
              <w:spacing w:after="40"/>
            </w:pPr>
            <w:r>
              <w:rPr>
                <w:sz w:val="17"/>
              </w:rPr>
              <w:t>Affirmative value and other labels.</w:t>
            </w:r>
          </w:p>
        </w:tc>
      </w:tr>
      <w:tr w:rsidR="005A0153" w14:paraId="7711FD17" w14:textId="77777777">
        <w:trPr>
          <w:jc w:val="center"/>
        </w:trPr>
        <w:tc>
          <w:tcPr>
            <w:tcW w:w="2376" w:type="dxa"/>
            <w:shd w:val="clear" w:color="auto" w:fill="F1F5F8"/>
            <w:vAlign w:val="center"/>
          </w:tcPr>
          <w:p w14:paraId="187DE510" w14:textId="77777777" w:rsidR="005A0153" w:rsidRDefault="004C6573">
            <w:pPr>
              <w:spacing w:after="40"/>
            </w:pPr>
            <w:r>
              <w:rPr>
                <w:sz w:val="17"/>
              </w:rPr>
              <w:t>Previous Purchases; Review Rating</w:t>
            </w:r>
          </w:p>
        </w:tc>
        <w:tc>
          <w:tcPr>
            <w:tcW w:w="3384" w:type="dxa"/>
            <w:shd w:val="clear" w:color="auto" w:fill="F1F5F8"/>
            <w:vAlign w:val="center"/>
          </w:tcPr>
          <w:p w14:paraId="30C95D65" w14:textId="77777777" w:rsidR="005A0153" w:rsidRDefault="004C6573">
            <w:pPr>
              <w:spacing w:after="40"/>
            </w:pPr>
            <w:r>
              <w:rPr>
                <w:sz w:val="17"/>
              </w:rPr>
              <w:t>Average KPI measures</w:t>
            </w:r>
          </w:p>
        </w:tc>
        <w:tc>
          <w:tcPr>
            <w:tcW w:w="4248" w:type="dxa"/>
            <w:shd w:val="clear" w:color="auto" w:fill="F1F5F8"/>
            <w:vAlign w:val="center"/>
          </w:tcPr>
          <w:p w14:paraId="3810C994" w14:textId="77777777" w:rsidR="005A0153" w:rsidRDefault="004C6573">
            <w:pPr>
              <w:spacing w:after="40"/>
            </w:pPr>
            <w:r>
              <w:rPr>
                <w:sz w:val="17"/>
              </w:rPr>
              <w:t>Numeric types and interpretation.</w:t>
            </w:r>
          </w:p>
        </w:tc>
      </w:tr>
    </w:tbl>
    <w:p w14:paraId="082762C1" w14:textId="77777777" w:rsidR="005A0153" w:rsidRDefault="005A0153">
      <w:pPr>
        <w:spacing w:after="20"/>
      </w:pPr>
    </w:p>
    <w:p w14:paraId="6A044247" w14:textId="77777777" w:rsidR="005A0153" w:rsidRDefault="004C6573">
      <w:pPr>
        <w:pStyle w:val="Heading1"/>
      </w:pPr>
      <w:r>
        <w:t>3. Importing Trends.xlsx</w:t>
      </w:r>
    </w:p>
    <w:p w14:paraId="406F9887" w14:textId="77777777" w:rsidR="005A0153" w:rsidRDefault="004C6573">
      <w:r>
        <w:t>1.  Open Power BI Desktop and create a blank report or open the existing PBIX.</w:t>
      </w:r>
    </w:p>
    <w:p w14:paraId="143B3AC1" w14:textId="77777777" w:rsidR="005A0153" w:rsidRDefault="004C6573">
      <w:r>
        <w:t>2.  On Home, choose Get data &gt; Excel workbook. Connector labels may vary slightly by version.</w:t>
      </w:r>
    </w:p>
    <w:p w14:paraId="3F49AB12" w14:textId="77777777" w:rsidR="005A0153" w:rsidRDefault="004C6573">
      <w:r>
        <w:t>3.  Browse to Trends.xlsx and select Open.</w:t>
      </w:r>
    </w:p>
    <w:p w14:paraId="0834AAC8" w14:textId="77777777" w:rsidR="005A0153" w:rsidRDefault="004C6573">
      <w:r>
        <w:t>4.  In Navigator, select the sheet or named Excel table containing the customer records. Check that headers and preview rows look right.</w:t>
      </w:r>
    </w:p>
    <w:p w14:paraId="67887AF1" w14:textId="77777777" w:rsidR="005A0153" w:rsidRDefault="004C6573">
      <w:r>
        <w:t>5.  Choose Transform Data to inspect and prepare the data in Power Query Editor. Choose Load only if no preparation is needed.</w:t>
      </w:r>
    </w:p>
    <w:p w14:paraId="79E169E8" w14:textId="77777777" w:rsidR="005A0153" w:rsidRDefault="004C6573">
      <w:r>
        <w:t>6.  After preparation, choose Close &amp; Apply. Confirm the table and expected columns appear in the Data pane.</w:t>
      </w:r>
    </w:p>
    <w:tbl>
      <w:tblPr>
        <w:tblW w:w="0" w:type="auto"/>
        <w:tblLook w:val="04A0" w:firstRow="1" w:lastRow="0" w:firstColumn="1" w:lastColumn="0" w:noHBand="0" w:noVBand="1"/>
      </w:tblPr>
      <w:tblGrid>
        <w:gridCol w:w="9994"/>
      </w:tblGrid>
      <w:tr w:rsidR="005A0153" w14:paraId="03E184F1" w14:textId="77777777">
        <w:tc>
          <w:tcPr>
            <w:tcW w:w="9994" w:type="dxa"/>
            <w:shd w:val="clear" w:color="auto" w:fill="EAF2F8"/>
          </w:tcPr>
          <w:p w14:paraId="57A8DADF" w14:textId="77777777" w:rsidR="005A0153" w:rsidRDefault="004C6573">
            <w:r>
              <w:rPr>
                <w:b/>
                <w:color w:val="087E8B"/>
              </w:rPr>
              <w:t xml:space="preserve">Multiple sheets  </w:t>
            </w:r>
            <w:r>
              <w:t>Select the worksheet or named table that contains customer records. Do not load instruction or lookup sheets as customer records unless needed.</w:t>
            </w:r>
          </w:p>
        </w:tc>
      </w:tr>
    </w:tbl>
    <w:p w14:paraId="7DB5C28D" w14:textId="77777777" w:rsidR="005A0153" w:rsidRDefault="005A0153">
      <w:pPr>
        <w:spacing w:after="0"/>
      </w:pPr>
    </w:p>
    <w:p w14:paraId="40F5937C" w14:textId="77777777" w:rsidR="005A0153" w:rsidRDefault="004C6573">
      <w:pPr>
        <w:pStyle w:val="Heading1"/>
      </w:pPr>
      <w:r>
        <w:t>4. Preparing data in Power Query</w:t>
      </w:r>
    </w:p>
    <w:p w14:paraId="2827C40E" w14:textId="77777777" w:rsidR="005A0153" w:rsidRDefault="004C6573">
      <w:r>
        <w:t>The exact cleaning operations used in the original PBIX cannot be verified. Apply the following checklist only where it reflects a real issue in the workbook, and keep the Applied Steps list understandable.</w:t>
      </w:r>
    </w:p>
    <w:p w14:paraId="189915EB" w14:textId="77777777" w:rsidR="005A0153" w:rsidRDefault="004C6573">
      <w:r>
        <w:t>1.  Check that the correct row is used for headers. If column labels appear as data, use Use First Row as Headers.</w:t>
      </w:r>
    </w:p>
    <w:p w14:paraId="43EAA120" w14:textId="77777777" w:rsidR="005A0153" w:rsidRDefault="004C6573">
      <w:r>
        <w:t>2.  Review column names for blanks, accidental spaces, inconsistent punctuation, or duplicates. Rename only clear issues.</w:t>
      </w:r>
    </w:p>
    <w:p w14:paraId="1B3430C7" w14:textId="77777777" w:rsidR="005A0153" w:rsidRDefault="004C6573">
      <w:r>
        <w:t>3.  Set types deliberately: IDs and categories as Text; counts such as Previous Purchases as Whole Number; ratings as Decimal Number if needed; dates as Date. Keep Customer ID as text if leading zeros or nonnumeric IDs are possible.</w:t>
      </w:r>
    </w:p>
    <w:p w14:paraId="3C400834" w14:textId="77777777" w:rsidR="005A0153" w:rsidRDefault="004C6573">
      <w:r>
        <w:t>4.  Review nulls, blanks, errors, and inconsistent category spellings. Retain, replace, or filter them based on the analysis question and document rows removed.</w:t>
      </w:r>
    </w:p>
    <w:p w14:paraId="7F87786C" w14:textId="77777777" w:rsidR="005A0153" w:rsidRDefault="004C6573">
      <w:r>
        <w:t>5.  Check duplicate rows. Do not automatically remove repeated Customer IDs: repeats may be legitimate if the source has more than one record per customer.</w:t>
      </w:r>
    </w:p>
    <w:p w14:paraId="0B23B6A8" w14:textId="77777777" w:rsidR="005A0153" w:rsidRDefault="004C6573">
      <w:r>
        <w:t>6.  Standardize Yes/No spelling or spaces only when values are equivalent. Preserve meaning.</w:t>
      </w:r>
    </w:p>
    <w:p w14:paraId="74230267" w14:textId="77777777" w:rsidR="005A0153" w:rsidRDefault="004C6573">
      <w:r>
        <w:t>7.  Remove unnecessary Applied Steps and select Close &amp; Apply.</w:t>
      </w:r>
    </w:p>
    <w:p w14:paraId="7E200C2C" w14:textId="77777777" w:rsidR="005A0153" w:rsidRDefault="004C6573">
      <w:pPr>
        <w:pStyle w:val="Heading2"/>
      </w:pPr>
      <w:r>
        <w:t>Quality checklist</w:t>
      </w:r>
    </w:p>
    <w:p w14:paraId="2E7FDD69" w14:textId="77777777" w:rsidR="005A0153" w:rsidRDefault="004C6573">
      <w:pPr>
        <w:pStyle w:val="ListBullet"/>
      </w:pPr>
      <w:r>
        <w:t>Important columns have appropriate data types.</w:t>
      </w:r>
    </w:p>
    <w:p w14:paraId="7A5DCE7F" w14:textId="77777777" w:rsidR="005A0153" w:rsidRDefault="004C6573">
      <w:pPr>
        <w:pStyle w:val="ListBullet"/>
      </w:pPr>
      <w:r>
        <w:t>No unexplained errors remain in fields used by calculations or visuals.</w:t>
      </w:r>
    </w:p>
    <w:p w14:paraId="7BC7D7AB" w14:textId="77777777" w:rsidR="005A0153" w:rsidRDefault="004C6573">
      <w:pPr>
        <w:pStyle w:val="ListBullet"/>
      </w:pPr>
      <w:r>
        <w:t>Any row removal or replacement has a reason.</w:t>
      </w:r>
    </w:p>
    <w:p w14:paraId="3CA9ACF0" w14:textId="77777777" w:rsidR="005A0153" w:rsidRDefault="004C6573">
      <w:pPr>
        <w:pStyle w:val="ListBullet"/>
      </w:pPr>
      <w:r>
        <w:t>Loaded row count is checked against the source where practical.</w:t>
      </w:r>
    </w:p>
    <w:p w14:paraId="545C49BB" w14:textId="77777777" w:rsidR="005A0153" w:rsidRDefault="004C6573">
      <w:pPr>
        <w:pStyle w:val="ListBullet"/>
      </w:pPr>
      <w:r>
        <w:t>The final query and table name are recognizable.</w:t>
      </w:r>
    </w:p>
    <w:tbl>
      <w:tblPr>
        <w:tblW w:w="0" w:type="auto"/>
        <w:tblLook w:val="04A0" w:firstRow="1" w:lastRow="0" w:firstColumn="1" w:lastColumn="0" w:noHBand="0" w:noVBand="1"/>
      </w:tblPr>
      <w:tblGrid>
        <w:gridCol w:w="9994"/>
      </w:tblGrid>
      <w:tr w:rsidR="005A0153" w14:paraId="5E49FF2E" w14:textId="77777777">
        <w:tc>
          <w:tcPr>
            <w:tcW w:w="9994" w:type="dxa"/>
            <w:shd w:val="clear" w:color="auto" w:fill="EAF2F8"/>
          </w:tcPr>
          <w:p w14:paraId="73855CE7" w14:textId="77777777" w:rsidR="005A0153" w:rsidRDefault="004C6573">
            <w:r>
              <w:rPr>
                <w:b/>
                <w:color w:val="087E8B"/>
              </w:rPr>
              <w:t xml:space="preserve">Avoid unsupported claims  </w:t>
            </w:r>
            <w:r>
              <w:t xml:space="preserve">Do not state that duplicates, nulls, outliers, or records were removed unless the </w:t>
            </w:r>
            <w:r>
              <w:lastRenderedPageBreak/>
              <w:t>operation is visible in Applied Steps and its reason is known.</w:t>
            </w:r>
          </w:p>
        </w:tc>
      </w:tr>
    </w:tbl>
    <w:p w14:paraId="57CF6BE4" w14:textId="77777777" w:rsidR="005A0153" w:rsidRDefault="005A0153">
      <w:pPr>
        <w:spacing w:after="0"/>
      </w:pPr>
    </w:p>
    <w:p w14:paraId="4B6ADE0C" w14:textId="77777777" w:rsidR="005A0153" w:rsidRDefault="004C6573">
      <w:pPr>
        <w:pStyle w:val="Heading1"/>
      </w:pPr>
      <w:r>
        <w:t>5. Creating KPI measures</w:t>
      </w:r>
    </w:p>
    <w:p w14:paraId="5DD5527E" w14:textId="77777777" w:rsidR="005A0153" w:rsidRDefault="004C6573">
      <w:r>
        <w:t>Create measures with Modeling or Home &gt; New measure. Replace CustomerTable and every field name with the exact names in the model. Explicit measures are reusable in cards and charts.</w:t>
      </w:r>
    </w:p>
    <w:tbl>
      <w:tblPr>
        <w:tblW w:w="0" w:type="auto"/>
        <w:jc w:val="center"/>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Layout w:type="fixed"/>
        <w:tblLook w:val="04A0" w:firstRow="1" w:lastRow="0" w:firstColumn="1" w:lastColumn="0" w:noHBand="0" w:noVBand="1"/>
      </w:tblPr>
      <w:tblGrid>
        <w:gridCol w:w="3331"/>
        <w:gridCol w:w="4968"/>
        <w:gridCol w:w="3331"/>
      </w:tblGrid>
      <w:tr w:rsidR="005A0153" w14:paraId="21C6B455" w14:textId="77777777">
        <w:trPr>
          <w:jc w:val="center"/>
        </w:trPr>
        <w:tc>
          <w:tcPr>
            <w:tcW w:w="3331" w:type="dxa"/>
            <w:shd w:val="clear" w:color="auto" w:fill="17365D"/>
          </w:tcPr>
          <w:p w14:paraId="5BCA8756" w14:textId="77777777" w:rsidR="005A0153" w:rsidRDefault="004C6573">
            <w:r>
              <w:rPr>
                <w:b/>
                <w:color w:val="FFFFFF"/>
                <w:sz w:val="17"/>
              </w:rPr>
              <w:t>KPI</w:t>
            </w:r>
          </w:p>
        </w:tc>
        <w:tc>
          <w:tcPr>
            <w:tcW w:w="3331" w:type="dxa"/>
            <w:shd w:val="clear" w:color="auto" w:fill="17365D"/>
          </w:tcPr>
          <w:p w14:paraId="03B6C6BD" w14:textId="77777777" w:rsidR="005A0153" w:rsidRDefault="004C6573">
            <w:r>
              <w:rPr>
                <w:b/>
                <w:color w:val="FFFFFF"/>
                <w:sz w:val="17"/>
              </w:rPr>
              <w:t>DAX template</w:t>
            </w:r>
          </w:p>
        </w:tc>
        <w:tc>
          <w:tcPr>
            <w:tcW w:w="3331" w:type="dxa"/>
            <w:shd w:val="clear" w:color="auto" w:fill="17365D"/>
          </w:tcPr>
          <w:p w14:paraId="15F2E1A2" w14:textId="77777777" w:rsidR="005A0153" w:rsidRDefault="004C6573">
            <w:r>
              <w:rPr>
                <w:b/>
                <w:color w:val="FFFFFF"/>
                <w:sz w:val="17"/>
              </w:rPr>
              <w:t>Interpretation</w:t>
            </w:r>
          </w:p>
        </w:tc>
      </w:tr>
      <w:tr w:rsidR="005A0153" w14:paraId="12B11F85" w14:textId="77777777">
        <w:trPr>
          <w:jc w:val="center"/>
        </w:trPr>
        <w:tc>
          <w:tcPr>
            <w:tcW w:w="2088" w:type="dxa"/>
            <w:shd w:val="clear" w:color="auto" w:fill="FFFFFF"/>
            <w:vAlign w:val="center"/>
          </w:tcPr>
          <w:p w14:paraId="5F00E85C" w14:textId="77777777" w:rsidR="005A0153" w:rsidRDefault="004C6573">
            <w:pPr>
              <w:spacing w:after="40"/>
            </w:pPr>
            <w:r>
              <w:rPr>
                <w:sz w:val="17"/>
              </w:rPr>
              <w:t>Total Customers</w:t>
            </w:r>
          </w:p>
        </w:tc>
        <w:tc>
          <w:tcPr>
            <w:tcW w:w="4968" w:type="dxa"/>
            <w:shd w:val="clear" w:color="auto" w:fill="FFFFFF"/>
            <w:vAlign w:val="center"/>
          </w:tcPr>
          <w:p w14:paraId="40DEF633" w14:textId="77777777" w:rsidR="005A0153" w:rsidRDefault="004C6573">
            <w:pPr>
              <w:spacing w:after="40"/>
            </w:pPr>
            <w:r>
              <w:rPr>
                <w:sz w:val="17"/>
              </w:rPr>
              <w:t>Total Customers = DISTINCTCOUNT(CustomerTable[Customer ID])</w:t>
            </w:r>
          </w:p>
        </w:tc>
        <w:tc>
          <w:tcPr>
            <w:tcW w:w="2952" w:type="dxa"/>
            <w:shd w:val="clear" w:color="auto" w:fill="FFFFFF"/>
            <w:vAlign w:val="center"/>
          </w:tcPr>
          <w:p w14:paraId="4497E821" w14:textId="77777777" w:rsidR="005A0153" w:rsidRDefault="004C6573">
            <w:pPr>
              <w:spacing w:after="40"/>
            </w:pPr>
            <w:r>
              <w:rPr>
                <w:sz w:val="17"/>
              </w:rPr>
              <w:t>Unique nonblank IDs. Use COUNTROWS only if every row is one customer.</w:t>
            </w:r>
          </w:p>
        </w:tc>
      </w:tr>
      <w:tr w:rsidR="005A0153" w14:paraId="70630856" w14:textId="77777777">
        <w:trPr>
          <w:jc w:val="center"/>
        </w:trPr>
        <w:tc>
          <w:tcPr>
            <w:tcW w:w="2088" w:type="dxa"/>
            <w:shd w:val="clear" w:color="auto" w:fill="F1F5F8"/>
            <w:vAlign w:val="center"/>
          </w:tcPr>
          <w:p w14:paraId="3012E984" w14:textId="77777777" w:rsidR="005A0153" w:rsidRDefault="004C6573">
            <w:pPr>
              <w:spacing w:after="40"/>
            </w:pPr>
            <w:r>
              <w:rPr>
                <w:sz w:val="17"/>
              </w:rPr>
              <w:t>Average Previous Purchases</w:t>
            </w:r>
          </w:p>
        </w:tc>
        <w:tc>
          <w:tcPr>
            <w:tcW w:w="4968" w:type="dxa"/>
            <w:shd w:val="clear" w:color="auto" w:fill="F1F5F8"/>
            <w:vAlign w:val="center"/>
          </w:tcPr>
          <w:p w14:paraId="60952945" w14:textId="77777777" w:rsidR="005A0153" w:rsidRDefault="004C6573">
            <w:pPr>
              <w:spacing w:after="40"/>
            </w:pPr>
            <w:r>
              <w:rPr>
                <w:sz w:val="17"/>
              </w:rPr>
              <w:t>Average Previous Purchases = AVERAGE(CustomerTable[Previous Purchases])</w:t>
            </w:r>
          </w:p>
        </w:tc>
        <w:tc>
          <w:tcPr>
            <w:tcW w:w="2952" w:type="dxa"/>
            <w:shd w:val="clear" w:color="auto" w:fill="F1F5F8"/>
            <w:vAlign w:val="center"/>
          </w:tcPr>
          <w:p w14:paraId="555D1E5F" w14:textId="77777777" w:rsidR="005A0153" w:rsidRDefault="004C6573">
            <w:pPr>
              <w:spacing w:after="40"/>
            </w:pPr>
            <w:r>
              <w:rPr>
                <w:sz w:val="17"/>
              </w:rPr>
              <w:t>Mean of numeric Previous Purchases.</w:t>
            </w:r>
          </w:p>
        </w:tc>
      </w:tr>
      <w:tr w:rsidR="005A0153" w14:paraId="5DFFF8FE" w14:textId="77777777">
        <w:trPr>
          <w:jc w:val="center"/>
        </w:trPr>
        <w:tc>
          <w:tcPr>
            <w:tcW w:w="2088" w:type="dxa"/>
            <w:shd w:val="clear" w:color="auto" w:fill="FFFFFF"/>
            <w:vAlign w:val="center"/>
          </w:tcPr>
          <w:p w14:paraId="2243C5AD" w14:textId="77777777" w:rsidR="005A0153" w:rsidRDefault="004C6573">
            <w:pPr>
              <w:spacing w:after="40"/>
            </w:pPr>
            <w:r>
              <w:rPr>
                <w:sz w:val="17"/>
              </w:rPr>
              <w:t>Average Review Rating</w:t>
            </w:r>
          </w:p>
        </w:tc>
        <w:tc>
          <w:tcPr>
            <w:tcW w:w="4968" w:type="dxa"/>
            <w:shd w:val="clear" w:color="auto" w:fill="FFFFFF"/>
            <w:vAlign w:val="center"/>
          </w:tcPr>
          <w:p w14:paraId="1D035032" w14:textId="77777777" w:rsidR="005A0153" w:rsidRDefault="004C6573">
            <w:pPr>
              <w:spacing w:after="40"/>
            </w:pPr>
            <w:r>
              <w:rPr>
                <w:sz w:val="17"/>
              </w:rPr>
              <w:t>Average Review Rating = AVERAGE(CustomerTable[Review Rating])</w:t>
            </w:r>
          </w:p>
        </w:tc>
        <w:tc>
          <w:tcPr>
            <w:tcW w:w="2952" w:type="dxa"/>
            <w:shd w:val="clear" w:color="auto" w:fill="FFFFFF"/>
            <w:vAlign w:val="center"/>
          </w:tcPr>
          <w:p w14:paraId="2328598B" w14:textId="77777777" w:rsidR="005A0153" w:rsidRDefault="004C6573">
            <w:pPr>
              <w:spacing w:after="40"/>
            </w:pPr>
            <w:r>
              <w:rPr>
                <w:sz w:val="17"/>
              </w:rPr>
              <w:t>Mean rating; use source scale and sensible decimals.</w:t>
            </w:r>
          </w:p>
        </w:tc>
      </w:tr>
      <w:tr w:rsidR="005A0153" w14:paraId="72BA88FC" w14:textId="77777777">
        <w:trPr>
          <w:jc w:val="center"/>
        </w:trPr>
        <w:tc>
          <w:tcPr>
            <w:tcW w:w="2088" w:type="dxa"/>
            <w:shd w:val="clear" w:color="auto" w:fill="F1F5F8"/>
            <w:vAlign w:val="center"/>
          </w:tcPr>
          <w:p w14:paraId="40001DC3" w14:textId="77777777" w:rsidR="005A0153" w:rsidRDefault="004C6573">
            <w:pPr>
              <w:spacing w:after="40"/>
            </w:pPr>
            <w:r>
              <w:rPr>
                <w:sz w:val="17"/>
              </w:rPr>
              <w:t>Subscribed Customers</w:t>
            </w:r>
          </w:p>
        </w:tc>
        <w:tc>
          <w:tcPr>
            <w:tcW w:w="4968" w:type="dxa"/>
            <w:shd w:val="clear" w:color="auto" w:fill="F1F5F8"/>
            <w:vAlign w:val="center"/>
          </w:tcPr>
          <w:p w14:paraId="5F82947C" w14:textId="77777777" w:rsidR="005A0153" w:rsidRDefault="004C6573">
            <w:pPr>
              <w:spacing w:after="40"/>
            </w:pPr>
            <w:r>
              <w:rPr>
                <w:sz w:val="17"/>
              </w:rPr>
              <w:t>Subscribed Customers = CALCULATE(DISTINCTCOUNT(CustomerTable[Customer ID]), CustomerTable[Subscription Status] = "Yes")</w:t>
            </w:r>
          </w:p>
        </w:tc>
        <w:tc>
          <w:tcPr>
            <w:tcW w:w="2952" w:type="dxa"/>
            <w:shd w:val="clear" w:color="auto" w:fill="F1F5F8"/>
            <w:vAlign w:val="center"/>
          </w:tcPr>
          <w:p w14:paraId="2F87404D" w14:textId="77777777" w:rsidR="005A0153" w:rsidRDefault="004C6573">
            <w:pPr>
              <w:spacing w:after="40"/>
            </w:pPr>
            <w:r>
              <w:rPr>
                <w:sz w:val="17"/>
              </w:rPr>
              <w:t>Unique customers whose status equals Yes; confirm actual label.</w:t>
            </w:r>
          </w:p>
        </w:tc>
      </w:tr>
    </w:tbl>
    <w:p w14:paraId="79262288" w14:textId="77777777" w:rsidR="005A0153" w:rsidRDefault="005A0153">
      <w:pPr>
        <w:spacing w:after="20"/>
      </w:pPr>
    </w:p>
    <w:p w14:paraId="4707A654" w14:textId="77777777" w:rsidR="005A0153" w:rsidRDefault="004C6573">
      <w:pPr>
        <w:pStyle w:val="Heading2"/>
      </w:pPr>
      <w:r>
        <w:t>Example syntax</w:t>
      </w:r>
    </w:p>
    <w:p w14:paraId="0B84C627" w14:textId="77777777" w:rsidR="005A0153" w:rsidRDefault="004C6573">
      <w:r>
        <w:t>Illustrative structure only; adapt table and column names before use.</w:t>
      </w:r>
    </w:p>
    <w:p w14:paraId="7FB26D47" w14:textId="77777777" w:rsidR="005A0153" w:rsidRDefault="004C6573">
      <w:pPr>
        <w:shd w:val="clear" w:color="auto" w:fill="F2F5F7"/>
        <w:spacing w:after="160"/>
        <w:ind w:left="259"/>
      </w:pPr>
      <w:r>
        <w:rPr>
          <w:rFonts w:ascii="Consolas" w:hAnsi="Consolas"/>
          <w:color w:val="17365D"/>
          <w:sz w:val="17"/>
        </w:rPr>
        <w:t>Total Customers = DISTINCTCOUNT(shopping_trends[Customer ID])</w:t>
      </w:r>
      <w:r>
        <w:rPr>
          <w:rFonts w:ascii="Consolas" w:hAnsi="Consolas"/>
          <w:color w:val="17365D"/>
          <w:sz w:val="17"/>
        </w:rPr>
        <w:br/>
      </w:r>
      <w:r>
        <w:rPr>
          <w:rFonts w:ascii="Consolas" w:hAnsi="Consolas"/>
          <w:color w:val="17365D"/>
          <w:sz w:val="17"/>
        </w:rPr>
        <w:t>Average Previous Purchases = AVERAGE(shopping_trends[Previous Purchases])</w:t>
      </w:r>
      <w:r>
        <w:rPr>
          <w:rFonts w:ascii="Consolas" w:hAnsi="Consolas"/>
          <w:color w:val="17365D"/>
          <w:sz w:val="17"/>
        </w:rPr>
        <w:br/>
        <w:t>Average Review Rating = AVERAGE(shopping_trends[Review Rating])</w:t>
      </w:r>
      <w:r>
        <w:rPr>
          <w:rFonts w:ascii="Consolas" w:hAnsi="Consolas"/>
          <w:color w:val="17365D"/>
          <w:sz w:val="17"/>
        </w:rPr>
        <w:br/>
        <w:t>Subscribed Customers =</w:t>
      </w:r>
      <w:r>
        <w:rPr>
          <w:rFonts w:ascii="Consolas" w:hAnsi="Consolas"/>
          <w:color w:val="17365D"/>
          <w:sz w:val="17"/>
        </w:rPr>
        <w:br/>
        <w:t xml:space="preserve">    CALCULATE(</w:t>
      </w:r>
      <w:r>
        <w:rPr>
          <w:rFonts w:ascii="Consolas" w:hAnsi="Consolas"/>
          <w:color w:val="17365D"/>
          <w:sz w:val="17"/>
        </w:rPr>
        <w:br/>
        <w:t xml:space="preserve">        DISTINCTCOUNT(shopping_trends[Customer ID]),</w:t>
      </w:r>
      <w:r>
        <w:rPr>
          <w:rFonts w:ascii="Consolas" w:hAnsi="Consolas"/>
          <w:color w:val="17365D"/>
          <w:sz w:val="17"/>
        </w:rPr>
        <w:br/>
        <w:t xml:space="preserve">        shopping_trends[Subscription Status] = "Yes"</w:t>
      </w:r>
      <w:r>
        <w:rPr>
          <w:rFonts w:ascii="Consolas" w:hAnsi="Consolas"/>
          <w:color w:val="17365D"/>
          <w:sz w:val="17"/>
        </w:rPr>
        <w:br/>
        <w:t xml:space="preserve">    )</w:t>
      </w:r>
    </w:p>
    <w:p w14:paraId="7B1735F3" w14:textId="77777777" w:rsidR="005A0153" w:rsidRDefault="004C6573">
      <w:pPr>
        <w:pStyle w:val="Heading2"/>
      </w:pPr>
      <w:r>
        <w:t>Create and format</w:t>
      </w:r>
    </w:p>
    <w:p w14:paraId="447DA08A" w14:textId="77777777" w:rsidR="005A0153" w:rsidRDefault="004C6573">
      <w:r>
        <w:t>1.  Right-click the customer table in the Data pane and choose New measure, or choose Modeling &gt; New measure.</w:t>
      </w:r>
    </w:p>
    <w:p w14:paraId="2284B250" w14:textId="77777777" w:rsidR="005A0153" w:rsidRDefault="004C6573">
      <w:r>
        <w:t>2.  Enter one formula and confirm Power BI accepts it.</w:t>
      </w:r>
    </w:p>
    <w:p w14:paraId="57B97B48" w14:textId="77777777" w:rsidR="005A0153" w:rsidRDefault="004C6573">
      <w:r>
        <w:t>3.  Format counts as whole numbers and averages with an appropriate number of decimal places.</w:t>
      </w:r>
    </w:p>
    <w:p w14:paraId="01BB594B" w14:textId="77777777" w:rsidR="005A0153" w:rsidRDefault="004C6573">
      <w:r>
        <w:t>4.  Create one Card visual for each KPI and place the measure in its Values or Data field well.</w:t>
      </w:r>
    </w:p>
    <w:p w14:paraId="0B5D4773" w14:textId="77777777" w:rsidR="005A0153" w:rsidRDefault="004C6573">
      <w:r>
        <w:t>5.  Compare cards with an independent filtered count or average before recording final results.</w:t>
      </w:r>
    </w:p>
    <w:tbl>
      <w:tblPr>
        <w:tblW w:w="0" w:type="auto"/>
        <w:tblLook w:val="04A0" w:firstRow="1" w:lastRow="0" w:firstColumn="1" w:lastColumn="0" w:noHBand="0" w:noVBand="1"/>
      </w:tblPr>
      <w:tblGrid>
        <w:gridCol w:w="9994"/>
      </w:tblGrid>
      <w:tr w:rsidR="005A0153" w14:paraId="28E47A9C" w14:textId="77777777">
        <w:tc>
          <w:tcPr>
            <w:tcW w:w="9994" w:type="dxa"/>
            <w:shd w:val="clear" w:color="auto" w:fill="EAF2F8"/>
          </w:tcPr>
          <w:p w14:paraId="148AB8E9" w14:textId="77777777" w:rsidR="005A0153" w:rsidRDefault="004C6573">
            <w:r>
              <w:rPr>
                <w:b/>
                <w:color w:val="087E8B"/>
              </w:rPr>
              <w:t xml:space="preserve">Count versus distinct count  </w:t>
            </w:r>
            <w:r>
              <w:t>If each row is one customer, row count and unique ID count may agree. If IDs repeat, distinct count normally suits a customer KPI. Confirm the source row grain.</w:t>
            </w:r>
          </w:p>
        </w:tc>
      </w:tr>
    </w:tbl>
    <w:p w14:paraId="60407133" w14:textId="77777777" w:rsidR="005A0153" w:rsidRDefault="005A0153">
      <w:pPr>
        <w:spacing w:after="0"/>
      </w:pPr>
    </w:p>
    <w:p w14:paraId="23438E67" w14:textId="77777777" w:rsidR="005A0153" w:rsidRDefault="004C6573">
      <w:pPr>
        <w:pStyle w:val="Heading1"/>
      </w:pPr>
      <w:r>
        <w:lastRenderedPageBreak/>
        <w:t>6. Shopping Trends Analysis page</w:t>
      </w:r>
    </w:p>
    <w:p w14:paraId="71BAD18B" w14:textId="77777777" w:rsidR="005A0153" w:rsidRDefault="004C6573">
      <w:r>
        <w:t>The conversation describes the first page as a Shopping Trends Analysis page with KPI cards and purchase amount charts. It does not preserve the exact visual list or placements. Confirm choices in the existing PBIX and against available columns.</w:t>
      </w:r>
    </w:p>
    <w:p w14:paraId="2705B051" w14:textId="77777777" w:rsidR="005A0153" w:rsidRDefault="004C6573">
      <w:r>
        <w:t>1.  Add or rename a page to Shopping Trends Analysis, or keep the name already used in the PBIX.</w:t>
      </w:r>
    </w:p>
    <w:p w14:paraId="2049DFC8" w14:textId="77777777" w:rsidR="005A0153" w:rsidRDefault="004C6573">
      <w:r>
        <w:t>2.  Choose a readable page size and restrained background color.</w:t>
      </w:r>
    </w:p>
    <w:p w14:paraId="4D1AB2A7" w14:textId="77777777" w:rsidR="005A0153" w:rsidRDefault="004C6573">
      <w:r>
        <w:t>3.  Place the four KPI cards in a consistent row: Total Customers, Average Previous Purchases, Average Review Rating, and Subscribed Customers.</w:t>
      </w:r>
    </w:p>
    <w:p w14:paraId="144496F3" w14:textId="77777777" w:rsidR="005A0153" w:rsidRDefault="004C6573">
      <w:r>
        <w:t>4.  Use remaining space for purchase amount and category comparisons supported by the workbook.</w:t>
      </w:r>
    </w:p>
    <w:tbl>
      <w:tblPr>
        <w:tblW w:w="0" w:type="auto"/>
        <w:jc w:val="center"/>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Layout w:type="fixed"/>
        <w:tblLook w:val="04A0" w:firstRow="1" w:lastRow="0" w:firstColumn="1" w:lastColumn="0" w:noHBand="0" w:noVBand="1"/>
      </w:tblPr>
      <w:tblGrid>
        <w:gridCol w:w="3331"/>
        <w:gridCol w:w="5328"/>
        <w:gridCol w:w="3331"/>
      </w:tblGrid>
      <w:tr w:rsidR="005A0153" w14:paraId="4D8F5815" w14:textId="77777777">
        <w:trPr>
          <w:jc w:val="center"/>
        </w:trPr>
        <w:tc>
          <w:tcPr>
            <w:tcW w:w="3331" w:type="dxa"/>
            <w:shd w:val="clear" w:color="auto" w:fill="17365D"/>
          </w:tcPr>
          <w:p w14:paraId="265F996F" w14:textId="77777777" w:rsidR="005A0153" w:rsidRDefault="004C6573">
            <w:r>
              <w:rPr>
                <w:b/>
                <w:color w:val="FFFFFF"/>
                <w:sz w:val="17"/>
              </w:rPr>
              <w:t>Visual</w:t>
            </w:r>
          </w:p>
        </w:tc>
        <w:tc>
          <w:tcPr>
            <w:tcW w:w="3331" w:type="dxa"/>
            <w:shd w:val="clear" w:color="auto" w:fill="17365D"/>
          </w:tcPr>
          <w:p w14:paraId="3C8DF0CB" w14:textId="77777777" w:rsidR="005A0153" w:rsidRDefault="004C6573">
            <w:r>
              <w:rPr>
                <w:b/>
                <w:color w:val="FFFFFF"/>
                <w:sz w:val="17"/>
              </w:rPr>
              <w:t>Suggested field wells</w:t>
            </w:r>
          </w:p>
        </w:tc>
        <w:tc>
          <w:tcPr>
            <w:tcW w:w="3331" w:type="dxa"/>
            <w:shd w:val="clear" w:color="auto" w:fill="17365D"/>
          </w:tcPr>
          <w:p w14:paraId="2C5B81CD" w14:textId="77777777" w:rsidR="005A0153" w:rsidRDefault="004C6573">
            <w:r>
              <w:rPr>
                <w:b/>
                <w:color w:val="FFFFFF"/>
                <w:sz w:val="17"/>
              </w:rPr>
              <w:t>Status</w:t>
            </w:r>
          </w:p>
        </w:tc>
      </w:tr>
      <w:tr w:rsidR="005A0153" w14:paraId="3372929F" w14:textId="77777777">
        <w:trPr>
          <w:jc w:val="center"/>
        </w:trPr>
        <w:tc>
          <w:tcPr>
            <w:tcW w:w="2592" w:type="dxa"/>
            <w:shd w:val="clear" w:color="auto" w:fill="FFFFFF"/>
            <w:vAlign w:val="center"/>
          </w:tcPr>
          <w:p w14:paraId="0F3309D4" w14:textId="77777777" w:rsidR="005A0153" w:rsidRDefault="004C6573">
            <w:pPr>
              <w:spacing w:after="40"/>
            </w:pPr>
            <w:r>
              <w:rPr>
                <w:sz w:val="17"/>
              </w:rPr>
              <w:t>Total Customers card</w:t>
            </w:r>
          </w:p>
        </w:tc>
        <w:tc>
          <w:tcPr>
            <w:tcW w:w="5328" w:type="dxa"/>
            <w:shd w:val="clear" w:color="auto" w:fill="FFFFFF"/>
            <w:vAlign w:val="center"/>
          </w:tcPr>
          <w:p w14:paraId="340CC895" w14:textId="77777777" w:rsidR="005A0153" w:rsidRDefault="004C6573">
            <w:pPr>
              <w:spacing w:after="40"/>
            </w:pPr>
            <w:r>
              <w:rPr>
                <w:sz w:val="17"/>
              </w:rPr>
              <w:t>Values/Data: [Total Customers]</w:t>
            </w:r>
          </w:p>
        </w:tc>
        <w:tc>
          <w:tcPr>
            <w:tcW w:w="2088" w:type="dxa"/>
            <w:shd w:val="clear" w:color="auto" w:fill="FFFFFF"/>
            <w:vAlign w:val="center"/>
          </w:tcPr>
          <w:p w14:paraId="6977C94E" w14:textId="77777777" w:rsidR="005A0153" w:rsidRDefault="004C6573">
            <w:pPr>
              <w:spacing w:after="40"/>
            </w:pPr>
            <w:r>
              <w:rPr>
                <w:sz w:val="17"/>
              </w:rPr>
              <w:t>KPI confirmed; definition to verify.</w:t>
            </w:r>
          </w:p>
        </w:tc>
      </w:tr>
      <w:tr w:rsidR="005A0153" w14:paraId="1D7D006A" w14:textId="77777777">
        <w:trPr>
          <w:jc w:val="center"/>
        </w:trPr>
        <w:tc>
          <w:tcPr>
            <w:tcW w:w="2592" w:type="dxa"/>
            <w:shd w:val="clear" w:color="auto" w:fill="F1F5F8"/>
            <w:vAlign w:val="center"/>
          </w:tcPr>
          <w:p w14:paraId="4D6FBD12" w14:textId="77777777" w:rsidR="005A0153" w:rsidRDefault="004C6573">
            <w:pPr>
              <w:spacing w:after="40"/>
            </w:pPr>
            <w:r>
              <w:rPr>
                <w:sz w:val="17"/>
              </w:rPr>
              <w:t>Average Previous Purchases card</w:t>
            </w:r>
          </w:p>
        </w:tc>
        <w:tc>
          <w:tcPr>
            <w:tcW w:w="5328" w:type="dxa"/>
            <w:shd w:val="clear" w:color="auto" w:fill="F1F5F8"/>
            <w:vAlign w:val="center"/>
          </w:tcPr>
          <w:p w14:paraId="52B5372D" w14:textId="77777777" w:rsidR="005A0153" w:rsidRDefault="004C6573">
            <w:pPr>
              <w:spacing w:after="40"/>
            </w:pPr>
            <w:r>
              <w:rPr>
                <w:sz w:val="17"/>
              </w:rPr>
              <w:t>Values/Data: [Average Previous Purchases]</w:t>
            </w:r>
          </w:p>
        </w:tc>
        <w:tc>
          <w:tcPr>
            <w:tcW w:w="2088" w:type="dxa"/>
            <w:shd w:val="clear" w:color="auto" w:fill="F1F5F8"/>
            <w:vAlign w:val="center"/>
          </w:tcPr>
          <w:p w14:paraId="0D1298CF" w14:textId="77777777" w:rsidR="005A0153" w:rsidRDefault="004C6573">
            <w:pPr>
              <w:spacing w:after="40"/>
            </w:pPr>
            <w:r>
              <w:rPr>
                <w:sz w:val="17"/>
              </w:rPr>
              <w:t>KPI confirmed; verify column.</w:t>
            </w:r>
          </w:p>
        </w:tc>
      </w:tr>
      <w:tr w:rsidR="005A0153" w14:paraId="0C3B126E" w14:textId="77777777">
        <w:trPr>
          <w:jc w:val="center"/>
        </w:trPr>
        <w:tc>
          <w:tcPr>
            <w:tcW w:w="2592" w:type="dxa"/>
            <w:shd w:val="clear" w:color="auto" w:fill="FFFFFF"/>
            <w:vAlign w:val="center"/>
          </w:tcPr>
          <w:p w14:paraId="5F85935C" w14:textId="77777777" w:rsidR="005A0153" w:rsidRDefault="004C6573">
            <w:pPr>
              <w:spacing w:after="40"/>
            </w:pPr>
            <w:r>
              <w:rPr>
                <w:sz w:val="17"/>
              </w:rPr>
              <w:t>Average Review Rating card</w:t>
            </w:r>
          </w:p>
        </w:tc>
        <w:tc>
          <w:tcPr>
            <w:tcW w:w="5328" w:type="dxa"/>
            <w:shd w:val="clear" w:color="auto" w:fill="FFFFFF"/>
            <w:vAlign w:val="center"/>
          </w:tcPr>
          <w:p w14:paraId="22731ABF" w14:textId="77777777" w:rsidR="005A0153" w:rsidRDefault="004C6573">
            <w:pPr>
              <w:spacing w:after="40"/>
            </w:pPr>
            <w:r>
              <w:rPr>
                <w:sz w:val="17"/>
              </w:rPr>
              <w:t>Values/Data: [Average Review Rating]</w:t>
            </w:r>
          </w:p>
        </w:tc>
        <w:tc>
          <w:tcPr>
            <w:tcW w:w="2088" w:type="dxa"/>
            <w:shd w:val="clear" w:color="auto" w:fill="FFFFFF"/>
            <w:vAlign w:val="center"/>
          </w:tcPr>
          <w:p w14:paraId="34D5E190" w14:textId="77777777" w:rsidR="005A0153" w:rsidRDefault="004C6573">
            <w:pPr>
              <w:spacing w:after="40"/>
            </w:pPr>
            <w:r>
              <w:rPr>
                <w:sz w:val="17"/>
              </w:rPr>
              <w:t>KPI confirmed; verify scale.</w:t>
            </w:r>
          </w:p>
        </w:tc>
      </w:tr>
      <w:tr w:rsidR="005A0153" w14:paraId="00099AEC" w14:textId="77777777">
        <w:trPr>
          <w:jc w:val="center"/>
        </w:trPr>
        <w:tc>
          <w:tcPr>
            <w:tcW w:w="2592" w:type="dxa"/>
            <w:shd w:val="clear" w:color="auto" w:fill="F1F5F8"/>
            <w:vAlign w:val="center"/>
          </w:tcPr>
          <w:p w14:paraId="513EB384" w14:textId="77777777" w:rsidR="005A0153" w:rsidRDefault="004C6573">
            <w:pPr>
              <w:spacing w:after="40"/>
            </w:pPr>
            <w:r>
              <w:rPr>
                <w:sz w:val="17"/>
              </w:rPr>
              <w:t>Subscribed Customers card</w:t>
            </w:r>
          </w:p>
        </w:tc>
        <w:tc>
          <w:tcPr>
            <w:tcW w:w="5328" w:type="dxa"/>
            <w:shd w:val="clear" w:color="auto" w:fill="F1F5F8"/>
            <w:vAlign w:val="center"/>
          </w:tcPr>
          <w:p w14:paraId="6D79B993" w14:textId="77777777" w:rsidR="005A0153" w:rsidRDefault="004C6573">
            <w:pPr>
              <w:spacing w:after="40"/>
            </w:pPr>
            <w:r>
              <w:rPr>
                <w:sz w:val="17"/>
              </w:rPr>
              <w:t>Values/Data: [Subscribed Customers]</w:t>
            </w:r>
          </w:p>
        </w:tc>
        <w:tc>
          <w:tcPr>
            <w:tcW w:w="2088" w:type="dxa"/>
            <w:shd w:val="clear" w:color="auto" w:fill="F1F5F8"/>
            <w:vAlign w:val="center"/>
          </w:tcPr>
          <w:p w14:paraId="71D12872" w14:textId="77777777" w:rsidR="005A0153" w:rsidRDefault="004C6573">
            <w:pPr>
              <w:spacing w:after="40"/>
            </w:pPr>
            <w:r>
              <w:rPr>
                <w:sz w:val="17"/>
              </w:rPr>
              <w:t>KPI confirmed; verify affirmative label.</w:t>
            </w:r>
          </w:p>
        </w:tc>
      </w:tr>
      <w:tr w:rsidR="005A0153" w14:paraId="70127605" w14:textId="77777777">
        <w:trPr>
          <w:jc w:val="center"/>
        </w:trPr>
        <w:tc>
          <w:tcPr>
            <w:tcW w:w="2592" w:type="dxa"/>
            <w:shd w:val="clear" w:color="auto" w:fill="FFFFFF"/>
            <w:vAlign w:val="center"/>
          </w:tcPr>
          <w:p w14:paraId="0B890CCE" w14:textId="77777777" w:rsidR="005A0153" w:rsidRDefault="004C6573">
            <w:pPr>
              <w:spacing w:after="40"/>
            </w:pPr>
            <w:r>
              <w:rPr>
                <w:sz w:val="17"/>
              </w:rPr>
              <w:t>Purchase amount by category</w:t>
            </w:r>
          </w:p>
        </w:tc>
        <w:tc>
          <w:tcPr>
            <w:tcW w:w="5328" w:type="dxa"/>
            <w:shd w:val="clear" w:color="auto" w:fill="FFFFFF"/>
            <w:vAlign w:val="center"/>
          </w:tcPr>
          <w:p w14:paraId="23BCEFBD" w14:textId="77777777" w:rsidR="005A0153" w:rsidRDefault="004C6573">
            <w:pPr>
              <w:spacing w:after="40"/>
            </w:pPr>
            <w:r>
              <w:rPr>
                <w:sz w:val="17"/>
              </w:rPr>
              <w:t>Axis: Category; Values: Purchase Amount (sum or average, intentionally chosen)</w:t>
            </w:r>
          </w:p>
        </w:tc>
        <w:tc>
          <w:tcPr>
            <w:tcW w:w="2088" w:type="dxa"/>
            <w:shd w:val="clear" w:color="auto" w:fill="FFFFFF"/>
            <w:vAlign w:val="center"/>
          </w:tcPr>
          <w:p w14:paraId="2245EFEF" w14:textId="77777777" w:rsidR="005A0153" w:rsidRDefault="004C6573">
            <w:pPr>
              <w:spacing w:after="40"/>
            </w:pPr>
            <w:r>
              <w:rPr>
                <w:sz w:val="17"/>
              </w:rPr>
              <w:t>Suggestion only; confirm field exists and aggregation.</w:t>
            </w:r>
          </w:p>
        </w:tc>
      </w:tr>
      <w:tr w:rsidR="005A0153" w14:paraId="66267CD9" w14:textId="77777777">
        <w:trPr>
          <w:jc w:val="center"/>
        </w:trPr>
        <w:tc>
          <w:tcPr>
            <w:tcW w:w="2592" w:type="dxa"/>
            <w:shd w:val="clear" w:color="auto" w:fill="F1F5F8"/>
            <w:vAlign w:val="center"/>
          </w:tcPr>
          <w:p w14:paraId="0F4681A0" w14:textId="77777777" w:rsidR="005A0153" w:rsidRDefault="004C6573">
            <w:pPr>
              <w:spacing w:after="40"/>
            </w:pPr>
            <w:r>
              <w:rPr>
                <w:sz w:val="17"/>
              </w:rPr>
              <w:t>Purchase amount by another dimension</w:t>
            </w:r>
          </w:p>
        </w:tc>
        <w:tc>
          <w:tcPr>
            <w:tcW w:w="5328" w:type="dxa"/>
            <w:shd w:val="clear" w:color="auto" w:fill="F1F5F8"/>
            <w:vAlign w:val="center"/>
          </w:tcPr>
          <w:p w14:paraId="1EE78881" w14:textId="77777777" w:rsidR="005A0153" w:rsidRDefault="004C6573">
            <w:pPr>
              <w:spacing w:after="40"/>
            </w:pPr>
            <w:r>
              <w:rPr>
                <w:sz w:val="17"/>
              </w:rPr>
              <w:t>Axis: available dimension such as Gender; Values: Purchase Amount; optional Legend: Category</w:t>
            </w:r>
          </w:p>
        </w:tc>
        <w:tc>
          <w:tcPr>
            <w:tcW w:w="2088" w:type="dxa"/>
            <w:shd w:val="clear" w:color="auto" w:fill="F1F5F8"/>
            <w:vAlign w:val="center"/>
          </w:tcPr>
          <w:p w14:paraId="336C8B3D" w14:textId="77777777" w:rsidR="005A0153" w:rsidRDefault="004C6573">
            <w:pPr>
              <w:spacing w:after="40"/>
            </w:pPr>
            <w:r>
              <w:rPr>
                <w:sz w:val="17"/>
              </w:rPr>
              <w:t>Suggestion only; use a field in source.</w:t>
            </w:r>
          </w:p>
        </w:tc>
      </w:tr>
    </w:tbl>
    <w:p w14:paraId="6D907AEE" w14:textId="77777777" w:rsidR="005A0153" w:rsidRDefault="005A0153">
      <w:pPr>
        <w:spacing w:after="20"/>
      </w:pPr>
    </w:p>
    <w:tbl>
      <w:tblPr>
        <w:tblW w:w="0" w:type="auto"/>
        <w:tblLook w:val="04A0" w:firstRow="1" w:lastRow="0" w:firstColumn="1" w:lastColumn="0" w:noHBand="0" w:noVBand="1"/>
      </w:tblPr>
      <w:tblGrid>
        <w:gridCol w:w="9994"/>
      </w:tblGrid>
      <w:tr w:rsidR="005A0153" w14:paraId="66FD0C44" w14:textId="77777777">
        <w:tc>
          <w:tcPr>
            <w:tcW w:w="9994" w:type="dxa"/>
            <w:shd w:val="clear" w:color="auto" w:fill="EAF2F8"/>
          </w:tcPr>
          <w:p w14:paraId="5AC8DE17" w14:textId="77777777" w:rsidR="005A0153" w:rsidRDefault="004C6573">
            <w:r>
              <w:rPr>
                <w:b/>
                <w:color w:val="087E8B"/>
              </w:rPr>
              <w:t xml:space="preserve">No Purchase Amount field  </w:t>
            </w:r>
            <w:r>
              <w:t>Do not build a purchase-amount visual from a different numeric field. Use a supported measure such as customer count and title it accurately.</w:t>
            </w:r>
          </w:p>
        </w:tc>
      </w:tr>
    </w:tbl>
    <w:p w14:paraId="14CC8CD5" w14:textId="77777777" w:rsidR="005A0153" w:rsidRDefault="005A0153">
      <w:pPr>
        <w:spacing w:after="0"/>
      </w:pPr>
    </w:p>
    <w:p w14:paraId="06439216" w14:textId="77777777" w:rsidR="005A0153" w:rsidRDefault="004C6573">
      <w:pPr>
        <w:pStyle w:val="Heading1"/>
      </w:pPr>
      <w:r>
        <w:t>7. Customer Behaviour Analysis page</w:t>
      </w:r>
    </w:p>
    <w:p w14:paraId="69480D23" w14:textId="77777777" w:rsidR="005A0153" w:rsidRDefault="004C6573">
      <w:r>
        <w:t>The four analysis topics and Category and Gender slicers are supported by the conversation. Field placement follows the prior build instructions; confirm fields are present.</w:t>
      </w:r>
    </w:p>
    <w:p w14:paraId="0C2CEBEF" w14:textId="77777777" w:rsidR="005A0153" w:rsidRDefault="004C6573">
      <w:pPr>
        <w:pStyle w:val="Heading2"/>
      </w:pPr>
      <w:r>
        <w:t>Purchase Frequency chart</w:t>
      </w:r>
    </w:p>
    <w:p w14:paraId="3263D8BC" w14:textId="77777777" w:rsidR="005A0153" w:rsidRDefault="004C6573">
      <w:r>
        <w:t>1.  Open Customer Behaviour Analysis and click an empty area.</w:t>
      </w:r>
    </w:p>
    <w:p w14:paraId="3B7E84E1" w14:textId="77777777" w:rsidR="005A0153" w:rsidRDefault="004C6573">
      <w:r>
        <w:t>2.  Select a clustered bar or column chart. A bar chart accommodates longer labels.</w:t>
      </w:r>
    </w:p>
    <w:p w14:paraId="7FBC8ABE" w14:textId="77777777" w:rsidR="005A0153" w:rsidRDefault="004C6573">
      <w:r>
        <w:t>3.  Drag Purchase Frequency to the category axis.</w:t>
      </w:r>
    </w:p>
    <w:p w14:paraId="7F23A783" w14:textId="77777777" w:rsidR="005A0153" w:rsidRDefault="004C6573">
      <w:r>
        <w:t>4.  Drag Customer ID to Values and choose Count or Distinct count consistently with the source grain.</w:t>
      </w:r>
    </w:p>
    <w:p w14:paraId="15DE3C9C" w14:textId="77777777" w:rsidR="005A0153" w:rsidRDefault="004C6573">
      <w:r>
        <w:t>5.  Add a descriptive title such as Customer Distribution by Purchase Frequency. Turn on labels if readable.</w:t>
      </w:r>
    </w:p>
    <w:p w14:paraId="09C7F56E" w14:textId="77777777" w:rsidR="005A0153" w:rsidRDefault="004C6573">
      <w:pPr>
        <w:pStyle w:val="Heading2"/>
      </w:pPr>
      <w:r>
        <w:t>Payment Method chart</w:t>
      </w:r>
    </w:p>
    <w:p w14:paraId="571F3EBF" w14:textId="77777777" w:rsidR="005A0153" w:rsidRDefault="004C6573">
      <w:r>
        <w:t>1.  Insert a Donut chart.</w:t>
      </w:r>
    </w:p>
    <w:p w14:paraId="64B711A8" w14:textId="77777777" w:rsidR="005A0153" w:rsidRDefault="004C6573">
      <w:r>
        <w:t>2.  Drag Payment Method to Legend.</w:t>
      </w:r>
    </w:p>
    <w:p w14:paraId="5E2D45ED" w14:textId="77777777" w:rsidR="005A0153" w:rsidRDefault="004C6573">
      <w:r>
        <w:t>3.  Drag Customer ID to Values; choose Count or Distinct count.</w:t>
      </w:r>
    </w:p>
    <w:p w14:paraId="09E08485" w14:textId="77777777" w:rsidR="005A0153" w:rsidRDefault="004C6573">
      <w:r>
        <w:t>4.  Title it Customer Distribution by Payment Method. Enable detail labels only if they fit.</w:t>
      </w:r>
    </w:p>
    <w:p w14:paraId="0548999E" w14:textId="77777777" w:rsidR="005A0153" w:rsidRDefault="004C6573">
      <w:pPr>
        <w:pStyle w:val="Heading2"/>
      </w:pPr>
      <w:r>
        <w:lastRenderedPageBreak/>
        <w:t>Discount Usage chart</w:t>
      </w:r>
    </w:p>
    <w:p w14:paraId="4D39F7D2" w14:textId="77777777" w:rsidR="005A0153" w:rsidRDefault="004C6573">
      <w:r>
        <w:t>1.  Insert a Clustered column chart.</w:t>
      </w:r>
    </w:p>
    <w:p w14:paraId="43E520AF" w14:textId="77777777" w:rsidR="005A0153" w:rsidRDefault="004C6573">
      <w:r>
        <w:t>2.  Drag Discount Applied to the X-axis.</w:t>
      </w:r>
    </w:p>
    <w:p w14:paraId="4823BAE8" w14:textId="77777777" w:rsidR="005A0153" w:rsidRDefault="004C6573">
      <w:r>
        <w:t>3.  Drag Customer ID to Y-axis or Values; choose Count or Distinct count.</w:t>
      </w:r>
    </w:p>
    <w:p w14:paraId="1DC62E40" w14:textId="77777777" w:rsidR="005A0153" w:rsidRDefault="004C6573">
      <w:r>
        <w:t>4.  Confirm the source categories before interpreting. Title it Customer Distribution by Discount Usage.</w:t>
      </w:r>
    </w:p>
    <w:p w14:paraId="56E90A2A" w14:textId="77777777" w:rsidR="005A0153" w:rsidRDefault="004C6573">
      <w:r>
        <w:t>5.  Enable data labels only if readable.</w:t>
      </w:r>
    </w:p>
    <w:p w14:paraId="4537E0F2" w14:textId="77777777" w:rsidR="005A0153" w:rsidRDefault="004C6573">
      <w:pPr>
        <w:pStyle w:val="Heading2"/>
      </w:pPr>
      <w:r>
        <w:t>Subscription Status chart</w:t>
      </w:r>
    </w:p>
    <w:p w14:paraId="0BBD8F24" w14:textId="77777777" w:rsidR="005A0153" w:rsidRDefault="004C6573">
      <w:r>
        <w:t>1.  Insert a Donut chart.</w:t>
      </w:r>
    </w:p>
    <w:p w14:paraId="022908C9" w14:textId="77777777" w:rsidR="005A0153" w:rsidRDefault="004C6573">
      <w:r>
        <w:t>2.  Drag Subscription Status to Legend.</w:t>
      </w:r>
    </w:p>
    <w:p w14:paraId="7B42BD0A" w14:textId="77777777" w:rsidR="005A0153" w:rsidRDefault="004C6573">
      <w:r>
        <w:t>3.  Drag Customer ID to Values; choose Count or Distinct count.</w:t>
      </w:r>
    </w:p>
    <w:p w14:paraId="4A5B276A" w14:textId="77777777" w:rsidR="005A0153" w:rsidRDefault="004C6573">
      <w:r>
        <w:t>4.  Confirm the legend matches source values; Yes/No is expected only if that is how the data is coded.</w:t>
      </w:r>
    </w:p>
    <w:p w14:paraId="2603E4F3" w14:textId="77777777" w:rsidR="005A0153" w:rsidRDefault="004C6573">
      <w:r>
        <w:t>5.  Use a title such as Customer Distribution by Subscription Status.</w:t>
      </w:r>
    </w:p>
    <w:p w14:paraId="7E731724" w14:textId="77777777" w:rsidR="005A0153" w:rsidRDefault="004C6573">
      <w:pPr>
        <w:pStyle w:val="Heading2"/>
      </w:pPr>
      <w:r>
        <w:t>Arrange the page</w:t>
      </w:r>
    </w:p>
    <w:p w14:paraId="204BAA41" w14:textId="77777777" w:rsidR="005A0153" w:rsidRDefault="004C6573">
      <w:r>
        <w:t>Place the four charts in a balanced grid. Align edges, keep chart sizes consistent, allow room for labels, and use consistent category colors where possible.</w:t>
      </w:r>
    </w:p>
    <w:p w14:paraId="11CF41EE" w14:textId="77777777" w:rsidR="005A0153" w:rsidRDefault="004C6573">
      <w:pPr>
        <w:pStyle w:val="Heading1"/>
      </w:pPr>
      <w:r>
        <w:t>8. Slicers, formatting, and icons</w:t>
      </w:r>
    </w:p>
    <w:p w14:paraId="5720F16B" w14:textId="77777777" w:rsidR="005A0153" w:rsidRDefault="004C6573">
      <w:pPr>
        <w:pStyle w:val="Heading2"/>
      </w:pPr>
      <w:r>
        <w:t>Category and Gender slicers</w:t>
      </w:r>
    </w:p>
    <w:p w14:paraId="25DA8B49" w14:textId="77777777" w:rsidR="005A0153" w:rsidRDefault="004C6573">
      <w:r>
        <w:t>1.  Add a Slicer visual on an empty area. Drag Category into its field well; choose list or dropdown to fit.</w:t>
      </w:r>
    </w:p>
    <w:p w14:paraId="4C1E3B32" w14:textId="77777777" w:rsidR="005A0153" w:rsidRDefault="004C6573">
      <w:r>
        <w:t>2.  Add a second slicer and drag Gender into it.</w:t>
      </w:r>
    </w:p>
    <w:p w14:paraId="3ED1D889" w14:textId="77777777" w:rsidR="005A0153" w:rsidRDefault="004C6573">
      <w:r>
        <w:t>3.  Place both where readers can find them. If they should affect both pages, use View &gt; Sync slicers if available.</w:t>
      </w:r>
    </w:p>
    <w:p w14:paraId="136CE4C7" w14:textId="77777777" w:rsidR="005A0153" w:rsidRDefault="004C6573">
      <w:r>
        <w:t>4.  Test Category alone, Gender alone, and a combination. Clear selections to restore the default view.</w:t>
      </w:r>
    </w:p>
    <w:p w14:paraId="53915413" w14:textId="77777777" w:rsidR="005A0153" w:rsidRDefault="004C6573">
      <w:pPr>
        <w:pStyle w:val="Heading2"/>
      </w:pPr>
      <w:r>
        <w:t>Formatting</w:t>
      </w:r>
    </w:p>
    <w:p w14:paraId="09533612" w14:textId="77777777" w:rsidR="005A0153" w:rsidRDefault="004C6573">
      <w:pPr>
        <w:pStyle w:val="ListBullet"/>
      </w:pPr>
      <w:r>
        <w:t>Use a clear page title and concise titles that explain the measure and grouping.</w:t>
      </w:r>
    </w:p>
    <w:p w14:paraId="584E09DC" w14:textId="77777777" w:rsidR="005A0153" w:rsidRDefault="004C6573">
      <w:pPr>
        <w:pStyle w:val="ListBullet"/>
      </w:pPr>
      <w:r>
        <w:t>Keep fonts, number formats, chart title sizes, and spacing consistent.</w:t>
      </w:r>
    </w:p>
    <w:p w14:paraId="44DD150A" w14:textId="77777777" w:rsidR="005A0153" w:rsidRDefault="004C6573">
      <w:pPr>
        <w:pStyle w:val="ListBullet"/>
      </w:pPr>
      <w:r>
        <w:t>Use a restrained high-contrast palette and consistent category colors.</w:t>
      </w:r>
    </w:p>
    <w:p w14:paraId="707CEB7C" w14:textId="77777777" w:rsidR="005A0153" w:rsidRDefault="004C6573">
      <w:pPr>
        <w:pStyle w:val="ListBullet"/>
      </w:pPr>
      <w:r>
        <w:t>Format counts as whole numbers and averages with suitable decimal places. Avoid misleading axes and unnecessary 3D effects.</w:t>
      </w:r>
    </w:p>
    <w:p w14:paraId="0362DF80" w14:textId="77777777" w:rsidR="005A0153" w:rsidRDefault="004C6573">
      <w:pPr>
        <w:pStyle w:val="ListBullet"/>
      </w:pPr>
      <w:r>
        <w:t>Turn on data labels only when readable and useful. Exact format-pane labels vary by Power BI version.</w:t>
      </w:r>
    </w:p>
    <w:p w14:paraId="0324D0E6" w14:textId="77777777" w:rsidR="005A0153" w:rsidRDefault="004C6573">
      <w:pPr>
        <w:pStyle w:val="Heading2"/>
      </w:pPr>
      <w:r>
        <w:t>Optional icons</w:t>
      </w:r>
    </w:p>
    <w:p w14:paraId="366EBF27" w14:textId="77777777" w:rsidR="005A0153" w:rsidRDefault="004C6573">
      <w:r>
        <w:t>The conversation asked how to add icons and recommended Insert &gt; Image using PNG or SVG files, or simple built-in shapes. Icons are optional and do not affect the analysis.</w:t>
      </w:r>
    </w:p>
    <w:p w14:paraId="51A80C77" w14:textId="77777777" w:rsidR="005A0153" w:rsidRDefault="004C6573">
      <w:r>
        <w:t>1.  Choose a consistent icon style and color: people for customer count, repeat arrows for previous purchases, star for rating, and person/check for subscription.</w:t>
      </w:r>
    </w:p>
    <w:p w14:paraId="36F32525" w14:textId="77777777" w:rsidR="005A0153" w:rsidRDefault="004C6573">
      <w:r>
        <w:lastRenderedPageBreak/>
        <w:t>2.  Use Insert &gt; Image and select a local file. SVG support and menu labels may vary by Power BI version; PNG is a practical fallback.</w:t>
      </w:r>
    </w:p>
    <w:p w14:paraId="28E4D635" w14:textId="77777777" w:rsidR="005A0153" w:rsidRDefault="004C6573">
      <w:r>
        <w:t>3.  Resize and place each icon without covering the KPI value, label, or controls.</w:t>
      </w:r>
    </w:p>
    <w:p w14:paraId="6DFA79F4" w14:textId="77777777" w:rsidR="005A0153" w:rsidRDefault="004C6573">
      <w:r>
        <w:t>4.  Use consistent assets and check licensing; keep copies with the project files.</w:t>
      </w:r>
    </w:p>
    <w:tbl>
      <w:tblPr>
        <w:tblW w:w="0" w:type="auto"/>
        <w:tblLook w:val="04A0" w:firstRow="1" w:lastRow="0" w:firstColumn="1" w:lastColumn="0" w:noHBand="0" w:noVBand="1"/>
      </w:tblPr>
      <w:tblGrid>
        <w:gridCol w:w="9994"/>
      </w:tblGrid>
      <w:tr w:rsidR="005A0153" w14:paraId="64195ACD" w14:textId="77777777">
        <w:tc>
          <w:tcPr>
            <w:tcW w:w="9994" w:type="dxa"/>
            <w:shd w:val="clear" w:color="auto" w:fill="EAF2F8"/>
          </w:tcPr>
          <w:p w14:paraId="3D258984" w14:textId="77777777" w:rsidR="005A0153" w:rsidRDefault="004C6573">
            <w:r>
              <w:rPr>
                <w:b/>
                <w:color w:val="087E8B"/>
              </w:rPr>
              <w:t xml:space="preserve">Accessibility  </w:t>
            </w:r>
            <w:r>
              <w:t>Keep text labels visible and use sufficient contrast. Do not rely on icon color alone to communicate meaning.</w:t>
            </w:r>
          </w:p>
        </w:tc>
      </w:tr>
    </w:tbl>
    <w:p w14:paraId="3BBD601C" w14:textId="77777777" w:rsidR="005A0153" w:rsidRDefault="005A0153">
      <w:pPr>
        <w:spacing w:after="0"/>
      </w:pPr>
    </w:p>
    <w:p w14:paraId="6B1CF2C1" w14:textId="77777777" w:rsidR="005A0153" w:rsidRDefault="004C6573">
      <w:pPr>
        <w:pStyle w:val="Heading1"/>
      </w:pPr>
      <w:r>
        <w:t>9. Validation and testing</w:t>
      </w:r>
    </w:p>
    <w:p w14:paraId="5099B51F" w14:textId="77777777" w:rsidR="005A0153" w:rsidRDefault="004C6573">
      <w:r>
        <w:t>Before interpreting results, check the model, measures, visuals, and slicers. The prior conversation specifically recommended testing Category and Gender slicers and saving a PBIX backup.</w:t>
      </w:r>
    </w:p>
    <w:p w14:paraId="33C64C64" w14:textId="77777777" w:rsidR="005A0153" w:rsidRDefault="004C6573">
      <w:pPr>
        <w:pStyle w:val="ListBullet"/>
      </w:pPr>
      <w:r>
        <w:t>Expected table and columns appear after Close &amp; Apply.</w:t>
      </w:r>
    </w:p>
    <w:p w14:paraId="596D61E8" w14:textId="77777777" w:rsidR="005A0153" w:rsidRDefault="004C6573">
      <w:pPr>
        <w:pStyle w:val="ListBullet"/>
      </w:pPr>
      <w:r>
        <w:t>Data types suit intended calculations and grouping.</w:t>
      </w:r>
    </w:p>
    <w:p w14:paraId="5451E95B" w14:textId="77777777" w:rsidR="005A0153" w:rsidRDefault="004C6573">
      <w:pPr>
        <w:pStyle w:val="ListBullet"/>
      </w:pPr>
      <w:r>
        <w:t>No visual shows errors or unexpected aggregation.</w:t>
      </w:r>
    </w:p>
    <w:p w14:paraId="65722D5C" w14:textId="77777777" w:rsidR="005A0153" w:rsidRDefault="004C6573">
      <w:pPr>
        <w:pStyle w:val="ListBullet"/>
      </w:pPr>
      <w:r>
        <w:t>Distinct customer count agrees with source grain and an independent count.</w:t>
      </w:r>
    </w:p>
    <w:p w14:paraId="68431270" w14:textId="77777777" w:rsidR="005A0153" w:rsidRDefault="004C6573">
      <w:pPr>
        <w:pStyle w:val="ListBullet"/>
      </w:pPr>
      <w:r>
        <w:t>Average measures are compared with a table or spreadsheet calculation where practical.</w:t>
      </w:r>
    </w:p>
    <w:p w14:paraId="702741BB" w14:textId="77777777" w:rsidR="005A0153" w:rsidRDefault="004C6573">
      <w:pPr>
        <w:pStyle w:val="ListBullet"/>
      </w:pPr>
      <w:r>
        <w:t>Subscribed count uses the correct affirmative value and matches a filtered distinct count.</w:t>
      </w:r>
    </w:p>
    <w:p w14:paraId="2D11841E" w14:textId="77777777" w:rsidR="005A0153" w:rsidRDefault="004C6573">
      <w:pPr>
        <w:pStyle w:val="ListBullet"/>
      </w:pPr>
      <w:r>
        <w:t>Chart totals match the customer count under identical filters, allowing for blanks or excluded categories.</w:t>
      </w:r>
    </w:p>
    <w:p w14:paraId="14063D01" w14:textId="77777777" w:rsidR="005A0153" w:rsidRDefault="004C6573">
      <w:pPr>
        <w:pStyle w:val="ListBullet"/>
      </w:pPr>
      <w:r>
        <w:t>Category and Gender slicers change intended visuals; clearing selections restores baseline.</w:t>
      </w:r>
    </w:p>
    <w:p w14:paraId="4E5F1B7D" w14:textId="77777777" w:rsidR="005A0153" w:rsidRDefault="004C6573">
      <w:pPr>
        <w:pStyle w:val="ListBullet"/>
      </w:pPr>
      <w:r>
        <w:t>If slicers should operate on both pages, synchronization is checked on both.</w:t>
      </w:r>
    </w:p>
    <w:p w14:paraId="31AE793B" w14:textId="77777777" w:rsidR="005A0153" w:rsidRDefault="004C6573">
      <w:pPr>
        <w:pStyle w:val="ListBullet"/>
      </w:pPr>
      <w:r>
        <w:t>Titles, axes, labels, legends, and formats remain readable at page size.</w:t>
      </w:r>
    </w:p>
    <w:p w14:paraId="0D6D98B7" w14:textId="77777777" w:rsidR="005A0153" w:rsidRDefault="004C6573">
      <w:pPr>
        <w:pStyle w:val="ListBullet"/>
      </w:pPr>
      <w:r>
        <w:t>Save with Ctrl+S and create a separate backup using Save As.</w:t>
      </w:r>
    </w:p>
    <w:p w14:paraId="40885483" w14:textId="77777777" w:rsidR="005A0153" w:rsidRDefault="004C6573">
      <w:pPr>
        <w:pStyle w:val="Heading2"/>
      </w:pPr>
      <w:r>
        <w:t>Record verified baseline</w:t>
      </w:r>
    </w:p>
    <w:tbl>
      <w:tblPr>
        <w:tblW w:w="0" w:type="auto"/>
        <w:jc w:val="center"/>
        <w:tblBorders>
          <w:top w:val="single" w:sz="5" w:space="0" w:color="D5DEE5"/>
          <w:left w:val="single" w:sz="5" w:space="0" w:color="D5DEE5"/>
          <w:bottom w:val="single" w:sz="5" w:space="0" w:color="D5DEE5"/>
          <w:right w:val="single" w:sz="5" w:space="0" w:color="D5DEE5"/>
          <w:insideH w:val="single" w:sz="5" w:space="0" w:color="D5DEE5"/>
          <w:insideV w:val="single" w:sz="5" w:space="0" w:color="D5DEE5"/>
        </w:tblBorders>
        <w:tblLayout w:type="fixed"/>
        <w:tblLook w:val="04A0" w:firstRow="1" w:lastRow="0" w:firstColumn="1" w:lastColumn="0" w:noHBand="0" w:noVBand="1"/>
      </w:tblPr>
      <w:tblGrid>
        <w:gridCol w:w="3331"/>
        <w:gridCol w:w="3331"/>
        <w:gridCol w:w="4680"/>
      </w:tblGrid>
      <w:tr w:rsidR="005A0153" w14:paraId="6B40FDBE" w14:textId="77777777">
        <w:trPr>
          <w:jc w:val="center"/>
        </w:trPr>
        <w:tc>
          <w:tcPr>
            <w:tcW w:w="3331" w:type="dxa"/>
            <w:shd w:val="clear" w:color="auto" w:fill="17365D"/>
          </w:tcPr>
          <w:p w14:paraId="491EE9A0" w14:textId="77777777" w:rsidR="005A0153" w:rsidRDefault="004C6573">
            <w:r>
              <w:rPr>
                <w:b/>
                <w:color w:val="FFFFFF"/>
                <w:sz w:val="17"/>
              </w:rPr>
              <w:t>Measure/check</w:t>
            </w:r>
          </w:p>
        </w:tc>
        <w:tc>
          <w:tcPr>
            <w:tcW w:w="3331" w:type="dxa"/>
            <w:shd w:val="clear" w:color="auto" w:fill="17365D"/>
          </w:tcPr>
          <w:p w14:paraId="41F57644" w14:textId="77777777" w:rsidR="005A0153" w:rsidRDefault="004C6573">
            <w:r>
              <w:rPr>
                <w:b/>
                <w:color w:val="FFFFFF"/>
                <w:sz w:val="17"/>
              </w:rPr>
              <w:t>Value from final PBIX</w:t>
            </w:r>
          </w:p>
        </w:tc>
        <w:tc>
          <w:tcPr>
            <w:tcW w:w="3331" w:type="dxa"/>
            <w:shd w:val="clear" w:color="auto" w:fill="17365D"/>
          </w:tcPr>
          <w:p w14:paraId="00C6F210" w14:textId="77777777" w:rsidR="005A0153" w:rsidRDefault="004C6573">
            <w:r>
              <w:rPr>
                <w:b/>
                <w:color w:val="FFFFFF"/>
                <w:sz w:val="17"/>
              </w:rPr>
              <w:t>How checked</w:t>
            </w:r>
          </w:p>
        </w:tc>
      </w:tr>
      <w:tr w:rsidR="005A0153" w14:paraId="42D835F8" w14:textId="77777777">
        <w:trPr>
          <w:jc w:val="center"/>
        </w:trPr>
        <w:tc>
          <w:tcPr>
            <w:tcW w:w="2880" w:type="dxa"/>
            <w:shd w:val="clear" w:color="auto" w:fill="FFFFFF"/>
            <w:vAlign w:val="center"/>
          </w:tcPr>
          <w:p w14:paraId="37534920" w14:textId="77777777" w:rsidR="005A0153" w:rsidRDefault="004C6573">
            <w:pPr>
              <w:spacing w:after="40"/>
            </w:pPr>
            <w:r>
              <w:rPr>
                <w:sz w:val="17"/>
              </w:rPr>
              <w:t>Total Customers</w:t>
            </w:r>
          </w:p>
        </w:tc>
        <w:tc>
          <w:tcPr>
            <w:tcW w:w="2448" w:type="dxa"/>
            <w:shd w:val="clear" w:color="auto" w:fill="FFFFFF"/>
            <w:vAlign w:val="center"/>
          </w:tcPr>
          <w:p w14:paraId="1129339C" w14:textId="77777777" w:rsidR="005A0153" w:rsidRDefault="004C6573">
            <w:pPr>
              <w:spacing w:after="40"/>
            </w:pPr>
            <w:r>
              <w:rPr>
                <w:sz w:val="17"/>
              </w:rPr>
              <w:t>________________</w:t>
            </w:r>
          </w:p>
        </w:tc>
        <w:tc>
          <w:tcPr>
            <w:tcW w:w="4680" w:type="dxa"/>
            <w:shd w:val="clear" w:color="auto" w:fill="FFFFFF"/>
            <w:vAlign w:val="center"/>
          </w:tcPr>
          <w:p w14:paraId="74AD991F" w14:textId="77777777" w:rsidR="005A0153" w:rsidRDefault="004C6573">
            <w:pPr>
              <w:spacing w:after="40"/>
            </w:pPr>
            <w:r>
              <w:rPr>
                <w:sz w:val="17"/>
              </w:rPr>
              <w:t>________________________</w:t>
            </w:r>
          </w:p>
        </w:tc>
      </w:tr>
      <w:tr w:rsidR="005A0153" w14:paraId="5A6180A7" w14:textId="77777777">
        <w:trPr>
          <w:jc w:val="center"/>
        </w:trPr>
        <w:tc>
          <w:tcPr>
            <w:tcW w:w="2880" w:type="dxa"/>
            <w:shd w:val="clear" w:color="auto" w:fill="F1F5F8"/>
            <w:vAlign w:val="center"/>
          </w:tcPr>
          <w:p w14:paraId="7B9B40BC" w14:textId="77777777" w:rsidR="005A0153" w:rsidRDefault="004C6573">
            <w:pPr>
              <w:spacing w:after="40"/>
            </w:pPr>
            <w:r>
              <w:rPr>
                <w:sz w:val="17"/>
              </w:rPr>
              <w:t>Average Previous Purchases</w:t>
            </w:r>
          </w:p>
        </w:tc>
        <w:tc>
          <w:tcPr>
            <w:tcW w:w="2448" w:type="dxa"/>
            <w:shd w:val="clear" w:color="auto" w:fill="F1F5F8"/>
            <w:vAlign w:val="center"/>
          </w:tcPr>
          <w:p w14:paraId="0E0F5DBE" w14:textId="77777777" w:rsidR="005A0153" w:rsidRDefault="004C6573">
            <w:pPr>
              <w:spacing w:after="40"/>
            </w:pPr>
            <w:r>
              <w:rPr>
                <w:sz w:val="17"/>
              </w:rPr>
              <w:t>________________</w:t>
            </w:r>
          </w:p>
        </w:tc>
        <w:tc>
          <w:tcPr>
            <w:tcW w:w="4680" w:type="dxa"/>
            <w:shd w:val="clear" w:color="auto" w:fill="F1F5F8"/>
            <w:vAlign w:val="center"/>
          </w:tcPr>
          <w:p w14:paraId="7E8BF5CC" w14:textId="77777777" w:rsidR="005A0153" w:rsidRDefault="004C6573">
            <w:pPr>
              <w:spacing w:after="40"/>
            </w:pPr>
            <w:r>
              <w:rPr>
                <w:sz w:val="17"/>
              </w:rPr>
              <w:t>________________________</w:t>
            </w:r>
          </w:p>
        </w:tc>
      </w:tr>
      <w:tr w:rsidR="005A0153" w14:paraId="5269E889" w14:textId="77777777">
        <w:trPr>
          <w:jc w:val="center"/>
        </w:trPr>
        <w:tc>
          <w:tcPr>
            <w:tcW w:w="2880" w:type="dxa"/>
            <w:shd w:val="clear" w:color="auto" w:fill="FFFFFF"/>
            <w:vAlign w:val="center"/>
          </w:tcPr>
          <w:p w14:paraId="69917616" w14:textId="77777777" w:rsidR="005A0153" w:rsidRDefault="004C6573">
            <w:pPr>
              <w:spacing w:after="40"/>
            </w:pPr>
            <w:r>
              <w:rPr>
                <w:sz w:val="17"/>
              </w:rPr>
              <w:t>Average Review Rating</w:t>
            </w:r>
          </w:p>
        </w:tc>
        <w:tc>
          <w:tcPr>
            <w:tcW w:w="2448" w:type="dxa"/>
            <w:shd w:val="clear" w:color="auto" w:fill="FFFFFF"/>
            <w:vAlign w:val="center"/>
          </w:tcPr>
          <w:p w14:paraId="0C6C07A8" w14:textId="77777777" w:rsidR="005A0153" w:rsidRDefault="004C6573">
            <w:pPr>
              <w:spacing w:after="40"/>
            </w:pPr>
            <w:r>
              <w:rPr>
                <w:sz w:val="17"/>
              </w:rPr>
              <w:t>________________</w:t>
            </w:r>
          </w:p>
        </w:tc>
        <w:tc>
          <w:tcPr>
            <w:tcW w:w="4680" w:type="dxa"/>
            <w:shd w:val="clear" w:color="auto" w:fill="FFFFFF"/>
            <w:vAlign w:val="center"/>
          </w:tcPr>
          <w:p w14:paraId="276E6D75" w14:textId="77777777" w:rsidR="005A0153" w:rsidRDefault="004C6573">
            <w:pPr>
              <w:spacing w:after="40"/>
            </w:pPr>
            <w:r>
              <w:rPr>
                <w:sz w:val="17"/>
              </w:rPr>
              <w:t>________________________</w:t>
            </w:r>
          </w:p>
        </w:tc>
      </w:tr>
      <w:tr w:rsidR="005A0153" w14:paraId="6447BFEC" w14:textId="77777777">
        <w:trPr>
          <w:jc w:val="center"/>
        </w:trPr>
        <w:tc>
          <w:tcPr>
            <w:tcW w:w="2880" w:type="dxa"/>
            <w:shd w:val="clear" w:color="auto" w:fill="F1F5F8"/>
            <w:vAlign w:val="center"/>
          </w:tcPr>
          <w:p w14:paraId="440AB11A" w14:textId="77777777" w:rsidR="005A0153" w:rsidRDefault="004C6573">
            <w:pPr>
              <w:spacing w:after="40"/>
            </w:pPr>
            <w:r>
              <w:rPr>
                <w:sz w:val="17"/>
              </w:rPr>
              <w:t>Subscribed Customers</w:t>
            </w:r>
          </w:p>
        </w:tc>
        <w:tc>
          <w:tcPr>
            <w:tcW w:w="2448" w:type="dxa"/>
            <w:shd w:val="clear" w:color="auto" w:fill="F1F5F8"/>
            <w:vAlign w:val="center"/>
          </w:tcPr>
          <w:p w14:paraId="69390A69" w14:textId="77777777" w:rsidR="005A0153" w:rsidRDefault="004C6573">
            <w:pPr>
              <w:spacing w:after="40"/>
            </w:pPr>
            <w:r>
              <w:rPr>
                <w:sz w:val="17"/>
              </w:rPr>
              <w:t>________________</w:t>
            </w:r>
          </w:p>
        </w:tc>
        <w:tc>
          <w:tcPr>
            <w:tcW w:w="4680" w:type="dxa"/>
            <w:shd w:val="clear" w:color="auto" w:fill="F1F5F8"/>
            <w:vAlign w:val="center"/>
          </w:tcPr>
          <w:p w14:paraId="4C51416D" w14:textId="77777777" w:rsidR="005A0153" w:rsidRDefault="004C6573">
            <w:pPr>
              <w:spacing w:after="40"/>
            </w:pPr>
            <w:r>
              <w:rPr>
                <w:sz w:val="17"/>
              </w:rPr>
              <w:t>________________________</w:t>
            </w:r>
          </w:p>
        </w:tc>
      </w:tr>
      <w:tr w:rsidR="005A0153" w14:paraId="5546C783" w14:textId="77777777">
        <w:trPr>
          <w:jc w:val="center"/>
        </w:trPr>
        <w:tc>
          <w:tcPr>
            <w:tcW w:w="2880" w:type="dxa"/>
            <w:shd w:val="clear" w:color="auto" w:fill="FFFFFF"/>
            <w:vAlign w:val="center"/>
          </w:tcPr>
          <w:p w14:paraId="2F9AABF5" w14:textId="77777777" w:rsidR="005A0153" w:rsidRDefault="004C6573">
            <w:pPr>
              <w:spacing w:after="40"/>
            </w:pPr>
            <w:r>
              <w:rPr>
                <w:sz w:val="17"/>
              </w:rPr>
              <w:t>Category slicer</w:t>
            </w:r>
          </w:p>
        </w:tc>
        <w:tc>
          <w:tcPr>
            <w:tcW w:w="2448" w:type="dxa"/>
            <w:shd w:val="clear" w:color="auto" w:fill="FFFFFF"/>
            <w:vAlign w:val="center"/>
          </w:tcPr>
          <w:p w14:paraId="5BC3AD12" w14:textId="77777777" w:rsidR="005A0153" w:rsidRDefault="004C6573">
            <w:pPr>
              <w:spacing w:after="40"/>
            </w:pPr>
            <w:r>
              <w:rPr>
                <w:sz w:val="17"/>
              </w:rPr>
              <w:t>Pass / revise</w:t>
            </w:r>
          </w:p>
        </w:tc>
        <w:tc>
          <w:tcPr>
            <w:tcW w:w="4680" w:type="dxa"/>
            <w:shd w:val="clear" w:color="auto" w:fill="FFFFFF"/>
            <w:vAlign w:val="center"/>
          </w:tcPr>
          <w:p w14:paraId="7CD367EC" w14:textId="77777777" w:rsidR="005A0153" w:rsidRDefault="004C6573">
            <w:pPr>
              <w:spacing w:after="40"/>
            </w:pPr>
            <w:r>
              <w:rPr>
                <w:sz w:val="17"/>
              </w:rPr>
              <w:t>________________________</w:t>
            </w:r>
          </w:p>
        </w:tc>
      </w:tr>
      <w:tr w:rsidR="005A0153" w14:paraId="5206EEB3" w14:textId="77777777">
        <w:trPr>
          <w:jc w:val="center"/>
        </w:trPr>
        <w:tc>
          <w:tcPr>
            <w:tcW w:w="2880" w:type="dxa"/>
            <w:shd w:val="clear" w:color="auto" w:fill="F1F5F8"/>
            <w:vAlign w:val="center"/>
          </w:tcPr>
          <w:p w14:paraId="1760D352" w14:textId="77777777" w:rsidR="005A0153" w:rsidRDefault="004C6573">
            <w:pPr>
              <w:spacing w:after="40"/>
            </w:pPr>
            <w:r>
              <w:rPr>
                <w:sz w:val="17"/>
              </w:rPr>
              <w:t>Gender slicer</w:t>
            </w:r>
          </w:p>
        </w:tc>
        <w:tc>
          <w:tcPr>
            <w:tcW w:w="2448" w:type="dxa"/>
            <w:shd w:val="clear" w:color="auto" w:fill="F1F5F8"/>
            <w:vAlign w:val="center"/>
          </w:tcPr>
          <w:p w14:paraId="7897A563" w14:textId="77777777" w:rsidR="005A0153" w:rsidRDefault="004C6573">
            <w:pPr>
              <w:spacing w:after="40"/>
            </w:pPr>
            <w:r>
              <w:rPr>
                <w:sz w:val="17"/>
              </w:rPr>
              <w:t>Pass / revise</w:t>
            </w:r>
          </w:p>
        </w:tc>
        <w:tc>
          <w:tcPr>
            <w:tcW w:w="4680" w:type="dxa"/>
            <w:shd w:val="clear" w:color="auto" w:fill="F1F5F8"/>
            <w:vAlign w:val="center"/>
          </w:tcPr>
          <w:p w14:paraId="6CB0B46F" w14:textId="77777777" w:rsidR="005A0153" w:rsidRDefault="004C6573">
            <w:pPr>
              <w:spacing w:after="40"/>
            </w:pPr>
            <w:r>
              <w:rPr>
                <w:sz w:val="17"/>
              </w:rPr>
              <w:t>________________________</w:t>
            </w:r>
          </w:p>
        </w:tc>
      </w:tr>
    </w:tbl>
    <w:p w14:paraId="6F0023EA" w14:textId="77777777" w:rsidR="005A0153" w:rsidRDefault="005A0153">
      <w:pPr>
        <w:spacing w:after="20"/>
      </w:pPr>
    </w:p>
    <w:p w14:paraId="736EAE82" w14:textId="77777777" w:rsidR="005A0153" w:rsidRDefault="004C6573">
      <w:pPr>
        <w:pStyle w:val="Heading1"/>
      </w:pPr>
      <w:r>
        <w:t>10. Findings and conclusion</w:t>
      </w:r>
    </w:p>
    <w:p w14:paraId="78299DA5" w14:textId="77777777" w:rsidR="005A0153" w:rsidRDefault="004C6573">
      <w:pPr>
        <w:pStyle w:val="Heading2"/>
      </w:pPr>
      <w:r>
        <w:t>Findings to complete after checking the PBIX</w:t>
      </w:r>
    </w:p>
    <w:p w14:paraId="6F91BCD9" w14:textId="77777777" w:rsidR="005A0153" w:rsidRDefault="004C6573">
      <w:r>
        <w:t>No numerical result or trend direction can be verified without the source workbook and completed PBIX. Use these prompts after checking visuals and filters; state the measure and comparison so that the finding is specific.</w:t>
      </w:r>
    </w:p>
    <w:p w14:paraId="4506BF0D" w14:textId="77777777" w:rsidR="005A0153" w:rsidRDefault="004C6573">
      <w:pPr>
        <w:pStyle w:val="ListBullet"/>
      </w:pPr>
      <w:r>
        <w:t>Which category has the highest and lowest purchase amount or customer count? Is the measure a sum or average?</w:t>
      </w:r>
    </w:p>
    <w:p w14:paraId="2EDC370E" w14:textId="77777777" w:rsidR="005A0153" w:rsidRDefault="004C6573">
      <w:pPr>
        <w:pStyle w:val="ListBullet"/>
      </w:pPr>
      <w:r>
        <w:t>Which purchase frequency group has the largest customer count?</w:t>
      </w:r>
    </w:p>
    <w:p w14:paraId="5138EC0D" w14:textId="77777777" w:rsidR="005A0153" w:rsidRDefault="004C6573">
      <w:pPr>
        <w:pStyle w:val="ListBullet"/>
      </w:pPr>
      <w:r>
        <w:lastRenderedPageBreak/>
        <w:t>Which payment method is most and least common in the unfiltered report?</w:t>
      </w:r>
    </w:p>
    <w:p w14:paraId="0FC49202" w14:textId="77777777" w:rsidR="005A0153" w:rsidRDefault="004C6573">
      <w:pPr>
        <w:pStyle w:val="ListBullet"/>
      </w:pPr>
      <w:r>
        <w:t>How many customers have Discount Applied marked Yes, and how does that compare with No?</w:t>
      </w:r>
    </w:p>
    <w:p w14:paraId="0321FDB1" w14:textId="77777777" w:rsidR="005A0153" w:rsidRDefault="004C6573">
      <w:pPr>
        <w:pStyle w:val="ListBullet"/>
      </w:pPr>
      <w:r>
        <w:t>How many customers are subscribed, and what share of distinct customers is that?</w:t>
      </w:r>
    </w:p>
    <w:p w14:paraId="4A0E3429" w14:textId="77777777" w:rsidR="005A0153" w:rsidRDefault="004C6573">
      <w:pPr>
        <w:pStyle w:val="ListBullet"/>
      </w:pPr>
      <w:r>
        <w:t>Do these comparisons change by category or gender?</w:t>
      </w:r>
    </w:p>
    <w:tbl>
      <w:tblPr>
        <w:tblW w:w="0" w:type="auto"/>
        <w:tblLook w:val="04A0" w:firstRow="1" w:lastRow="0" w:firstColumn="1" w:lastColumn="0" w:noHBand="0" w:noVBand="1"/>
      </w:tblPr>
      <w:tblGrid>
        <w:gridCol w:w="9994"/>
      </w:tblGrid>
      <w:tr w:rsidR="005A0153" w14:paraId="2FE3D3C2" w14:textId="77777777">
        <w:tc>
          <w:tcPr>
            <w:tcW w:w="9994" w:type="dxa"/>
            <w:shd w:val="clear" w:color="auto" w:fill="EAF2F8"/>
          </w:tcPr>
          <w:p w14:paraId="1DF3DFF7" w14:textId="77777777" w:rsidR="005A0153" w:rsidRDefault="004C6573">
            <w:r>
              <w:rPr>
                <w:b/>
                <w:color w:val="087E8B"/>
              </w:rPr>
              <w:t xml:space="preserve">Verified versus illustrative  </w:t>
            </w:r>
            <w:r>
              <w:t>Chart topics and KPI labels are documented from the conversation. Values, rankings, percentages, and conclusions about behavior remain unverified until read from the final PBIX and checked against the data.</w:t>
            </w:r>
          </w:p>
        </w:tc>
      </w:tr>
    </w:tbl>
    <w:p w14:paraId="523F88D3" w14:textId="77777777" w:rsidR="005A0153" w:rsidRDefault="005A0153">
      <w:pPr>
        <w:spacing w:after="0"/>
      </w:pPr>
    </w:p>
    <w:p w14:paraId="6A70EE33" w14:textId="77777777" w:rsidR="005A0153" w:rsidRDefault="004C6573">
      <w:pPr>
        <w:pStyle w:val="Heading2"/>
      </w:pPr>
      <w:r>
        <w:t>Conclusion</w:t>
      </w:r>
    </w:p>
    <w:p w14:paraId="096F1BC8" w14:textId="77777777" w:rsidR="005A0153" w:rsidRDefault="004C6573">
      <w:r>
        <w:t>The mini project demonstrates a BI workflow: load a spreadsheet, prepare fields, define reusable measures, build report pages, and use slicers to explore customer groups. The final conclusion should summarize only patterns visible in the validated PBIX, explain the measure definitions, and state relevant limitations.</w:t>
      </w:r>
    </w:p>
    <w:p w14:paraId="4E15FAE9" w14:textId="77777777" w:rsidR="005A0153" w:rsidRDefault="004C6573">
      <w:r>
        <w:br w:type="page"/>
      </w:r>
    </w:p>
    <w:p w14:paraId="3C47A133" w14:textId="77777777" w:rsidR="005A0153" w:rsidRDefault="004C6573">
      <w:pPr>
        <w:pStyle w:val="Heading1"/>
      </w:pPr>
      <w:r>
        <w:lastRenderedPageBreak/>
        <w:t>Appendix A. DAX templates and field-name notes</w:t>
      </w:r>
    </w:p>
    <w:p w14:paraId="22FFF23A" w14:textId="77777777" w:rsidR="005A0153" w:rsidRDefault="004C6573">
      <w:r>
        <w:t>These formulas are examples, not verified definitions from the existing PBIX. Replace table and column names. If the data has multiple records per customer, distinct count suits customer KPIs, but averages may still be averages per row; confirm the intended unit of analysis.</w:t>
      </w:r>
    </w:p>
    <w:p w14:paraId="4FFC6699" w14:textId="77777777" w:rsidR="005A0153" w:rsidRDefault="004C6573">
      <w:pPr>
        <w:shd w:val="clear" w:color="auto" w:fill="F2F5F7"/>
        <w:spacing w:after="160"/>
        <w:ind w:left="259"/>
      </w:pPr>
      <w:r>
        <w:rPr>
          <w:rFonts w:ascii="Consolas" w:hAnsi="Consolas"/>
          <w:color w:val="17365D"/>
          <w:sz w:val="17"/>
        </w:rPr>
        <w:t>Total Customers = DISTINCTCOUNT(CustomerTable[Customer ID])</w:t>
      </w:r>
      <w:r>
        <w:rPr>
          <w:rFonts w:ascii="Consolas" w:hAnsi="Consolas"/>
          <w:color w:val="17365D"/>
          <w:sz w:val="17"/>
        </w:rPr>
        <w:br/>
      </w:r>
      <w:r>
        <w:rPr>
          <w:rFonts w:ascii="Consolas" w:hAnsi="Consolas"/>
          <w:color w:val="17365D"/>
          <w:sz w:val="17"/>
        </w:rPr>
        <w:br/>
        <w:t>Average Previous Purchases =</w:t>
      </w:r>
      <w:r>
        <w:rPr>
          <w:rFonts w:ascii="Consolas" w:hAnsi="Consolas"/>
          <w:color w:val="17365D"/>
          <w:sz w:val="17"/>
        </w:rPr>
        <w:br/>
        <w:t xml:space="preserve">    AVERAGE(CustomerTable[Previous Purchases])</w:t>
      </w:r>
      <w:r>
        <w:rPr>
          <w:rFonts w:ascii="Consolas" w:hAnsi="Consolas"/>
          <w:color w:val="17365D"/>
          <w:sz w:val="17"/>
        </w:rPr>
        <w:br/>
      </w:r>
      <w:r>
        <w:rPr>
          <w:rFonts w:ascii="Consolas" w:hAnsi="Consolas"/>
          <w:color w:val="17365D"/>
          <w:sz w:val="17"/>
        </w:rPr>
        <w:br/>
        <w:t>Average Review Rating =</w:t>
      </w:r>
      <w:r>
        <w:rPr>
          <w:rFonts w:ascii="Consolas" w:hAnsi="Consolas"/>
          <w:color w:val="17365D"/>
          <w:sz w:val="17"/>
        </w:rPr>
        <w:br/>
        <w:t xml:space="preserve">    AVERAGE(CustomerTable[Review Rating])</w:t>
      </w:r>
      <w:r>
        <w:rPr>
          <w:rFonts w:ascii="Consolas" w:hAnsi="Consolas"/>
          <w:color w:val="17365D"/>
          <w:sz w:val="17"/>
        </w:rPr>
        <w:br/>
      </w:r>
      <w:r>
        <w:rPr>
          <w:rFonts w:ascii="Consolas" w:hAnsi="Consolas"/>
          <w:color w:val="17365D"/>
          <w:sz w:val="17"/>
        </w:rPr>
        <w:br/>
        <w:t>Subscribed Customers =</w:t>
      </w:r>
      <w:r>
        <w:rPr>
          <w:rFonts w:ascii="Consolas" w:hAnsi="Consolas"/>
          <w:color w:val="17365D"/>
          <w:sz w:val="17"/>
        </w:rPr>
        <w:br/>
      </w:r>
      <w:r>
        <w:rPr>
          <w:rFonts w:ascii="Consolas" w:hAnsi="Consolas"/>
          <w:color w:val="17365D"/>
          <w:sz w:val="17"/>
        </w:rPr>
        <w:t xml:space="preserve">    CALCULATE(</w:t>
      </w:r>
      <w:r>
        <w:rPr>
          <w:rFonts w:ascii="Consolas" w:hAnsi="Consolas"/>
          <w:color w:val="17365D"/>
          <w:sz w:val="17"/>
        </w:rPr>
        <w:br/>
        <w:t xml:space="preserve">        DISTINCTCOUNT(CustomerTable[Customer ID]),</w:t>
      </w:r>
      <w:r>
        <w:rPr>
          <w:rFonts w:ascii="Consolas" w:hAnsi="Consolas"/>
          <w:color w:val="17365D"/>
          <w:sz w:val="17"/>
        </w:rPr>
        <w:br/>
        <w:t xml:space="preserve">        CustomerTable[Subscription Status] = "Yes"</w:t>
      </w:r>
      <w:r>
        <w:rPr>
          <w:rFonts w:ascii="Consolas" w:hAnsi="Consolas"/>
          <w:color w:val="17365D"/>
          <w:sz w:val="17"/>
        </w:rPr>
        <w:br/>
        <w:t xml:space="preserve">    )</w:t>
      </w:r>
    </w:p>
    <w:p w14:paraId="20F8D905" w14:textId="77777777" w:rsidR="005A0153" w:rsidRDefault="004C6573">
      <w:pPr>
        <w:pStyle w:val="Heading2"/>
      </w:pPr>
      <w:r>
        <w:t>Optional subscription rate</w:t>
      </w:r>
    </w:p>
    <w:p w14:paraId="05AA5BB4" w14:textId="77777777" w:rsidR="005A0153" w:rsidRDefault="004C6573">
      <w:r>
        <w:t>Use only if a percentage KPI is wanted and the denominator is all distinct customer IDs in the current filter context.</w:t>
      </w:r>
    </w:p>
    <w:p w14:paraId="738CB56B" w14:textId="77777777" w:rsidR="005A0153" w:rsidRDefault="004C6573">
      <w:pPr>
        <w:shd w:val="clear" w:color="auto" w:fill="F2F5F7"/>
        <w:spacing w:after="160"/>
        <w:ind w:left="259"/>
      </w:pPr>
      <w:r>
        <w:rPr>
          <w:rFonts w:ascii="Consolas" w:hAnsi="Consolas"/>
          <w:color w:val="17365D"/>
          <w:sz w:val="17"/>
        </w:rPr>
        <w:t>Subscription Rate = DIVIDE([Subscribed Customers], [Total Customers])</w:t>
      </w:r>
    </w:p>
    <w:p w14:paraId="7818D070" w14:textId="77777777" w:rsidR="005A0153" w:rsidRDefault="004C6573">
      <w:r>
        <w:t>Format this measure as a percentage. Decide how blanks or unknown status values should be treated before interpretation.</w:t>
      </w:r>
    </w:p>
    <w:p w14:paraId="6B016194" w14:textId="77777777" w:rsidR="005A0153" w:rsidRDefault="004C6573">
      <w:pPr>
        <w:pStyle w:val="Heading2"/>
      </w:pPr>
      <w:r>
        <w:t>Variations to resolve in the PBIX</w:t>
      </w:r>
    </w:p>
    <w:p w14:paraId="2F096593" w14:textId="77777777" w:rsidR="005A0153" w:rsidRDefault="004C6573">
      <w:pPr>
        <w:pStyle w:val="ListBullet"/>
      </w:pPr>
      <w:r>
        <w:t>Table name may be shopping_trends, a worksheet name, an Excel table name, or a query name.</w:t>
      </w:r>
    </w:p>
    <w:p w14:paraId="168A8728" w14:textId="77777777" w:rsidR="005A0153" w:rsidRDefault="004C6573">
      <w:pPr>
        <w:pStyle w:val="ListBullet"/>
      </w:pPr>
      <w:r>
        <w:t>A field may use different spelling or punctuation, such as Customer ID or Customer_ID.</w:t>
      </w:r>
    </w:p>
    <w:p w14:paraId="5B6FB956" w14:textId="77777777" w:rsidR="005A0153" w:rsidRDefault="004C6573">
      <w:pPr>
        <w:pStyle w:val="ListBullet"/>
      </w:pPr>
      <w:r>
        <w:t>Chart field wells may be labeled Axis, X-axis, Y-axis, Values, Legend, or Data. Use the labels shown in the installed version.</w:t>
      </w:r>
    </w:p>
    <w:p w14:paraId="6825EDBC" w14:textId="77777777" w:rsidR="005A0153" w:rsidRDefault="004C6573">
      <w:pPr>
        <w:pStyle w:val="ListBullet"/>
      </w:pPr>
      <w:r>
        <w:t>Exact Shopping Trends page charts are not preserved in the conversation; the existing PBIX is the source of truth.</w:t>
      </w:r>
    </w:p>
    <w:sectPr w:rsidR="005A0153" w:rsidSect="00034616">
      <w:footerReference w:type="default" r:id="rId8"/>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52617" w14:textId="77777777" w:rsidR="004C6573" w:rsidRDefault="004C6573">
      <w:pPr>
        <w:spacing w:after="0" w:line="240" w:lineRule="auto"/>
      </w:pPr>
      <w:r>
        <w:separator/>
      </w:r>
    </w:p>
  </w:endnote>
  <w:endnote w:type="continuationSeparator" w:id="0">
    <w:p w14:paraId="535D35D3" w14:textId="77777777" w:rsidR="004C6573" w:rsidRDefault="004C6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6598" w14:textId="7168B9F4" w:rsidR="005A0153" w:rsidRDefault="005A015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DF63B" w14:textId="77777777" w:rsidR="004C6573" w:rsidRDefault="004C6573">
      <w:pPr>
        <w:spacing w:after="0" w:line="240" w:lineRule="auto"/>
      </w:pPr>
      <w:r>
        <w:separator/>
      </w:r>
    </w:p>
  </w:footnote>
  <w:footnote w:type="continuationSeparator" w:id="0">
    <w:p w14:paraId="203FA1EB" w14:textId="77777777" w:rsidR="004C6573" w:rsidRDefault="004C6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29567">
    <w:abstractNumId w:val="8"/>
  </w:num>
  <w:num w:numId="2" w16cid:durableId="744959772">
    <w:abstractNumId w:val="6"/>
  </w:num>
  <w:num w:numId="3" w16cid:durableId="1348170998">
    <w:abstractNumId w:val="5"/>
  </w:num>
  <w:num w:numId="4" w16cid:durableId="1966617267">
    <w:abstractNumId w:val="4"/>
  </w:num>
  <w:num w:numId="5" w16cid:durableId="435559620">
    <w:abstractNumId w:val="7"/>
  </w:num>
  <w:num w:numId="6" w16cid:durableId="787744989">
    <w:abstractNumId w:val="3"/>
  </w:num>
  <w:num w:numId="7" w16cid:durableId="2000814710">
    <w:abstractNumId w:val="2"/>
  </w:num>
  <w:num w:numId="8" w16cid:durableId="545483077">
    <w:abstractNumId w:val="1"/>
  </w:num>
  <w:num w:numId="9" w16cid:durableId="164720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6573"/>
    <w:rsid w:val="005A0153"/>
    <w:rsid w:val="006B30F8"/>
    <w:rsid w:val="006C7ECD"/>
    <w:rsid w:val="00805A91"/>
    <w:rsid w:val="00AA1D8D"/>
    <w:rsid w:val="00AB782B"/>
    <w:rsid w:val="00B47730"/>
    <w:rsid w:val="00C828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CB87"/>
  <w14:defaultImageDpi w14:val="300"/>
  <w15:docId w15:val="{59D3DCC3-851B-43D2-A383-C57FFFE10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4323D"/>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2741</Words>
  <Characters>15629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Customer Shopping Trends Project Documentation</dc:title>
  <dc:subject>Step by step guide for a Power BI customer shopping trends mini project</dc:subject>
  <dc:creator>arjunmohandas9090@gmail.com</dc:creator>
  <cp:keywords/>
  <dc:description>generated by python-docx</dc:description>
  <cp:lastModifiedBy>arjunmohandas9090@gmail.com</cp:lastModifiedBy>
  <cp:revision>2</cp:revision>
  <dcterms:created xsi:type="dcterms:W3CDTF">2026-10-29T17:27:00Z</dcterms:created>
  <dcterms:modified xsi:type="dcterms:W3CDTF">2026-10-29T17:27:00Z</dcterms:modified>
  <cp:category/>
</cp:coreProperties>
</file>