
<file path=[Content_Types].xml><?xml version="1.0" encoding="utf-8"?>
<Types xmlns="http://schemas.openxmlformats.org/package/2006/content-types">
  <Default xmlns="http://schemas.openxmlformats.org/package/2006/content-types" Extension="png" ContentType="image/png"/>
  <Default xmlns="http://schemas.openxmlformats.org/package/2006/content-types" Extension="rels" ContentType="application/vnd.openxmlformats-package.relationships+xml"/>
  <Default xmlns="http://schemas.openxmlformats.org/package/2006/content-types" Extension="xml" ContentType="application/xml"/>
  <Override xmlns="http://schemas.openxmlformats.org/package/2006/content-types" PartName="/word/document.xml" ContentType="application/vnd.openxmlformats-officedocument.wordprocessingml.document.main+xml"/>
  <Override xmlns="http://schemas.openxmlformats.org/package/2006/content-types" PartName="/word/fontTable.xml" ContentType="application/vnd.openxmlformats-officedocument.wordprocessingml.fontTable+xml"/>
  <Override xmlns="http://schemas.openxmlformats.org/package/2006/content-types" PartName="/word/numbering.xml" ContentType="application/vnd.openxmlformats-officedocument.wordprocessingml.numbering+xml"/>
  <Override xmlns="http://schemas.openxmlformats.org/package/2006/content-types" PartName="/word/settings.xml" ContentType="application/vnd.openxmlformats-officedocument.wordprocessingml.settings+xml"/>
  <Override xmlns="http://schemas.openxmlformats.org/package/2006/content-types" PartName="/word/styles.xml" ContentType="application/vnd.openxmlformats-officedocument.wordprocessingml.styles+xml"/>
  <Override xmlns="http://schemas.openxmlformats.org/package/2006/content-types"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xmlns="http://schemas.openxmlformats.org/package/2006/relationships"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         </w:t>
      </w:r>
    </w:p>
    <w:tbl>
      <w:tblPr>
        <w:tblStyle w:val="Table1"/>
        <w:tblW w:w="9360.0" w:type="dxa"/>
        <w:jc w:val="left"/>
        <w:tblInd w:w="-115.0" w:type="dxa"/>
        <w:tblBorders>
          <w:bottom w:color="000000" w:space="0" w:sz="4" w:val="single"/>
        </w:tblBorders>
        <w:tblLayout w:type="fixed"/>
        <w:tblLook w:val="0600"/>
      </w:tblPr>
      <w:tblGrid>
        <w:gridCol w:w="4738"/>
        <w:gridCol w:w="4622"/>
        <w:tblGridChange w:id="0">
          <w:tblGrid>
            <w:gridCol w:w="4738"/>
            <w:gridCol w:w="4622"/>
          </w:tblGrid>
        </w:tblGridChange>
      </w:tblGrid>
      <w:tr>
        <w:trPr>
          <w:cantSplit w:val="0"/>
          <w:trHeight w:val="1304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300" w:line="276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1417602" cy="60531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602" cy="6053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5501 Fortunes Ridge Rd, Suite P</w:t>
            </w:r>
          </w:p>
          <w:p w:rsidR="00000000" w:rsidDel="00000000" w:rsidP="00000000" w:rsidRDefault="00000000" w:rsidRPr="00000000" w14:paraId="0000000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Durham, NC, 27713</w:t>
            </w:r>
          </w:p>
          <w:p w:rsidR="00000000" w:rsidDel="00000000" w:rsidP="00000000" w:rsidRDefault="00000000" w:rsidRPr="00000000" w14:paraId="0000000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919-391-7202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drboazak@animosanopsychiatry.com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>
      <w:r>
        <w:br/>
        <w:br/>
        <w:t>Dear [Employer],</w:t>
        <w:br/>
        <w:br/>
        <w:t>This letter is to inform you that [Employee Name] has been diagnosed with Attention Deficit Hyperactivity Disorder (ADHD) and anxiety. As a result, [Employee Name] requires certain accommodations in order to perform their job duties.</w:t>
        <w:br/>
        <w:br/>
        <w:t>For ADHD, [Employee Name] requires a flexible work schedule, including the ability to take breaks throughout the day and work from home when needed. [Employee Name] also needs a quiet workspace with minimal distractions.</w:t>
        <w:br/>
        <w:br/>
        <w:t>For anxiety, [Employee Name] needs a supportive work environment with clear expectations and deadlines. [Employee Name] also needs access to mental health resources, such as counseling and support groups.</w:t>
        <w:br/>
        <w:br/>
        <w:t>We appreciate your understanding and support in providing these accommodations for [Employee Name]. If you have any questions or concerns, please do not hesitate to contact me.</w:t>
        <w:br/>
        <w:br/>
        <w:t>Sincerely,</w:t>
        <w:br/>
        <w:br/>
        <w:t>[Doctor Name]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xmlns="http://schemas.openxmlformats.org/package/2006/relationships" Id="rId1" Type="http://schemas.openxmlformats.org/officeDocument/2006/relationships/theme" Target="theme/theme1.xml"/><Relationship xmlns="http://schemas.openxmlformats.org/package/2006/relationships" Id="rId2" Type="http://schemas.openxmlformats.org/officeDocument/2006/relationships/settings" Target="settings.xml"/><Relationship xmlns="http://schemas.openxmlformats.org/package/2006/relationships" Id="rId3" Type="http://schemas.openxmlformats.org/officeDocument/2006/relationships/fontTable" Target="fontTable.xml"/><Relationship xmlns="http://schemas.openxmlformats.org/package/2006/relationships" Id="rId4" Type="http://schemas.openxmlformats.org/officeDocument/2006/relationships/numbering" Target="numbering.xml"/><Relationship xmlns="http://schemas.openxmlformats.org/package/2006/relationships" Id="rId5" Type="http://schemas.openxmlformats.org/officeDocument/2006/relationships/styles" Target="styles.xml"/><Relationship xmlns="http://schemas.openxmlformats.org/package/2006/relationships"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