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[High School],</w:t>
        <w:br/>
        <w:br/>
        <w:t>I am writing to you on behalf of [Patient], who is a student at your school. [Patient] has been diagnosed with Attention Deficit Hyperactivity Disorder (ADHD) and I am writing to request special accommodations to help [Patient] succeed in their academic pursuits.</w:t>
        <w:br/>
        <w:br/>
        <w:t>ADHD is a neurological disorder that affects the ability to focus and concentrate. It can also cause difficulty with organization, impulsivity, and hyperactivity. As a result, [Patient] may need additional support in order to succeed in their studies.</w:t>
        <w:br/>
        <w:br/>
        <w:t>I am requesting that [Patient] be provided with the following accommodations:</w:t>
        <w:br/>
        <w:br/>
        <w:t>- Extended time on tests and assignments</w:t>
        <w:br/>
        <w:t>- A quiet, distraction-free environment for tests and assignments</w:t>
        <w:br/>
        <w:t>- A note-taker in class</w:t>
        <w:br/>
        <w:t>- A reduced course load</w:t>
        <w:br/>
        <w:t>- Access to a tutor</w:t>
        <w:br/>
        <w:br/>
        <w:t>These accommodations will help [Patient] to focus and succeed in their studies. I am confident that with the right support, [Patient] will be able to reach their full potential.</w:t>
        <w:br/>
        <w:br/>
        <w:t>If you have any questions or would like to discuss this further, please do not hesitate to contact me.</w:t>
        <w:br/>
        <w:br/>
        <w:t>Sincerely,</w:t>
        <w:br/>
        <w:br/>
        <w:t>Dr. John Deere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