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विदेश रोजगार ऐन, २०६४ (Foreign Employment Act, 2007)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दफा ३८ - नक्कली कागजात तथा ठगी निषेध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कुनै पनि व्यक्तिले नक्कली, झुट्टा वा किर्ते कागजात (जस्तै, राहदानी, भिसा, कार्यअनुभव प्रमाणपत्र) तयार पार्न, परिवर्तन गर्न वा प्रयोग गर्न पाउँदैन। विदेश रोजगारका लागि झुटा कागजात पेश गर्नु गैरकानुनी मानिन्छ।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