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sz w:val="38"/>
          <w:szCs w:val="38"/>
          <w:rtl w:val="0"/>
        </w:rPr>
        <w:t xml:space="preserve">5-4 Pull型：バズるポストの作り方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  <w:sz w:val="22"/>
          <w:szCs w:val="22"/>
        </w:rPr>
      </w:pPr>
      <w:bookmarkStart w:colFirst="0" w:colLast="0" w:name="_ajnsijni9k2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2"/>
          <w:szCs w:val="22"/>
          <w:rtl w:val="0"/>
        </w:rPr>
        <w:t xml:space="preserve"> 1：再現性の高い情報で実用と拡散を狙う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Grok、ターゲットの悩みに刺さる、再現性の高いXでの投稿を3つ提案して！トレンド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（#AIビジネス）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を活用し、インプレッションが多く取れるXでの投稿をお願いします。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  <w:sz w:val="22"/>
          <w:szCs w:val="22"/>
        </w:rPr>
      </w:pPr>
      <w:bookmarkStart w:colFirst="0" w:colLast="0" w:name="_aqczgrpnn8o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2"/>
          <w:szCs w:val="22"/>
          <w:rtl w:val="0"/>
        </w:rPr>
        <w:t xml:space="preserve">２：実験や成長記録で共感と信頼を築く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Grok、私のコンセプト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（破産から復活のAIコーチ）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を活かし、ターゲットに共感を与える成長記録のXの投稿を3つ提案して！トレンド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（#副業）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を意識して、インプレッションが多く取れるXでの投稿をお願いします。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c1d1f"/>
          <w:sz w:val="22"/>
          <w:szCs w:val="22"/>
        </w:rPr>
      </w:pPr>
      <w:bookmarkStart w:colFirst="0" w:colLast="0" w:name="_in548dzdf58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22"/>
          <w:szCs w:val="22"/>
          <w:rtl w:val="0"/>
        </w:rPr>
        <w:t xml:space="preserve">３：問いかけと巻き込みで関係を深める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プロンプト：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Grok、ターゲットとの関係を深める、問いかけ投稿を3つ提案して！トレンド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（#AIビジネス）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を活用し、短い投稿でお願いします。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