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360" w:hanging="360"/>
        <w:jc w:val="center"/>
        <w:rPr/>
      </w:pPr>
      <w:r w:rsidDel="00000000" w:rsidR="00000000" w:rsidRPr="00000000">
        <w:rPr>
          <w:rtl w:val="0"/>
        </w:rPr>
        <w:t xml:space="preserve">MASTER OPERATING AGREEMENT FOR</w:t>
      </w:r>
    </w:p>
    <w:p w:rsidR="00000000" w:rsidDel="00000000" w:rsidP="00000000" w:rsidRDefault="00000000" w:rsidRPr="00000000" w14:paraId="00000002">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 [</w:t>
      </w:r>
      <w:r w:rsidDel="00000000" w:rsidR="00000000" w:rsidRPr="00000000">
        <w:rPr>
          <w:rFonts w:ascii="Arial" w:cs="Arial" w:eastAsia="Arial" w:hAnsi="Arial"/>
          <w:b w:val="1"/>
          <w:sz w:val="32"/>
          <w:szCs w:val="32"/>
          <w:highlight w:val="yellow"/>
          <w:rtl w:val="0"/>
        </w:rPr>
        <w:t xml:space="preserve">Company Name</w:t>
      </w:r>
      <w:r w:rsidDel="00000000" w:rsidR="00000000" w:rsidRPr="00000000">
        <w:rPr>
          <w:rFonts w:ascii="Arial" w:cs="Arial" w:eastAsia="Arial" w:hAnsi="Arial"/>
          <w:b w:val="1"/>
          <w:sz w:val="32"/>
          <w:szCs w:val="32"/>
          <w:rtl w:val="0"/>
        </w:rPr>
        <w:t xml:space="preserve">] WY</w:t>
      </w:r>
      <w:r w:rsidDel="00000000" w:rsidR="00000000" w:rsidRPr="00000000">
        <w:rPr>
          <w:rFonts w:ascii="Arial" w:cs="Arial" w:eastAsia="Arial" w:hAnsi="Arial"/>
          <w:b w:val="1"/>
          <w:sz w:val="32"/>
          <w:szCs w:val="32"/>
          <w:rtl w:val="0"/>
        </w:rPr>
        <w:t xml:space="preserve"> LLC</w:t>
      </w:r>
    </w:p>
    <w:p w:rsidR="00000000" w:rsidDel="00000000" w:rsidP="00000000" w:rsidRDefault="00000000" w:rsidRPr="00000000" w14:paraId="00000003">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a Wyoming Limited Liability Company</w:t>
      </w:r>
    </w:p>
    <w:p w:rsidR="00000000" w:rsidDel="00000000" w:rsidP="00000000" w:rsidRDefault="00000000" w:rsidRPr="00000000" w14:paraId="00000004">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0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AGREEMENT DETAILS: </w:t>
      </w:r>
    </w:p>
    <w:sdt>
      <w:sdtPr>
        <w:lock w:val="contentLocked"/>
        <w:id w:val="-366696172"/>
        <w:tag w:val="goog_rdk_0"/>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5715"/>
            <w:tblGridChange w:id="0">
              <w:tblGrid>
                <w:gridCol w:w="328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Insert company name</w:t>
                </w:r>
                <w:r w:rsidDel="00000000" w:rsidR="00000000" w:rsidRPr="00000000">
                  <w:rPr>
                    <w:rFonts w:ascii="Arial" w:cs="Arial" w:eastAsia="Arial" w:hAnsi="Arial"/>
                    <w:rtl w:val="0"/>
                  </w:rPr>
                  <w:t xml:space="preserve">] LLC, a Wyoming limited liability company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MEMBER /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both"/>
                  <w:rPr>
                    <w:rFonts w:ascii="Arial" w:cs="Arial" w:eastAsia="Arial" w:hAnsi="Arial"/>
                    <w:i w:val="1"/>
                  </w:rPr>
                </w:pPr>
                <w:r w:rsidDel="00000000" w:rsidR="00000000" w:rsidRPr="00000000">
                  <w:rPr>
                    <w:rFonts w:ascii="Arial" w:cs="Arial" w:eastAsia="Arial" w:hAnsi="Arial"/>
                    <w:i w:val="1"/>
                    <w:rtl w:val="0"/>
                  </w:rPr>
                  <w:t xml:space="preserve">If company (delete if not applicable):</w:t>
                </w:r>
              </w:p>
              <w:p w:rsidR="00000000" w:rsidDel="00000000" w:rsidP="00000000" w:rsidRDefault="00000000" w:rsidRPr="00000000" w14:paraId="0000000A">
                <w:pPr>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Insert company name and registration number</w:t>
                </w:r>
                <w:r w:rsidDel="00000000" w:rsidR="00000000" w:rsidRPr="00000000">
                  <w:rPr>
                    <w:rFonts w:ascii="Arial" w:cs="Arial" w:eastAsia="Arial" w:hAnsi="Arial"/>
                    <w:rtl w:val="0"/>
                  </w:rPr>
                  <w:t xml:space="preserve">], a company incorporated under the laws of</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yellow"/>
                    <w:rtl w:val="0"/>
                  </w:rPr>
                  <w:t xml:space="preserve">[insert country]</w:t>
                </w:r>
                <w:r w:rsidDel="00000000" w:rsidR="00000000" w:rsidRPr="00000000">
                  <w:rPr>
                    <w:rFonts w:ascii="Arial" w:cs="Arial" w:eastAsia="Arial" w:hAnsi="Arial"/>
                    <w:rtl w:val="0"/>
                  </w:rPr>
                  <w:t xml:space="preserve"> with its registered office at </w:t>
                </w:r>
                <w:r w:rsidDel="00000000" w:rsidR="00000000" w:rsidRPr="00000000">
                  <w:rPr>
                    <w:rFonts w:ascii="Arial" w:cs="Arial" w:eastAsia="Arial" w:hAnsi="Arial"/>
                    <w:highlight w:val="yellow"/>
                    <w:rtl w:val="0"/>
                  </w:rPr>
                  <w:t xml:space="preserve">[insert registered address</w:t>
                </w:r>
                <w:r w:rsidDel="00000000" w:rsidR="00000000" w:rsidRPr="00000000">
                  <w:rPr>
                    <w:rFonts w:ascii="Arial" w:cs="Arial" w:eastAsia="Arial" w:hAnsi="Arial"/>
                    <w:rtl w:val="0"/>
                  </w:rPr>
                  <w:t xml:space="preserve">] ("Member")</w:t>
                </w:r>
              </w:p>
              <w:p w:rsidR="00000000" w:rsidDel="00000000" w:rsidP="00000000" w:rsidRDefault="00000000" w:rsidRPr="00000000" w14:paraId="0000000B">
                <w:pPr>
                  <w:jc w:val="both"/>
                  <w:rPr>
                    <w:rFonts w:ascii="Arial" w:cs="Arial" w:eastAsia="Arial" w:hAnsi="Arial"/>
                    <w:i w:val="1"/>
                  </w:rPr>
                </w:pPr>
                <w:r w:rsidDel="00000000" w:rsidR="00000000" w:rsidRPr="00000000">
                  <w:rPr>
                    <w:rFonts w:ascii="Arial" w:cs="Arial" w:eastAsia="Arial" w:hAnsi="Arial"/>
                    <w:i w:val="1"/>
                    <w:rtl w:val="0"/>
                  </w:rPr>
                  <w:t xml:space="preserve">If individual (delete if not applicable):</w:t>
                </w:r>
              </w:p>
              <w:p w:rsidR="00000000" w:rsidDel="00000000" w:rsidP="00000000" w:rsidRDefault="00000000" w:rsidRPr="00000000" w14:paraId="0000000C">
                <w:pPr>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Insert full name</w:t>
                </w:r>
                <w:r w:rsidDel="00000000" w:rsidR="00000000" w:rsidRPr="00000000">
                  <w:rPr>
                    <w:rFonts w:ascii="Arial" w:cs="Arial" w:eastAsia="Arial" w:hAnsi="Arial"/>
                    <w:rtl w:val="0"/>
                  </w:rPr>
                  <w:t xml:space="preserve">], a citizen of </w:t>
                </w:r>
                <w:r w:rsidDel="00000000" w:rsidR="00000000" w:rsidRPr="00000000">
                  <w:rPr>
                    <w:rFonts w:ascii="Arial" w:cs="Arial" w:eastAsia="Arial" w:hAnsi="Arial"/>
                    <w:highlight w:val="yellow"/>
                    <w:rtl w:val="0"/>
                  </w:rPr>
                  <w:t xml:space="preserve">[insert country]</w:t>
                </w:r>
                <w:r w:rsidDel="00000000" w:rsidR="00000000" w:rsidRPr="00000000">
                  <w:rPr>
                    <w:rFonts w:ascii="Arial" w:cs="Arial" w:eastAsia="Arial" w:hAnsi="Arial"/>
                    <w:rtl w:val="0"/>
                  </w:rPr>
                  <w:t xml:space="preserve"> with passport number [</w:t>
                </w:r>
                <w:r w:rsidDel="00000000" w:rsidR="00000000" w:rsidRPr="00000000">
                  <w:rPr>
                    <w:rFonts w:ascii="Arial" w:cs="Arial" w:eastAsia="Arial" w:hAnsi="Arial"/>
                    <w:highlight w:val="yellow"/>
                    <w:rtl w:val="0"/>
                  </w:rPr>
                  <w:t xml:space="preserve">insert number</w:t>
                </w:r>
                <w:r w:rsidDel="00000000" w:rsidR="00000000" w:rsidRPr="00000000">
                  <w:rPr>
                    <w:rFonts w:ascii="Arial" w:cs="Arial" w:eastAsia="Arial" w:hAnsi="Arial"/>
                    <w:rtl w:val="0"/>
                  </w:rPr>
                  <w:t xml:space="preserve">], residing at [</w:t>
                </w:r>
                <w:r w:rsidDel="00000000" w:rsidR="00000000" w:rsidRPr="00000000">
                  <w:rPr>
                    <w:rFonts w:ascii="Arial" w:cs="Arial" w:eastAsia="Arial" w:hAnsi="Arial"/>
                    <w:highlight w:val="yellow"/>
                    <w:rtl w:val="0"/>
                  </w:rPr>
                  <w:t xml:space="preserve">insert address</w:t>
                </w:r>
                <w:r w:rsidDel="00000000" w:rsidR="00000000" w:rsidRPr="00000000">
                  <w:rPr>
                    <w:rFonts w:ascii="Arial" w:cs="Arial" w:eastAsia="Arial" w:hAnsi="Arial"/>
                    <w:rtl w:val="0"/>
                  </w:rPr>
                  <w:t xml:space="preserve">]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EFFECTIVE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z w:val="20"/>
                    <w:szCs w:val="20"/>
                    <w:highlight w:val="yellow"/>
                    <w:rtl w:val="0"/>
                  </w:rPr>
                  <w:t xml:space="preserve">Insert Date NFT minted</w:t>
                </w:r>
                <w:r w:rsidDel="00000000" w:rsidR="00000000" w:rsidRPr="00000000">
                  <w:rPr>
                    <w:rFonts w:ascii="Arial" w:cs="Arial" w:eastAsia="Arial" w:hAnsi="Arial"/>
                    <w:sz w:val="20"/>
                    <w:szCs w:val="20"/>
                    <w:rtl w:val="0"/>
                  </w:rPr>
                  <w:t xml:space="preserve">] UTC (the "Effective Date")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CONTACT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both"/>
                  <w:rPr>
                    <w:rFonts w:ascii="Arial" w:cs="Arial" w:eastAsia="Arial" w:hAnsi="Arial"/>
                    <w:i w:val="1"/>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Insert contact details]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MINTING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rPr>
                    <w:rFonts w:ascii="Arial" w:cs="Arial" w:eastAsia="Arial" w:hAnsi="Arial"/>
                    <w:highlight w:val="yellow"/>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z w:val="20"/>
                    <w:szCs w:val="20"/>
                    <w:highlight w:val="yellow"/>
                    <w:rtl w:val="0"/>
                  </w:rPr>
                  <w:t xml:space="preserve">Insert minting wallet address</w:t>
                </w: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SMART CONTRACT ADDRESS</w:t>
                </w:r>
              </w:p>
              <w:p w:rsidR="00000000" w:rsidDel="00000000" w:rsidP="00000000" w:rsidRDefault="00000000" w:rsidRPr="00000000" w14:paraId="00000014">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(Deployer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highlight w:val="yellow"/>
                    <w:rtl w:val="0"/>
                  </w:rPr>
                  <w:t xml:space="preserve">[Insert deployer contract]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REGISTERED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Wyoming Registered Agent Services LLC </w:t>
                </w:r>
              </w:p>
              <w:p w:rsidR="00000000" w:rsidDel="00000000" w:rsidP="00000000" w:rsidRDefault="00000000" w:rsidRPr="00000000" w14:paraId="0000001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30 N Gould St Ste 100, Sheridan, WY 82801</w:t>
                </w:r>
              </w:p>
            </w:tc>
          </w:tr>
        </w:tbl>
      </w:sdtContent>
    </w:sdt>
    <w:p w:rsidR="00000000" w:rsidDel="00000000" w:rsidP="00000000" w:rsidRDefault="00000000" w:rsidRPr="00000000" w14:paraId="00000019">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1A">
      <w:pPr>
        <w:pStyle w:val="Heading1"/>
        <w:numPr>
          <w:ilvl w:val="0"/>
          <w:numId w:val="3"/>
        </w:numPr>
        <w:ind w:left="360" w:hanging="360"/>
        <w:rPr/>
      </w:pPr>
      <w:r w:rsidDel="00000000" w:rsidR="00000000" w:rsidRPr="00000000">
        <w:rPr>
          <w:rtl w:val="0"/>
        </w:rPr>
        <w:t xml:space="preserve">ARTICLE 1 - Formation, Structure, and Governing Principles</w:t>
      </w:r>
    </w:p>
    <w:p w:rsidR="00000000" w:rsidDel="00000000" w:rsidP="00000000" w:rsidRDefault="00000000" w:rsidRPr="00000000" w14:paraId="0000001B">
      <w:pPr>
        <w:pStyle w:val="Heading2"/>
        <w:numPr>
          <w:ilvl w:val="0"/>
          <w:numId w:val="1"/>
        </w:numPr>
        <w:ind w:left="360" w:hanging="360"/>
        <w:rPr>
          <w:sz w:val="26"/>
          <w:szCs w:val="26"/>
        </w:rPr>
      </w:pPr>
      <w:r w:rsidDel="00000000" w:rsidR="00000000" w:rsidRPr="00000000">
        <w:rPr>
          <w:sz w:val="26"/>
          <w:szCs w:val="26"/>
          <w:rtl w:val="0"/>
        </w:rPr>
        <w:t xml:space="preserve">Formation and Legal Standing</w:t>
      </w:r>
    </w:p>
    <w:p w:rsidR="00000000" w:rsidDel="00000000" w:rsidP="00000000" w:rsidRDefault="00000000" w:rsidRPr="00000000" w14:paraId="0000001C">
      <w:pPr>
        <w:jc w:val="both"/>
        <w:rPr>
          <w:rFonts w:ascii="Arial" w:cs="Arial" w:eastAsia="Arial" w:hAnsi="Arial"/>
        </w:rPr>
      </w:pPr>
      <w:r w:rsidDel="00000000" w:rsidR="00000000" w:rsidRPr="00000000">
        <w:rPr>
          <w:rFonts w:ascii="Arial" w:cs="Arial" w:eastAsia="Arial" w:hAnsi="Arial"/>
          <w:rtl w:val="0"/>
        </w:rPr>
        <w:t xml:space="preserve">This Agreement is entered into by the Member (as shown at Key Agreement Details), as the sole member of the Company (as shown at Key Agreement Details). The Company was duly formed by filing its Articles of Organization with the Wyoming Secretary of State pursuant to the Wyoming Limited Liability Company Act, Wyo. Stat. § 17-29-101 et seq. (the "Act").</w:t>
      </w:r>
    </w:p>
    <w:p w:rsidR="00000000" w:rsidDel="00000000" w:rsidP="00000000" w:rsidRDefault="00000000" w:rsidRPr="00000000" w14:paraId="0000001D">
      <w:pPr>
        <w:pStyle w:val="Heading2"/>
        <w:numPr>
          <w:ilvl w:val="0"/>
          <w:numId w:val="1"/>
        </w:numPr>
        <w:ind w:left="360" w:hanging="360"/>
        <w:rPr>
          <w:sz w:val="26"/>
          <w:szCs w:val="26"/>
        </w:rPr>
      </w:pPr>
      <w:r w:rsidDel="00000000" w:rsidR="00000000" w:rsidRPr="00000000">
        <w:rPr>
          <w:sz w:val="26"/>
          <w:szCs w:val="26"/>
          <w:rtl w:val="0"/>
        </w:rPr>
        <w:t xml:space="preserve">Smart Contract Execution</w:t>
      </w:r>
    </w:p>
    <w:p w:rsidR="00000000" w:rsidDel="00000000" w:rsidP="00000000" w:rsidRDefault="00000000" w:rsidRPr="00000000" w14:paraId="0000001E">
      <w:pPr>
        <w:jc w:val="both"/>
        <w:rPr>
          <w:rFonts w:ascii="Arial" w:cs="Arial" w:eastAsia="Arial" w:hAnsi="Arial"/>
        </w:rPr>
      </w:pPr>
      <w:r w:rsidDel="00000000" w:rsidR="00000000" w:rsidRPr="00000000">
        <w:rPr>
          <w:rFonts w:ascii="Arial" w:cs="Arial" w:eastAsia="Arial" w:hAnsi="Arial"/>
          <w:rtl w:val="0"/>
        </w:rPr>
        <w:t xml:space="preserve">This Agreement is instantiated on the Base blockchain via smart contract as shown at Key Agreement Details. Any valid amendment shall be published on the canonical chain of the Base mainnet and cryptographically signed using private keys authorised for the Company. The use of blockchain-based smart contracts shall be deemed equivalent to written execution and shall carry full legal effect, even where regulatory clarity remains evolving.</w:t>
      </w:r>
    </w:p>
    <w:p w:rsidR="00000000" w:rsidDel="00000000" w:rsidP="00000000" w:rsidRDefault="00000000" w:rsidRPr="00000000" w14:paraId="0000001F">
      <w:pPr>
        <w:pStyle w:val="Heading2"/>
        <w:numPr>
          <w:ilvl w:val="0"/>
          <w:numId w:val="1"/>
        </w:numPr>
        <w:ind w:left="360" w:hanging="360"/>
        <w:rPr>
          <w:sz w:val="26"/>
          <w:szCs w:val="26"/>
        </w:rPr>
      </w:pPr>
      <w:r w:rsidDel="00000000" w:rsidR="00000000" w:rsidRPr="00000000">
        <w:rPr>
          <w:sz w:val="26"/>
          <w:szCs w:val="26"/>
          <w:rtl w:val="0"/>
        </w:rPr>
        <w:t xml:space="preserve">Series Structure</w:t>
      </w:r>
    </w:p>
    <w:p w:rsidR="00000000" w:rsidDel="00000000" w:rsidP="00000000" w:rsidRDefault="00000000" w:rsidRPr="00000000" w14:paraId="00000020">
      <w:pPr>
        <w:jc w:val="both"/>
        <w:rPr>
          <w:rFonts w:ascii="Arial" w:cs="Arial" w:eastAsia="Arial" w:hAnsi="Arial"/>
        </w:rPr>
      </w:pPr>
      <w:r w:rsidDel="00000000" w:rsidR="00000000" w:rsidRPr="00000000">
        <w:rPr>
          <w:rFonts w:ascii="Arial" w:cs="Arial" w:eastAsia="Arial" w:hAnsi="Arial"/>
          <w:rtl w:val="0"/>
        </w:rPr>
        <w:t xml:space="preserve">The Company may form one or more separate series ("Series") in accordance with Wyo. Stat. § 17-29-211. Each Series shall operate under a distinct operating agreement ("Separate Series Agreement") and may pursue independent business purposes, hold separate assets, and incur individual liabilities.</w:t>
      </w:r>
    </w:p>
    <w:p w:rsidR="00000000" w:rsidDel="00000000" w:rsidP="00000000" w:rsidRDefault="00000000" w:rsidRPr="00000000" w14:paraId="00000021">
      <w:pPr>
        <w:pStyle w:val="Heading2"/>
        <w:numPr>
          <w:ilvl w:val="0"/>
          <w:numId w:val="1"/>
        </w:numPr>
        <w:ind w:left="360" w:hanging="360"/>
        <w:rPr>
          <w:sz w:val="26"/>
          <w:szCs w:val="26"/>
        </w:rPr>
      </w:pPr>
      <w:r w:rsidDel="00000000" w:rsidR="00000000" w:rsidRPr="00000000">
        <w:rPr>
          <w:sz w:val="26"/>
          <w:szCs w:val="26"/>
          <w:rtl w:val="0"/>
        </w:rPr>
        <w:t xml:space="preserve">Purpose of the Company</w:t>
      </w:r>
    </w:p>
    <w:p w:rsidR="00000000" w:rsidDel="00000000" w:rsidP="00000000" w:rsidRDefault="00000000" w:rsidRPr="00000000" w14:paraId="00000022">
      <w:pPr>
        <w:jc w:val="both"/>
        <w:rPr>
          <w:rFonts w:ascii="Arial" w:cs="Arial" w:eastAsia="Arial" w:hAnsi="Arial"/>
        </w:rPr>
      </w:pPr>
      <w:r w:rsidDel="00000000" w:rsidR="00000000" w:rsidRPr="00000000">
        <w:rPr>
          <w:rFonts w:ascii="Arial" w:cs="Arial" w:eastAsia="Arial" w:hAnsi="Arial"/>
          <w:rtl w:val="0"/>
        </w:rPr>
        <w:t xml:space="preserve">The Company shall engage solely in serving as a master limited liability company for Series formed pursuant to this Agreement. The Company shall not itself conduct active operating business or hold assets or liabilities for commercial use; all operations must be conducted through designated Series.</w:t>
      </w:r>
    </w:p>
    <w:p w:rsidR="00000000" w:rsidDel="00000000" w:rsidP="00000000" w:rsidRDefault="00000000" w:rsidRPr="00000000" w14:paraId="00000023">
      <w:pPr>
        <w:pStyle w:val="Heading2"/>
        <w:numPr>
          <w:ilvl w:val="0"/>
          <w:numId w:val="1"/>
        </w:numPr>
        <w:ind w:left="360" w:hanging="360"/>
        <w:rPr>
          <w:sz w:val="26"/>
          <w:szCs w:val="26"/>
        </w:rPr>
      </w:pPr>
      <w:r w:rsidDel="00000000" w:rsidR="00000000" w:rsidRPr="00000000">
        <w:rPr>
          <w:sz w:val="26"/>
          <w:szCs w:val="26"/>
          <w:rtl w:val="0"/>
        </w:rPr>
        <w:t xml:space="preserve">Governing Hierarchy</w:t>
      </w:r>
      <w:r w:rsidDel="00000000" w:rsidR="00000000" w:rsidRPr="00000000">
        <w:rPr>
          <w:rtl w:val="0"/>
        </w:rPr>
      </w:r>
    </w:p>
    <w:p w:rsidR="00000000" w:rsidDel="00000000" w:rsidP="00000000" w:rsidRDefault="00000000" w:rsidRPr="00000000" w14:paraId="00000024">
      <w:pPr>
        <w:jc w:val="both"/>
        <w:rPr>
          <w:rFonts w:ascii="Arial" w:cs="Arial" w:eastAsia="Arial" w:hAnsi="Arial"/>
        </w:rPr>
      </w:pPr>
      <w:r w:rsidDel="00000000" w:rsidR="00000000" w:rsidRPr="00000000">
        <w:rPr>
          <w:rFonts w:ascii="Arial" w:cs="Arial" w:eastAsia="Arial" w:hAnsi="Arial"/>
          <w:rtl w:val="0"/>
        </w:rPr>
        <w:t xml:space="preserve">In the event of conflict, the governing documents shall prevail in the following order: (i) Articles of Organization of the Company; (ii) this Master Operating Agreement; (iii) any Separate Series Agreement.</w:t>
      </w:r>
    </w:p>
    <w:p w:rsidR="00000000" w:rsidDel="00000000" w:rsidP="00000000" w:rsidRDefault="00000000" w:rsidRPr="00000000" w14:paraId="00000025">
      <w:pPr>
        <w:jc w:val="both"/>
        <w:rPr>
          <w:rFonts w:ascii="Arial" w:cs="Arial" w:eastAsia="Arial" w:hAnsi="Arial"/>
        </w:rPr>
      </w:pPr>
      <w:r w:rsidDel="00000000" w:rsidR="00000000" w:rsidRPr="00000000">
        <w:rPr>
          <w:rtl w:val="0"/>
        </w:rPr>
      </w:r>
    </w:p>
    <w:p w:rsidR="00000000" w:rsidDel="00000000" w:rsidP="00000000" w:rsidRDefault="00000000" w:rsidRPr="00000000" w14:paraId="00000026">
      <w:pPr>
        <w:pStyle w:val="Heading1"/>
        <w:numPr>
          <w:ilvl w:val="0"/>
          <w:numId w:val="3"/>
        </w:numPr>
        <w:ind w:left="360" w:hanging="360"/>
        <w:rPr/>
      </w:pPr>
      <w:r w:rsidDel="00000000" w:rsidR="00000000" w:rsidRPr="00000000">
        <w:rPr>
          <w:rtl w:val="0"/>
        </w:rPr>
        <w:t xml:space="preserve">ARTICLE 2 - Company and Series Governance</w:t>
      </w:r>
    </w:p>
    <w:p w:rsidR="00000000" w:rsidDel="00000000" w:rsidP="00000000" w:rsidRDefault="00000000" w:rsidRPr="00000000" w14:paraId="00000027">
      <w:pPr>
        <w:pStyle w:val="Heading2"/>
        <w:numPr>
          <w:ilvl w:val="1"/>
          <w:numId w:val="3"/>
        </w:numPr>
        <w:rPr>
          <w:sz w:val="24"/>
          <w:szCs w:val="24"/>
        </w:rPr>
      </w:pPr>
      <w:r w:rsidDel="00000000" w:rsidR="00000000" w:rsidRPr="00000000">
        <w:rPr>
          <w:rtl w:val="0"/>
        </w:rPr>
        <w:t xml:space="preserve">    </w:t>
      </w:r>
      <w:r w:rsidDel="00000000" w:rsidR="00000000" w:rsidRPr="00000000">
        <w:rPr>
          <w:rtl w:val="0"/>
        </w:rPr>
        <w:t xml:space="preserve">Management</w:t>
      </w:r>
    </w:p>
    <w:p w:rsidR="00000000" w:rsidDel="00000000" w:rsidP="00000000" w:rsidRDefault="00000000" w:rsidRPr="00000000" w14:paraId="00000028">
      <w:pPr>
        <w:jc w:val="both"/>
        <w:rPr>
          <w:rFonts w:ascii="Arial" w:cs="Arial" w:eastAsia="Arial" w:hAnsi="Arial"/>
        </w:rPr>
      </w:pPr>
      <w:r w:rsidDel="00000000" w:rsidR="00000000" w:rsidRPr="00000000">
        <w:rPr>
          <w:rFonts w:ascii="Arial" w:cs="Arial" w:eastAsia="Arial" w:hAnsi="Arial"/>
          <w:rtl w:val="0"/>
        </w:rPr>
        <w:t xml:space="preserve">The business and affairs of the Company and each Series shall be exclusively managed by the Manager (as shown at Key Agreement Details).</w:t>
      </w:r>
    </w:p>
    <w:p w:rsidR="00000000" w:rsidDel="00000000" w:rsidP="00000000" w:rsidRDefault="00000000" w:rsidRPr="00000000" w14:paraId="00000029">
      <w:pPr>
        <w:pStyle w:val="Heading2"/>
        <w:numPr>
          <w:ilvl w:val="1"/>
          <w:numId w:val="3"/>
        </w:numPr>
        <w:ind w:left="360" w:hanging="360"/>
        <w:rPr/>
      </w:pPr>
      <w:r w:rsidDel="00000000" w:rsidR="00000000" w:rsidRPr="00000000">
        <w:rPr>
          <w:rtl w:val="0"/>
        </w:rPr>
        <w:t xml:space="preserve">    Manager Authority and Discretion</w:t>
      </w:r>
      <w:r w:rsidDel="00000000" w:rsidR="00000000" w:rsidRPr="00000000">
        <w:rPr>
          <w:rtl w:val="0"/>
        </w:rPr>
      </w:r>
    </w:p>
    <w:p w:rsidR="00000000" w:rsidDel="00000000" w:rsidP="00000000" w:rsidRDefault="00000000" w:rsidRPr="00000000" w14:paraId="0000002A">
      <w:pPr>
        <w:jc w:val="both"/>
        <w:rPr>
          <w:rFonts w:ascii="Arial" w:cs="Arial" w:eastAsia="Arial" w:hAnsi="Arial"/>
        </w:rPr>
      </w:pPr>
      <w:r w:rsidDel="00000000" w:rsidR="00000000" w:rsidRPr="00000000">
        <w:rPr>
          <w:rFonts w:ascii="Arial" w:cs="Arial" w:eastAsia="Arial" w:hAnsi="Arial"/>
          <w:rtl w:val="0"/>
        </w:rPr>
        <w:t xml:space="preserve">The Manager shall have full authority to make decisions on behalf of the Company and any Series under their control. When discretion is granted, the Manager may act solely in their own interest without obligation to consider the interests of the Company, any Series, or any Member, unless otherwise explicitly required by law.</w:t>
      </w:r>
    </w:p>
    <w:p w:rsidR="00000000" w:rsidDel="00000000" w:rsidP="00000000" w:rsidRDefault="00000000" w:rsidRPr="00000000" w14:paraId="0000002B">
      <w:pPr>
        <w:pStyle w:val="Heading2"/>
        <w:numPr>
          <w:ilvl w:val="1"/>
          <w:numId w:val="3"/>
        </w:numPr>
        <w:ind w:left="360" w:hanging="360"/>
        <w:rPr/>
      </w:pPr>
      <w:r w:rsidDel="00000000" w:rsidR="00000000" w:rsidRPr="00000000">
        <w:rPr>
          <w:rtl w:val="0"/>
        </w:rPr>
        <w:t xml:space="preserve">    Elimination of Fiduciary Duties</w:t>
      </w:r>
    </w:p>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rtl w:val="0"/>
        </w:rPr>
        <w:t xml:space="preserve">To the fullest extent permitted by law, the Manager shall owe no fiduciary duties, including duties of loyalty or care, to the Company, any Series, or its Members.</w:t>
      </w:r>
    </w:p>
    <w:p w:rsidR="00000000" w:rsidDel="00000000" w:rsidP="00000000" w:rsidRDefault="00000000" w:rsidRPr="00000000" w14:paraId="0000002D">
      <w:pPr>
        <w:pStyle w:val="Heading2"/>
        <w:numPr>
          <w:ilvl w:val="1"/>
          <w:numId w:val="3"/>
        </w:numPr>
        <w:ind w:left="360" w:hanging="360"/>
        <w:rPr/>
      </w:pPr>
      <w:r w:rsidDel="00000000" w:rsidR="00000000" w:rsidRPr="00000000">
        <w:rPr>
          <w:rtl w:val="0"/>
        </w:rPr>
        <w:t xml:space="preserve">    Manager Engagement </w:t>
      </w:r>
    </w:p>
    <w:p w:rsidR="00000000" w:rsidDel="00000000" w:rsidP="00000000" w:rsidRDefault="00000000" w:rsidRPr="00000000" w14:paraId="0000002E">
      <w:pPr>
        <w:jc w:val="both"/>
        <w:rPr>
          <w:rFonts w:ascii="Arial" w:cs="Arial" w:eastAsia="Arial" w:hAnsi="Arial"/>
        </w:rPr>
      </w:pPr>
      <w:r w:rsidDel="00000000" w:rsidR="00000000" w:rsidRPr="00000000">
        <w:rPr>
          <w:rFonts w:ascii="Arial" w:cs="Arial" w:eastAsia="Arial" w:hAnsi="Arial"/>
          <w:rtl w:val="0"/>
        </w:rPr>
        <w:t xml:space="preserve">The Manager shall not be required to devote their full time or attention to Company or Series business and may engage in other professional or business activities. The extent of time and resources committed shall be at the Manager's sole discretion.</w:t>
      </w:r>
    </w:p>
    <w:p w:rsidR="00000000" w:rsidDel="00000000" w:rsidP="00000000" w:rsidRDefault="00000000" w:rsidRPr="00000000" w14:paraId="0000002F">
      <w:pPr>
        <w:pStyle w:val="Heading2"/>
        <w:numPr>
          <w:ilvl w:val="1"/>
          <w:numId w:val="3"/>
        </w:numPr>
        <w:ind w:left="360" w:hanging="360"/>
        <w:rPr/>
      </w:pPr>
      <w:r w:rsidDel="00000000" w:rsidR="00000000" w:rsidRPr="00000000">
        <w:rPr>
          <w:rtl w:val="0"/>
        </w:rPr>
        <w:t xml:space="preserve">    Limitation of Liability</w:t>
      </w:r>
      <w:r w:rsidDel="00000000" w:rsidR="00000000" w:rsidRPr="00000000">
        <w:rPr>
          <w:rtl w:val="0"/>
        </w:rPr>
      </w:r>
    </w:p>
    <w:p w:rsidR="00000000" w:rsidDel="00000000" w:rsidP="00000000" w:rsidRDefault="00000000" w:rsidRPr="00000000" w14:paraId="00000030">
      <w:pPr>
        <w:jc w:val="both"/>
        <w:rPr>
          <w:rFonts w:ascii="Arial" w:cs="Arial" w:eastAsia="Arial" w:hAnsi="Arial"/>
        </w:rPr>
      </w:pPr>
      <w:r w:rsidDel="00000000" w:rsidR="00000000" w:rsidRPr="00000000">
        <w:rPr>
          <w:rFonts w:ascii="Arial" w:cs="Arial" w:eastAsia="Arial" w:hAnsi="Arial"/>
          <w:rtl w:val="0"/>
        </w:rPr>
        <w:t xml:space="preserve">No Manager shall be personally liable for any debt, obligation, or liability of the Company or any Series solely by reason of serving as Manager.</w:t>
      </w:r>
    </w:p>
    <w:p w:rsidR="00000000" w:rsidDel="00000000" w:rsidP="00000000" w:rsidRDefault="00000000" w:rsidRPr="00000000" w14:paraId="00000031">
      <w:pPr>
        <w:pStyle w:val="Heading2"/>
        <w:numPr>
          <w:ilvl w:val="1"/>
          <w:numId w:val="3"/>
        </w:numPr>
        <w:ind w:left="360" w:hanging="360"/>
        <w:rPr/>
      </w:pPr>
      <w:r w:rsidDel="00000000" w:rsidR="00000000" w:rsidRPr="00000000">
        <w:rPr>
          <w:rtl w:val="0"/>
        </w:rPr>
        <w:t xml:space="preserve">    Manager Resignation and Replacement</w:t>
      </w:r>
      <w:r w:rsidDel="00000000" w:rsidR="00000000" w:rsidRPr="00000000">
        <w:rPr>
          <w:rtl w:val="0"/>
        </w:rPr>
      </w:r>
    </w:p>
    <w:p w:rsidR="00000000" w:rsidDel="00000000" w:rsidP="00000000" w:rsidRDefault="00000000" w:rsidRPr="00000000" w14:paraId="00000032">
      <w:pPr>
        <w:jc w:val="both"/>
        <w:rPr>
          <w:rFonts w:ascii="Arial" w:cs="Arial" w:eastAsia="Arial" w:hAnsi="Arial"/>
        </w:rPr>
      </w:pPr>
      <w:r w:rsidDel="00000000" w:rsidR="00000000" w:rsidRPr="00000000">
        <w:rPr>
          <w:rFonts w:ascii="Arial" w:cs="Arial" w:eastAsia="Arial" w:hAnsi="Arial"/>
          <w:rtl w:val="0"/>
        </w:rPr>
        <w:t xml:space="preserve">The Manager may resign by providing thirty (30) days' written notice to the Member. The Member shall appoint a successor Manager within such period or extend the term of the current Manager if mutually agreed. If no successor is appointed, the Company shall continue to be managed by the Member until a replacement is designated.</w:t>
      </w:r>
    </w:p>
    <w:p w:rsidR="00000000" w:rsidDel="00000000" w:rsidP="00000000" w:rsidRDefault="00000000" w:rsidRPr="00000000" w14:paraId="00000033">
      <w:pPr>
        <w:pStyle w:val="Heading1"/>
        <w:numPr>
          <w:ilvl w:val="0"/>
          <w:numId w:val="3"/>
        </w:numPr>
        <w:ind w:left="360" w:hanging="360"/>
        <w:rPr/>
      </w:pPr>
      <w:r w:rsidDel="00000000" w:rsidR="00000000" w:rsidRPr="00000000">
        <w:rPr>
          <w:rtl w:val="0"/>
        </w:rPr>
        <w:t xml:space="preserve">ARTICLE 3</w:t>
      </w:r>
      <w:r w:rsidDel="00000000" w:rsidR="00000000" w:rsidRPr="00000000">
        <w:rPr>
          <w:b w:val="0"/>
          <w:rtl w:val="0"/>
        </w:rPr>
        <w:t xml:space="preserve"> - </w:t>
      </w:r>
      <w:r w:rsidDel="00000000" w:rsidR="00000000" w:rsidRPr="00000000">
        <w:rPr>
          <w:rtl w:val="0"/>
        </w:rPr>
        <w:t xml:space="preserve">Series Framework and Capitalisation</w:t>
      </w:r>
    </w:p>
    <w:p w:rsidR="00000000" w:rsidDel="00000000" w:rsidP="00000000" w:rsidRDefault="00000000" w:rsidRPr="00000000" w14:paraId="00000034">
      <w:pPr>
        <w:pStyle w:val="Heading2"/>
        <w:numPr>
          <w:ilvl w:val="1"/>
          <w:numId w:val="3"/>
        </w:numPr>
        <w:ind w:left="360" w:hanging="360"/>
        <w:rPr/>
      </w:pPr>
      <w:r w:rsidDel="00000000" w:rsidR="00000000" w:rsidRPr="00000000">
        <w:rPr>
          <w:rtl w:val="0"/>
        </w:rPr>
        <w:t xml:space="preserve">    Creation and Documentation</w:t>
      </w:r>
      <w:r w:rsidDel="00000000" w:rsidR="00000000" w:rsidRPr="00000000">
        <w:rPr>
          <w:rtl w:val="0"/>
        </w:rPr>
      </w:r>
    </w:p>
    <w:p w:rsidR="00000000" w:rsidDel="00000000" w:rsidP="00000000" w:rsidRDefault="00000000" w:rsidRPr="00000000" w14:paraId="00000035">
      <w:pPr>
        <w:jc w:val="both"/>
        <w:rPr>
          <w:rFonts w:ascii="Arial" w:cs="Arial" w:eastAsia="Arial" w:hAnsi="Arial"/>
        </w:rPr>
      </w:pPr>
      <w:r w:rsidDel="00000000" w:rsidR="00000000" w:rsidRPr="00000000">
        <w:rPr>
          <w:rFonts w:ascii="Arial" w:cs="Arial" w:eastAsia="Arial" w:hAnsi="Arial"/>
          <w:rtl w:val="0"/>
        </w:rPr>
        <w:t xml:space="preserve">Each Series shall be formed pursuant to a Separate Series Agreement executed on the Base blockchain and accessible by contacting the Member and/or Company using the contact details provided at the Key Agreement Details.</w:t>
      </w:r>
    </w:p>
    <w:p w:rsidR="00000000" w:rsidDel="00000000" w:rsidP="00000000" w:rsidRDefault="00000000" w:rsidRPr="00000000" w14:paraId="00000036">
      <w:pPr>
        <w:pStyle w:val="Heading2"/>
        <w:numPr>
          <w:ilvl w:val="1"/>
          <w:numId w:val="3"/>
        </w:numPr>
        <w:ind w:left="360" w:hanging="360"/>
        <w:rPr/>
      </w:pPr>
      <w:r w:rsidDel="00000000" w:rsidR="00000000" w:rsidRPr="00000000">
        <w:rPr>
          <w:rtl w:val="0"/>
        </w:rPr>
        <w:t xml:space="preserve">    Asset and Liability Segregation</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debts, obligations, and liabilities of each Series shall be enforceable only against the assets of that Series. No creditor of one Series shall have recourse against assets of the Company or any other Series.</w:t>
      </w:r>
    </w:p>
    <w:p w:rsidR="00000000" w:rsidDel="00000000" w:rsidP="00000000" w:rsidRDefault="00000000" w:rsidRPr="00000000" w14:paraId="00000038">
      <w:pPr>
        <w:pStyle w:val="Heading2"/>
        <w:numPr>
          <w:ilvl w:val="1"/>
          <w:numId w:val="3"/>
        </w:numPr>
        <w:ind w:left="360" w:hanging="360"/>
        <w:rPr/>
      </w:pPr>
      <w:r w:rsidDel="00000000" w:rsidR="00000000" w:rsidRPr="00000000">
        <w:rPr>
          <w:rtl w:val="0"/>
        </w:rPr>
        <w:t xml:space="preserve">    Capital Contributions</w:t>
      </w:r>
      <w:r w:rsidDel="00000000" w:rsidR="00000000" w:rsidRPr="00000000">
        <w:rPr>
          <w:rtl w:val="0"/>
        </w:rPr>
      </w:r>
    </w:p>
    <w:p w:rsidR="00000000" w:rsidDel="00000000" w:rsidP="00000000" w:rsidRDefault="00000000" w:rsidRPr="00000000" w14:paraId="00000039">
      <w:pPr>
        <w:jc w:val="both"/>
        <w:rPr>
          <w:rFonts w:ascii="Arial" w:cs="Arial" w:eastAsia="Arial" w:hAnsi="Arial"/>
        </w:rPr>
      </w:pPr>
      <w:r w:rsidDel="00000000" w:rsidR="00000000" w:rsidRPr="00000000">
        <w:rPr>
          <w:rFonts w:ascii="Arial" w:cs="Arial" w:eastAsia="Arial" w:hAnsi="Arial"/>
          <w:rtl w:val="0"/>
        </w:rPr>
        <w:t xml:space="preserve">Initial and subsequent capital contributions of Members to any Series shall be recorded in the applicable Separate Series Agreement.</w:t>
      </w:r>
    </w:p>
    <w:p w:rsidR="00000000" w:rsidDel="00000000" w:rsidP="00000000" w:rsidRDefault="00000000" w:rsidRPr="00000000" w14:paraId="0000003A">
      <w:pPr>
        <w:pStyle w:val="Heading2"/>
        <w:numPr>
          <w:ilvl w:val="1"/>
          <w:numId w:val="3"/>
        </w:numPr>
        <w:ind w:left="360" w:hanging="360"/>
        <w:rPr/>
      </w:pPr>
      <w:r w:rsidDel="00000000" w:rsidR="00000000" w:rsidRPr="00000000">
        <w:rPr>
          <w:rtl w:val="0"/>
        </w:rPr>
        <w:t xml:space="preserve">    Formalities</w:t>
      </w:r>
      <w:r w:rsidDel="00000000" w:rsidR="00000000" w:rsidRPr="00000000">
        <w:rPr>
          <w:rtl w:val="0"/>
        </w:rPr>
      </w:r>
    </w:p>
    <w:p w:rsidR="00000000" w:rsidDel="00000000" w:rsidP="00000000" w:rsidRDefault="00000000" w:rsidRPr="00000000" w14:paraId="0000003B">
      <w:pPr>
        <w:jc w:val="both"/>
        <w:rPr>
          <w:rFonts w:ascii="Arial" w:cs="Arial" w:eastAsia="Arial" w:hAnsi="Arial"/>
        </w:rPr>
      </w:pPr>
      <w:r w:rsidDel="00000000" w:rsidR="00000000" w:rsidRPr="00000000">
        <w:rPr>
          <w:rFonts w:ascii="Arial" w:cs="Arial" w:eastAsia="Arial" w:hAnsi="Arial"/>
          <w:rtl w:val="0"/>
        </w:rPr>
        <w:t xml:space="preserve">Each Series shall maintain distinct records, books, and, where appropriate, bank accounts, to preserve limited liability status under applicable law.</w:t>
      </w:r>
    </w:p>
    <w:p w:rsidR="00000000" w:rsidDel="00000000" w:rsidP="00000000" w:rsidRDefault="00000000" w:rsidRPr="00000000" w14:paraId="0000003C">
      <w:pPr>
        <w:pStyle w:val="Heading2"/>
        <w:numPr>
          <w:ilvl w:val="1"/>
          <w:numId w:val="3"/>
        </w:numPr>
        <w:ind w:left="360" w:hanging="360"/>
        <w:rPr/>
      </w:pPr>
      <w:r w:rsidDel="00000000" w:rsidR="00000000" w:rsidRPr="00000000">
        <w:rPr>
          <w:rtl w:val="0"/>
        </w:rPr>
        <w:t xml:space="preserve">    No Cross-Series Rights</w:t>
      </w:r>
      <w:r w:rsidDel="00000000" w:rsidR="00000000" w:rsidRPr="00000000">
        <w:rPr>
          <w:rtl w:val="0"/>
        </w:rPr>
      </w:r>
    </w:p>
    <w:p w:rsidR="00000000" w:rsidDel="00000000" w:rsidP="00000000" w:rsidRDefault="00000000" w:rsidRPr="00000000" w14:paraId="0000003D">
      <w:pPr>
        <w:ind w:left="-360" w:firstLine="360"/>
        <w:jc w:val="both"/>
        <w:rPr>
          <w:rFonts w:ascii="Arial" w:cs="Arial" w:eastAsia="Arial" w:hAnsi="Arial"/>
        </w:rPr>
      </w:pPr>
      <w:r w:rsidDel="00000000" w:rsidR="00000000" w:rsidRPr="00000000">
        <w:rPr>
          <w:rFonts w:ascii="Arial" w:cs="Arial" w:eastAsia="Arial" w:hAnsi="Arial"/>
          <w:rtl w:val="0"/>
        </w:rPr>
        <w:t xml:space="preserve">Ownership in one Series does not confer rights or economic interest in any other Series.</w:t>
      </w:r>
    </w:p>
    <w:p w:rsidR="00000000" w:rsidDel="00000000" w:rsidP="00000000" w:rsidRDefault="00000000" w:rsidRPr="00000000" w14:paraId="0000003E">
      <w:pPr>
        <w:pStyle w:val="Heading2"/>
        <w:numPr>
          <w:ilvl w:val="1"/>
          <w:numId w:val="3"/>
        </w:numPr>
        <w:ind w:left="360" w:hanging="360"/>
        <w:rPr/>
      </w:pPr>
      <w:r w:rsidDel="00000000" w:rsidR="00000000" w:rsidRPr="00000000">
        <w:rPr>
          <w:rtl w:val="0"/>
        </w:rPr>
        <w:t xml:space="preserve">    Tax Classification</w:t>
      </w:r>
      <w:r w:rsidDel="00000000" w:rsidR="00000000" w:rsidRPr="00000000">
        <w:rPr>
          <w:rtl w:val="0"/>
        </w:rPr>
      </w:r>
    </w:p>
    <w:p w:rsidR="00000000" w:rsidDel="00000000" w:rsidP="00000000" w:rsidRDefault="00000000" w:rsidRPr="00000000" w14:paraId="0000003F">
      <w:pPr>
        <w:jc w:val="both"/>
        <w:rPr>
          <w:rFonts w:ascii="Arial" w:cs="Arial" w:eastAsia="Arial" w:hAnsi="Arial"/>
        </w:rPr>
      </w:pPr>
      <w:r w:rsidDel="00000000" w:rsidR="00000000" w:rsidRPr="00000000">
        <w:rPr>
          <w:rFonts w:ascii="Arial" w:cs="Arial" w:eastAsia="Arial" w:hAnsi="Arial"/>
          <w:rtl w:val="0"/>
        </w:rPr>
        <w:t xml:space="preserve">The Company shall be classified as a disregarded entity for federal tax purposes as long as it remains a single-member LLC. Each Series shall be treated, to the extent permitted by law, as a separate partnership or association for tax purposes.</w:t>
      </w:r>
    </w:p>
    <w:p w:rsidR="00000000" w:rsidDel="00000000" w:rsidP="00000000" w:rsidRDefault="00000000" w:rsidRPr="00000000" w14:paraId="00000040">
      <w:pPr>
        <w:pStyle w:val="Heading1"/>
        <w:numPr>
          <w:ilvl w:val="0"/>
          <w:numId w:val="3"/>
        </w:numPr>
        <w:ind w:left="360" w:hanging="360"/>
        <w:rPr/>
      </w:pPr>
      <w:r w:rsidDel="00000000" w:rsidR="00000000" w:rsidRPr="00000000">
        <w:rPr>
          <w:rtl w:val="0"/>
        </w:rPr>
        <w:t xml:space="preserve">ARTICLE 4</w:t>
      </w:r>
      <w:r w:rsidDel="00000000" w:rsidR="00000000" w:rsidRPr="00000000">
        <w:rPr>
          <w:b w:val="0"/>
          <w:rtl w:val="0"/>
        </w:rPr>
        <w:t xml:space="preserve"> - </w:t>
      </w:r>
      <w:r w:rsidDel="00000000" w:rsidR="00000000" w:rsidRPr="00000000">
        <w:rPr>
          <w:rtl w:val="0"/>
        </w:rPr>
        <w:t xml:space="preserve">Membership</w:t>
      </w:r>
    </w:p>
    <w:p w:rsidR="00000000" w:rsidDel="00000000" w:rsidP="00000000" w:rsidRDefault="00000000" w:rsidRPr="00000000" w14:paraId="00000041">
      <w:pPr>
        <w:pStyle w:val="Heading2"/>
        <w:numPr>
          <w:ilvl w:val="1"/>
          <w:numId w:val="3"/>
        </w:numPr>
        <w:ind w:left="360" w:hanging="360"/>
        <w:rPr/>
      </w:pPr>
      <w:r w:rsidDel="00000000" w:rsidR="00000000" w:rsidRPr="00000000">
        <w:rPr>
          <w:rtl w:val="0"/>
        </w:rPr>
        <w:t xml:space="preserve">    Admission as Sole Member</w:t>
      </w:r>
      <w:r w:rsidDel="00000000" w:rsidR="00000000" w:rsidRPr="00000000">
        <w:rPr>
          <w:rtl w:val="0"/>
        </w:rPr>
      </w:r>
    </w:p>
    <w:p w:rsidR="00000000" w:rsidDel="00000000" w:rsidP="00000000" w:rsidRDefault="00000000" w:rsidRPr="00000000" w14:paraId="00000042">
      <w:pPr>
        <w:ind w:left="-360" w:firstLine="360"/>
        <w:jc w:val="both"/>
        <w:rPr>
          <w:rFonts w:ascii="Arial" w:cs="Arial" w:eastAsia="Arial" w:hAnsi="Arial"/>
        </w:rPr>
      </w:pPr>
      <w:r w:rsidDel="00000000" w:rsidR="00000000" w:rsidRPr="00000000">
        <w:rPr>
          <w:rFonts w:ascii="Arial" w:cs="Arial" w:eastAsia="Arial" w:hAnsi="Arial"/>
          <w:rtl w:val="0"/>
        </w:rPr>
        <w:t xml:space="preserve">The Member is admitted as the sole Member of the Company.</w:t>
      </w:r>
    </w:p>
    <w:p w:rsidR="00000000" w:rsidDel="00000000" w:rsidP="00000000" w:rsidRDefault="00000000" w:rsidRPr="00000000" w14:paraId="00000043">
      <w:pPr>
        <w:pStyle w:val="Heading2"/>
        <w:numPr>
          <w:ilvl w:val="1"/>
          <w:numId w:val="3"/>
        </w:numPr>
        <w:ind w:left="360" w:hanging="360"/>
        <w:rPr/>
      </w:pPr>
      <w:r w:rsidDel="00000000" w:rsidR="00000000" w:rsidRPr="00000000">
        <w:rPr>
          <w:rtl w:val="0"/>
        </w:rPr>
        <w:t xml:space="preserve">    Member Liability</w:t>
      </w:r>
      <w:r w:rsidDel="00000000" w:rsidR="00000000" w:rsidRPr="00000000">
        <w:rPr>
          <w:rtl w:val="0"/>
        </w:rPr>
      </w:r>
    </w:p>
    <w:p w:rsidR="00000000" w:rsidDel="00000000" w:rsidP="00000000" w:rsidRDefault="00000000" w:rsidRPr="00000000" w14:paraId="00000044">
      <w:pPr>
        <w:jc w:val="both"/>
        <w:rPr>
          <w:rFonts w:ascii="Arial" w:cs="Arial" w:eastAsia="Arial" w:hAnsi="Arial"/>
        </w:rPr>
      </w:pPr>
      <w:r w:rsidDel="00000000" w:rsidR="00000000" w:rsidRPr="00000000">
        <w:rPr>
          <w:rFonts w:ascii="Arial" w:cs="Arial" w:eastAsia="Arial" w:hAnsi="Arial"/>
          <w:rtl w:val="0"/>
        </w:rPr>
        <w:t xml:space="preserve">No Member shall be personally liable for the debts or obligations of the Company or any Series solely by reason of being a Member.</w:t>
      </w:r>
    </w:p>
    <w:p w:rsidR="00000000" w:rsidDel="00000000" w:rsidP="00000000" w:rsidRDefault="00000000" w:rsidRPr="00000000" w14:paraId="00000045">
      <w:pPr>
        <w:pStyle w:val="Heading2"/>
        <w:numPr>
          <w:ilvl w:val="1"/>
          <w:numId w:val="3"/>
        </w:numPr>
        <w:ind w:left="360" w:hanging="360"/>
        <w:rPr/>
      </w:pPr>
      <w:r w:rsidDel="00000000" w:rsidR="00000000" w:rsidRPr="00000000">
        <w:rPr>
          <w:rtl w:val="0"/>
        </w:rPr>
        <w:t xml:space="preserve">    Nature of Interest</w:t>
      </w:r>
      <w:r w:rsidDel="00000000" w:rsidR="00000000" w:rsidRPr="00000000">
        <w:rPr>
          <w:rtl w:val="0"/>
        </w:rPr>
      </w:r>
    </w:p>
    <w:p w:rsidR="00000000" w:rsidDel="00000000" w:rsidP="00000000" w:rsidRDefault="00000000" w:rsidRPr="00000000" w14:paraId="00000046">
      <w:pPr>
        <w:jc w:val="both"/>
        <w:rPr>
          <w:rFonts w:ascii="Arial" w:cs="Arial" w:eastAsia="Arial" w:hAnsi="Arial"/>
        </w:rPr>
      </w:pPr>
      <w:r w:rsidDel="00000000" w:rsidR="00000000" w:rsidRPr="00000000">
        <w:rPr>
          <w:rFonts w:ascii="Arial" w:cs="Arial" w:eastAsia="Arial" w:hAnsi="Arial"/>
          <w:rtl w:val="0"/>
        </w:rPr>
        <w:t xml:space="preserve">Membership interests shall constitute personal property and shall not entitle the Member to ownership of any specific asset.</w:t>
      </w:r>
    </w:p>
    <w:p w:rsidR="00000000" w:rsidDel="00000000" w:rsidP="00000000" w:rsidRDefault="00000000" w:rsidRPr="00000000" w14:paraId="00000047">
      <w:pPr>
        <w:pStyle w:val="Heading1"/>
        <w:numPr>
          <w:ilvl w:val="0"/>
          <w:numId w:val="3"/>
        </w:numPr>
        <w:ind w:left="360" w:hanging="360"/>
        <w:rPr/>
      </w:pPr>
      <w:r w:rsidDel="00000000" w:rsidR="00000000" w:rsidRPr="00000000">
        <w:rPr>
          <w:rtl w:val="0"/>
        </w:rPr>
        <w:t xml:space="preserve">ARTICLE 5</w:t>
      </w:r>
      <w:r w:rsidDel="00000000" w:rsidR="00000000" w:rsidRPr="00000000">
        <w:rPr>
          <w:b w:val="0"/>
          <w:rtl w:val="0"/>
        </w:rPr>
        <w:t xml:space="preserve"> - </w:t>
      </w:r>
      <w:r w:rsidDel="00000000" w:rsidR="00000000" w:rsidRPr="00000000">
        <w:rPr>
          <w:rtl w:val="0"/>
        </w:rPr>
        <w:t xml:space="preserve">Accounting and Records</w:t>
      </w:r>
    </w:p>
    <w:p w:rsidR="00000000" w:rsidDel="00000000" w:rsidP="00000000" w:rsidRDefault="00000000" w:rsidRPr="00000000" w14:paraId="00000048">
      <w:pPr>
        <w:pStyle w:val="Heading2"/>
        <w:numPr>
          <w:ilvl w:val="1"/>
          <w:numId w:val="3"/>
        </w:numPr>
        <w:ind w:left="360" w:hanging="360"/>
        <w:rPr/>
      </w:pPr>
      <w:r w:rsidDel="00000000" w:rsidR="00000000" w:rsidRPr="00000000">
        <w:rPr>
          <w:rtl w:val="0"/>
        </w:rPr>
        <w:t xml:space="preserve">    Books and Records</w:t>
      </w:r>
    </w:p>
    <w:p w:rsidR="00000000" w:rsidDel="00000000" w:rsidP="00000000" w:rsidRDefault="00000000" w:rsidRPr="00000000" w14:paraId="00000049">
      <w:pPr>
        <w:jc w:val="both"/>
        <w:rPr>
          <w:rFonts w:ascii="Arial" w:cs="Arial" w:eastAsia="Arial" w:hAnsi="Arial"/>
        </w:rPr>
      </w:pPr>
      <w:r w:rsidDel="00000000" w:rsidR="00000000" w:rsidRPr="00000000">
        <w:rPr>
          <w:rFonts w:ascii="Arial" w:cs="Arial" w:eastAsia="Arial" w:hAnsi="Arial"/>
          <w:rtl w:val="0"/>
        </w:rPr>
        <w:t xml:space="preserve">Each Series shall maintain its own books and financial records in accordance with an accounting method selected by its Manager. Records may be kept digitally, provided they can be rendered into written form upon request within a reasonable period.</w:t>
      </w:r>
    </w:p>
    <w:p w:rsidR="00000000" w:rsidDel="00000000" w:rsidP="00000000" w:rsidRDefault="00000000" w:rsidRPr="00000000" w14:paraId="0000004A">
      <w:pPr>
        <w:pStyle w:val="Heading1"/>
        <w:numPr>
          <w:ilvl w:val="0"/>
          <w:numId w:val="3"/>
        </w:numPr>
        <w:ind w:left="360" w:hanging="360"/>
        <w:rPr/>
      </w:pPr>
      <w:r w:rsidDel="00000000" w:rsidR="00000000" w:rsidRPr="00000000">
        <w:rPr>
          <w:rtl w:val="0"/>
        </w:rPr>
        <w:t xml:space="preserve">ARTICLE 6</w:t>
      </w:r>
      <w:r w:rsidDel="00000000" w:rsidR="00000000" w:rsidRPr="00000000">
        <w:rPr>
          <w:b w:val="0"/>
          <w:rtl w:val="0"/>
        </w:rPr>
        <w:t xml:space="preserve"> - </w:t>
      </w:r>
      <w:r w:rsidDel="00000000" w:rsidR="00000000" w:rsidRPr="00000000">
        <w:rPr>
          <w:rtl w:val="0"/>
        </w:rPr>
        <w:t xml:space="preserve">Dissolution and Continuation</w:t>
      </w:r>
    </w:p>
    <w:p w:rsidR="00000000" w:rsidDel="00000000" w:rsidP="00000000" w:rsidRDefault="00000000" w:rsidRPr="00000000" w14:paraId="0000004B">
      <w:pPr>
        <w:pStyle w:val="Heading2"/>
        <w:numPr>
          <w:ilvl w:val="1"/>
          <w:numId w:val="3"/>
        </w:numPr>
        <w:ind w:left="360" w:hanging="360"/>
        <w:rPr/>
      </w:pPr>
      <w:r w:rsidDel="00000000" w:rsidR="00000000" w:rsidRPr="00000000">
        <w:rPr>
          <w:rtl w:val="0"/>
        </w:rPr>
        <w:t xml:space="preserve">    Dissolution Events</w:t>
      </w:r>
      <w:r w:rsidDel="00000000" w:rsidR="00000000" w:rsidRPr="00000000">
        <w:rPr>
          <w:rtl w:val="0"/>
        </w:rPr>
      </w:r>
    </w:p>
    <w:p w:rsidR="00000000" w:rsidDel="00000000" w:rsidP="00000000" w:rsidRDefault="00000000" w:rsidRPr="00000000" w14:paraId="0000004C">
      <w:pPr>
        <w:jc w:val="both"/>
        <w:rPr>
          <w:rFonts w:ascii="Arial" w:cs="Arial" w:eastAsia="Arial" w:hAnsi="Arial"/>
        </w:rPr>
      </w:pPr>
      <w:r w:rsidDel="00000000" w:rsidR="00000000" w:rsidRPr="00000000">
        <w:rPr>
          <w:rFonts w:ascii="Arial" w:cs="Arial" w:eastAsia="Arial" w:hAnsi="Arial"/>
          <w:rtl w:val="0"/>
        </w:rPr>
        <w:t xml:space="preserve">The Company shall be dissolved only upon the termination of all Series and the withdrawal, dissolution, or bankruptcy of the last remaining Member, unless the Company is otherwise continued in accordance with this Agreement and the Act.</w:t>
      </w:r>
    </w:p>
    <w:p w:rsidR="00000000" w:rsidDel="00000000" w:rsidP="00000000" w:rsidRDefault="00000000" w:rsidRPr="00000000" w14:paraId="0000004D">
      <w:pPr>
        <w:pStyle w:val="Heading2"/>
        <w:numPr>
          <w:ilvl w:val="1"/>
          <w:numId w:val="3"/>
        </w:numPr>
        <w:ind w:left="360" w:hanging="360"/>
        <w:rPr/>
      </w:pPr>
      <w:r w:rsidDel="00000000" w:rsidR="00000000" w:rsidRPr="00000000">
        <w:rPr>
          <w:rtl w:val="0"/>
        </w:rPr>
        <w:t xml:space="preserve">    Continuation Option</w:t>
      </w:r>
      <w:r w:rsidDel="00000000" w:rsidR="00000000" w:rsidRPr="00000000">
        <w:rPr>
          <w:rtl w:val="0"/>
        </w:rPr>
      </w:r>
    </w:p>
    <w:p w:rsidR="00000000" w:rsidDel="00000000" w:rsidP="00000000" w:rsidRDefault="00000000" w:rsidRPr="00000000" w14:paraId="0000004E">
      <w:pPr>
        <w:jc w:val="both"/>
        <w:rPr>
          <w:rFonts w:ascii="Arial" w:cs="Arial" w:eastAsia="Arial" w:hAnsi="Arial"/>
        </w:rPr>
      </w:pPr>
      <w:r w:rsidDel="00000000" w:rsidR="00000000" w:rsidRPr="00000000">
        <w:rPr>
          <w:rFonts w:ascii="Arial" w:cs="Arial" w:eastAsia="Arial" w:hAnsi="Arial"/>
          <w:rtl w:val="0"/>
        </w:rPr>
        <w:t xml:space="preserve">If the Member ceases to exist, the Company or any Series may be continued by the Member’s legal representative or nominee, provided written notice and consent is delivered within 90 days of cessation.</w:t>
      </w:r>
    </w:p>
    <w:p w:rsidR="00000000" w:rsidDel="00000000" w:rsidP="00000000" w:rsidRDefault="00000000" w:rsidRPr="00000000" w14:paraId="0000004F">
      <w:pPr>
        <w:pStyle w:val="Heading2"/>
        <w:numPr>
          <w:ilvl w:val="1"/>
          <w:numId w:val="3"/>
        </w:numPr>
        <w:ind w:left="360" w:hanging="360"/>
        <w:rPr/>
      </w:pPr>
      <w:r w:rsidDel="00000000" w:rsidR="00000000" w:rsidRPr="00000000">
        <w:rPr>
          <w:rtl w:val="0"/>
        </w:rPr>
        <w:t xml:space="preserve">    Notice of Dissolution Risks</w:t>
      </w:r>
      <w:r w:rsidDel="00000000" w:rsidR="00000000" w:rsidRPr="00000000">
        <w:rPr>
          <w:rtl w:val="0"/>
        </w:rPr>
      </w:r>
    </w:p>
    <w:p w:rsidR="00000000" w:rsidDel="00000000" w:rsidP="00000000" w:rsidRDefault="00000000" w:rsidRPr="00000000" w14:paraId="00000050">
      <w:pPr>
        <w:jc w:val="both"/>
        <w:rPr>
          <w:rFonts w:ascii="Arial" w:cs="Arial" w:eastAsia="Arial" w:hAnsi="Arial"/>
        </w:rPr>
      </w:pPr>
      <w:r w:rsidDel="00000000" w:rsidR="00000000" w:rsidRPr="00000000">
        <w:rPr>
          <w:rFonts w:ascii="Arial" w:cs="Arial" w:eastAsia="Arial" w:hAnsi="Arial"/>
          <w:rtl w:val="0"/>
        </w:rPr>
        <w:t xml:space="preserve">Where feasible, the Manager shall make reasonable efforts to inform each Series of known events that may lead to dissolution of the Company.</w:t>
      </w:r>
    </w:p>
    <w:p w:rsidR="00000000" w:rsidDel="00000000" w:rsidP="00000000" w:rsidRDefault="00000000" w:rsidRPr="00000000" w14:paraId="00000051">
      <w:pPr>
        <w:pStyle w:val="Heading1"/>
        <w:numPr>
          <w:ilvl w:val="0"/>
          <w:numId w:val="3"/>
        </w:numPr>
        <w:ind w:left="360" w:hanging="360"/>
        <w:rPr/>
      </w:pPr>
      <w:r w:rsidDel="00000000" w:rsidR="00000000" w:rsidRPr="00000000">
        <w:rPr>
          <w:rtl w:val="0"/>
        </w:rPr>
        <w:t xml:space="preserve">ARTICLE 7</w:t>
      </w:r>
      <w:r w:rsidDel="00000000" w:rsidR="00000000" w:rsidRPr="00000000">
        <w:rPr>
          <w:b w:val="0"/>
          <w:rtl w:val="0"/>
        </w:rPr>
        <w:t xml:space="preserve"> - </w:t>
      </w:r>
      <w:r w:rsidDel="00000000" w:rsidR="00000000" w:rsidRPr="00000000">
        <w:rPr>
          <w:rtl w:val="0"/>
        </w:rPr>
        <w:t xml:space="preserve">Amendments and Governance Protections</w:t>
      </w:r>
    </w:p>
    <w:p w:rsidR="00000000" w:rsidDel="00000000" w:rsidP="00000000" w:rsidRDefault="00000000" w:rsidRPr="00000000" w14:paraId="00000052">
      <w:pPr>
        <w:pStyle w:val="Heading2"/>
        <w:numPr>
          <w:ilvl w:val="1"/>
          <w:numId w:val="3"/>
        </w:numPr>
        <w:ind w:left="360" w:hanging="360"/>
        <w:rPr/>
      </w:pPr>
      <w:r w:rsidDel="00000000" w:rsidR="00000000" w:rsidRPr="00000000">
        <w:rPr>
          <w:rtl w:val="0"/>
        </w:rPr>
        <w:t xml:space="preserve">    Amendment Authority</w:t>
      </w:r>
      <w:r w:rsidDel="00000000" w:rsidR="00000000" w:rsidRPr="00000000">
        <w:rPr>
          <w:rtl w:val="0"/>
        </w:rPr>
      </w:r>
    </w:p>
    <w:p w:rsidR="00000000" w:rsidDel="00000000" w:rsidP="00000000" w:rsidRDefault="00000000" w:rsidRPr="00000000" w14:paraId="00000053">
      <w:pPr>
        <w:jc w:val="both"/>
        <w:rPr>
          <w:rFonts w:ascii="Arial" w:cs="Arial" w:eastAsia="Arial" w:hAnsi="Arial"/>
        </w:rPr>
      </w:pPr>
      <w:r w:rsidDel="00000000" w:rsidR="00000000" w:rsidRPr="00000000">
        <w:rPr>
          <w:rFonts w:ascii="Arial" w:cs="Arial" w:eastAsia="Arial" w:hAnsi="Arial"/>
          <w:rtl w:val="0"/>
        </w:rPr>
        <w:t xml:space="preserve">This Agreement may be amended by the Manager; however, no amendment may unilaterally modify the economic rights, ownership percentages, capital accounts, distribution methods, or liability protections of a Series or its Members unless such amendment is expressly authorised under the relevant Separate Series Agreement.</w:t>
      </w:r>
    </w:p>
    <w:p w:rsidR="00000000" w:rsidDel="00000000" w:rsidP="00000000" w:rsidRDefault="00000000" w:rsidRPr="00000000" w14:paraId="00000054">
      <w:pPr>
        <w:pStyle w:val="Heading2"/>
        <w:numPr>
          <w:ilvl w:val="1"/>
          <w:numId w:val="3"/>
        </w:numPr>
        <w:ind w:left="360" w:hanging="360"/>
        <w:rPr/>
      </w:pPr>
      <w:r w:rsidDel="00000000" w:rsidR="00000000" w:rsidRPr="00000000">
        <w:rPr>
          <w:rtl w:val="0"/>
        </w:rPr>
        <w:t xml:space="preserve">    Waiver of Provisions</w:t>
      </w:r>
      <w:r w:rsidDel="00000000" w:rsidR="00000000" w:rsidRPr="00000000">
        <w:rPr>
          <w:rtl w:val="0"/>
        </w:rPr>
      </w:r>
    </w:p>
    <w:p w:rsidR="00000000" w:rsidDel="00000000" w:rsidP="00000000" w:rsidRDefault="00000000" w:rsidRPr="00000000" w14:paraId="00000055">
      <w:pPr>
        <w:jc w:val="both"/>
        <w:rPr>
          <w:rFonts w:ascii="Arial" w:cs="Arial" w:eastAsia="Arial" w:hAnsi="Arial"/>
        </w:rPr>
      </w:pPr>
      <w:r w:rsidDel="00000000" w:rsidR="00000000" w:rsidRPr="00000000">
        <w:rPr>
          <w:rFonts w:ascii="Arial" w:cs="Arial" w:eastAsia="Arial" w:hAnsi="Arial"/>
          <w:rtl w:val="0"/>
        </w:rPr>
        <w:t xml:space="preserve">Any requirement for Member consent under a Separate Series Agreement may be waived prospectively or retroactively in writing by the required percentage of Members as defined in such Agreement.</w:t>
      </w:r>
    </w:p>
    <w:p w:rsidR="00000000" w:rsidDel="00000000" w:rsidP="00000000" w:rsidRDefault="00000000" w:rsidRPr="00000000" w14:paraId="00000056">
      <w:pPr>
        <w:pStyle w:val="Heading1"/>
        <w:numPr>
          <w:ilvl w:val="0"/>
          <w:numId w:val="3"/>
        </w:numPr>
        <w:ind w:left="360" w:hanging="360"/>
        <w:rPr/>
      </w:pPr>
      <w:r w:rsidDel="00000000" w:rsidR="00000000" w:rsidRPr="00000000">
        <w:rPr>
          <w:rtl w:val="0"/>
        </w:rPr>
        <w:t xml:space="preserve">ARTICLE 8</w:t>
      </w:r>
      <w:r w:rsidDel="00000000" w:rsidR="00000000" w:rsidRPr="00000000">
        <w:rPr>
          <w:b w:val="0"/>
          <w:rtl w:val="0"/>
        </w:rPr>
        <w:t xml:space="preserve"> - </w:t>
      </w:r>
      <w:r w:rsidDel="00000000" w:rsidR="00000000" w:rsidRPr="00000000">
        <w:rPr>
          <w:rtl w:val="0"/>
        </w:rPr>
        <w:t xml:space="preserve">Miscellaneous</w:t>
      </w:r>
    </w:p>
    <w:p w:rsidR="00000000" w:rsidDel="00000000" w:rsidP="00000000" w:rsidRDefault="00000000" w:rsidRPr="00000000" w14:paraId="00000057">
      <w:pPr>
        <w:pStyle w:val="Heading2"/>
        <w:numPr>
          <w:ilvl w:val="1"/>
          <w:numId w:val="3"/>
        </w:numPr>
        <w:ind w:left="360" w:hanging="360"/>
        <w:rPr/>
      </w:pPr>
      <w:r w:rsidDel="00000000" w:rsidR="00000000" w:rsidRPr="00000000">
        <w:rPr>
          <w:rtl w:val="0"/>
        </w:rPr>
        <w:t xml:space="preserve">    Governing Law</w:t>
      </w:r>
      <w:r w:rsidDel="00000000" w:rsidR="00000000" w:rsidRPr="00000000">
        <w:rPr>
          <w:rtl w:val="0"/>
        </w:rPr>
      </w:r>
    </w:p>
    <w:p w:rsidR="00000000" w:rsidDel="00000000" w:rsidP="00000000" w:rsidRDefault="00000000" w:rsidRPr="00000000" w14:paraId="00000058">
      <w:pPr>
        <w:jc w:val="both"/>
        <w:rPr>
          <w:rFonts w:ascii="Arial" w:cs="Arial" w:eastAsia="Arial" w:hAnsi="Arial"/>
        </w:rPr>
      </w:pPr>
      <w:r w:rsidDel="00000000" w:rsidR="00000000" w:rsidRPr="00000000">
        <w:rPr>
          <w:rFonts w:ascii="Arial" w:cs="Arial" w:eastAsia="Arial" w:hAnsi="Arial"/>
          <w:rtl w:val="0"/>
        </w:rPr>
        <w:t xml:space="preserve">This Agreement and all related Series Agreements shall be governed by and construed in accordance with the laws of the State of Wyoming.</w:t>
      </w:r>
    </w:p>
    <w:p w:rsidR="00000000" w:rsidDel="00000000" w:rsidP="00000000" w:rsidRDefault="00000000" w:rsidRPr="00000000" w14:paraId="00000059">
      <w:pPr>
        <w:pStyle w:val="Heading2"/>
        <w:numPr>
          <w:ilvl w:val="1"/>
          <w:numId w:val="3"/>
        </w:numPr>
        <w:ind w:left="360" w:hanging="360"/>
        <w:rPr/>
      </w:pPr>
      <w:r w:rsidDel="00000000" w:rsidR="00000000" w:rsidRPr="00000000">
        <w:rPr>
          <w:rtl w:val="0"/>
        </w:rPr>
        <w:t xml:space="preserve">    Dispute Resolution</w:t>
      </w:r>
      <w:r w:rsidDel="00000000" w:rsidR="00000000" w:rsidRPr="00000000">
        <w:rPr>
          <w:rtl w:val="0"/>
        </w:rPr>
      </w:r>
    </w:p>
    <w:p w:rsidR="00000000" w:rsidDel="00000000" w:rsidP="00000000" w:rsidRDefault="00000000" w:rsidRPr="00000000" w14:paraId="0000005A">
      <w:pPr>
        <w:jc w:val="both"/>
        <w:rPr>
          <w:rFonts w:ascii="Arial" w:cs="Arial" w:eastAsia="Arial" w:hAnsi="Arial"/>
        </w:rPr>
      </w:pPr>
      <w:r w:rsidDel="00000000" w:rsidR="00000000" w:rsidRPr="00000000">
        <w:rPr>
          <w:rFonts w:ascii="Arial" w:cs="Arial" w:eastAsia="Arial" w:hAnsi="Arial"/>
          <w:rtl w:val="0"/>
        </w:rPr>
        <w:t xml:space="preserve">All disputes arising out of or in connection with this Agreement shall be submitted to binding arbitration in Laramie County, Wyoming, under the rules of the American Arbitration Association. Each party waives the right to a jury trial.</w:t>
      </w:r>
    </w:p>
    <w:p w:rsidR="00000000" w:rsidDel="00000000" w:rsidP="00000000" w:rsidRDefault="00000000" w:rsidRPr="00000000" w14:paraId="0000005B">
      <w:pPr>
        <w:pStyle w:val="Heading2"/>
        <w:numPr>
          <w:ilvl w:val="1"/>
          <w:numId w:val="3"/>
        </w:numPr>
        <w:ind w:left="360" w:hanging="360"/>
        <w:rPr/>
      </w:pPr>
      <w:r w:rsidDel="00000000" w:rsidR="00000000" w:rsidRPr="00000000">
        <w:rPr>
          <w:rtl w:val="0"/>
        </w:rPr>
        <w:t xml:space="preserve">    Severability</w:t>
      </w:r>
      <w:r w:rsidDel="00000000" w:rsidR="00000000" w:rsidRPr="00000000">
        <w:rPr>
          <w:rtl w:val="0"/>
        </w:rPr>
      </w:r>
    </w:p>
    <w:p w:rsidR="00000000" w:rsidDel="00000000" w:rsidP="00000000" w:rsidRDefault="00000000" w:rsidRPr="00000000" w14:paraId="0000005C">
      <w:pPr>
        <w:jc w:val="both"/>
        <w:rPr>
          <w:rFonts w:ascii="Arial" w:cs="Arial" w:eastAsia="Arial" w:hAnsi="Arial"/>
        </w:rPr>
      </w:pPr>
      <w:r w:rsidDel="00000000" w:rsidR="00000000" w:rsidRPr="00000000">
        <w:rPr>
          <w:rFonts w:ascii="Arial" w:cs="Arial" w:eastAsia="Arial" w:hAnsi="Arial"/>
          <w:rtl w:val="0"/>
        </w:rPr>
        <w:t xml:space="preserve">If any provision of this Agreement is found unenforceable, such provision shall be replaced with a valid provision reflecting the original intent as closely as possible without affecting the validity of the remainder.</w:t>
      </w:r>
    </w:p>
    <w:p w:rsidR="00000000" w:rsidDel="00000000" w:rsidP="00000000" w:rsidRDefault="00000000" w:rsidRPr="00000000" w14:paraId="0000005D">
      <w:pPr>
        <w:pStyle w:val="Heading2"/>
        <w:numPr>
          <w:ilvl w:val="1"/>
          <w:numId w:val="3"/>
        </w:numPr>
        <w:ind w:left="360" w:hanging="360"/>
        <w:rPr/>
      </w:pPr>
      <w:r w:rsidDel="00000000" w:rsidR="00000000" w:rsidRPr="00000000">
        <w:rPr>
          <w:rtl w:val="0"/>
        </w:rPr>
        <w:t xml:space="preserve">    Entire Agreement</w:t>
      </w:r>
      <w:r w:rsidDel="00000000" w:rsidR="00000000" w:rsidRPr="00000000">
        <w:rPr>
          <w:rtl w:val="0"/>
        </w:rPr>
      </w:r>
    </w:p>
    <w:p w:rsidR="00000000" w:rsidDel="00000000" w:rsidP="00000000" w:rsidRDefault="00000000" w:rsidRPr="00000000" w14:paraId="0000005E">
      <w:pPr>
        <w:jc w:val="both"/>
        <w:rPr>
          <w:rFonts w:ascii="Arial" w:cs="Arial" w:eastAsia="Arial" w:hAnsi="Arial"/>
        </w:rPr>
      </w:pPr>
      <w:r w:rsidDel="00000000" w:rsidR="00000000" w:rsidRPr="00000000">
        <w:rPr>
          <w:rFonts w:ascii="Arial" w:cs="Arial" w:eastAsia="Arial" w:hAnsi="Arial"/>
          <w:rtl w:val="0"/>
        </w:rPr>
        <w:t xml:space="preserve">This Agreement, the Articles, and any Separate Series Agreements represent the entire agreement among the parties and supersede all prior negotiations, understandings, or agreements, whether oral or written.</w:t>
      </w:r>
    </w:p>
    <w:p w:rsidR="00000000" w:rsidDel="00000000" w:rsidP="00000000" w:rsidRDefault="00000000" w:rsidRPr="00000000" w14:paraId="0000005F">
      <w:pPr>
        <w:rPr>
          <w:rFonts w:ascii="Arial" w:cs="Arial" w:eastAsia="Arial" w:hAnsi="Arial"/>
          <w:b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ind w:left="360" w:hanging="360"/>
        <w:rPr/>
      </w:pPr>
      <w:r w:rsidDel="00000000" w:rsidR="00000000" w:rsidRPr="00000000">
        <w:rPr>
          <w:rtl w:val="0"/>
        </w:rPr>
        <w:t xml:space="preserve">SCHEDULE A</w:t>
      </w:r>
      <w:r w:rsidDel="00000000" w:rsidR="00000000" w:rsidRPr="00000000">
        <w:rPr>
          <w:b w:val="0"/>
          <w:rtl w:val="0"/>
        </w:rPr>
        <w:t xml:space="preserve"> - </w:t>
      </w:r>
      <w:r w:rsidDel="00000000" w:rsidR="00000000" w:rsidRPr="00000000">
        <w:rPr>
          <w:rtl w:val="0"/>
        </w:rPr>
        <w:t xml:space="preserve">Risk Disclosures and Indemnifications</w:t>
      </w:r>
    </w:p>
    <w:p w:rsidR="00000000" w:rsidDel="00000000" w:rsidP="00000000" w:rsidRDefault="00000000" w:rsidRPr="00000000" w14:paraId="00000061">
      <w:pPr>
        <w:jc w:val="both"/>
        <w:rPr>
          <w:rFonts w:ascii="Arial" w:cs="Arial" w:eastAsia="Arial" w:hAnsi="Arial"/>
        </w:rPr>
      </w:pPr>
      <w:r w:rsidDel="00000000" w:rsidR="00000000" w:rsidRPr="00000000">
        <w:rPr>
          <w:rFonts w:ascii="Arial" w:cs="Arial" w:eastAsia="Arial" w:hAnsi="Arial"/>
          <w:rtl w:val="0"/>
        </w:rPr>
        <w:t xml:space="preserve">Each Series and its Members acknowledge and agree to the following:</w:t>
      </w:r>
    </w:p>
    <w:p w:rsidR="00000000" w:rsidDel="00000000" w:rsidP="00000000" w:rsidRDefault="00000000" w:rsidRPr="00000000" w14:paraId="00000062">
      <w:pPr>
        <w:numPr>
          <w:ilvl w:val="0"/>
          <w:numId w:val="2"/>
        </w:numPr>
        <w:ind w:left="360" w:hanging="360"/>
        <w:jc w:val="both"/>
        <w:rPr>
          <w:rFonts w:ascii="Arial" w:cs="Arial" w:eastAsia="Arial" w:hAnsi="Arial"/>
        </w:rPr>
      </w:pPr>
      <w:r w:rsidDel="00000000" w:rsidR="00000000" w:rsidRPr="00000000">
        <w:rPr>
          <w:rFonts w:ascii="Arial" w:cs="Arial" w:eastAsia="Arial" w:hAnsi="Arial"/>
          <w:rtl w:val="0"/>
        </w:rPr>
        <w:t xml:space="preserve">Series LLCs are relatively novel entities and may not be recognised in certain U.S. states (including but not limited to California, New York, and Massachusetts).</w:t>
      </w:r>
    </w:p>
    <w:p w:rsidR="00000000" w:rsidDel="00000000" w:rsidP="00000000" w:rsidRDefault="00000000" w:rsidRPr="00000000" w14:paraId="00000063">
      <w:pPr>
        <w:numPr>
          <w:ilvl w:val="0"/>
          <w:numId w:val="2"/>
        </w:numPr>
        <w:ind w:left="360" w:hanging="360"/>
        <w:jc w:val="both"/>
        <w:rPr>
          <w:rFonts w:ascii="Arial" w:cs="Arial" w:eastAsia="Arial" w:hAnsi="Arial"/>
        </w:rPr>
      </w:pPr>
      <w:r w:rsidDel="00000000" w:rsidR="00000000" w:rsidRPr="00000000">
        <w:rPr>
          <w:rFonts w:ascii="Arial" w:cs="Arial" w:eastAsia="Arial" w:hAnsi="Arial"/>
          <w:rtl w:val="0"/>
        </w:rPr>
        <w:t xml:space="preserve">The federal tax and bankruptcy treatment of Series LLCs remains unsettled.</w:t>
      </w:r>
    </w:p>
    <w:p w:rsidR="00000000" w:rsidDel="00000000" w:rsidP="00000000" w:rsidRDefault="00000000" w:rsidRPr="00000000" w14:paraId="00000064">
      <w:pPr>
        <w:numPr>
          <w:ilvl w:val="0"/>
          <w:numId w:val="2"/>
        </w:numPr>
        <w:ind w:left="360" w:hanging="360"/>
        <w:jc w:val="both"/>
        <w:rPr>
          <w:rFonts w:ascii="Arial" w:cs="Arial" w:eastAsia="Arial" w:hAnsi="Arial"/>
        </w:rPr>
      </w:pPr>
      <w:r w:rsidDel="00000000" w:rsidR="00000000" w:rsidRPr="00000000">
        <w:rPr>
          <w:rFonts w:ascii="Arial" w:cs="Arial" w:eastAsia="Arial" w:hAnsi="Arial"/>
          <w:rtl w:val="0"/>
        </w:rPr>
        <w:t xml:space="preserve">The Company, Member, or Manager may dissolve any Series or the Company upon identification of a material legal or regulatory risk.</w:t>
      </w:r>
    </w:p>
    <w:p w:rsidR="00000000" w:rsidDel="00000000" w:rsidP="00000000" w:rsidRDefault="00000000" w:rsidRPr="00000000" w14:paraId="00000065">
      <w:pPr>
        <w:numPr>
          <w:ilvl w:val="0"/>
          <w:numId w:val="2"/>
        </w:numPr>
        <w:ind w:left="360" w:hanging="360"/>
        <w:jc w:val="both"/>
        <w:rPr>
          <w:rFonts w:ascii="Arial" w:cs="Arial" w:eastAsia="Arial" w:hAnsi="Arial"/>
        </w:rPr>
      </w:pPr>
      <w:r w:rsidDel="00000000" w:rsidR="00000000" w:rsidRPr="00000000">
        <w:rPr>
          <w:rFonts w:ascii="Arial" w:cs="Arial" w:eastAsia="Arial" w:hAnsi="Arial"/>
          <w:rtl w:val="0"/>
        </w:rPr>
        <w:t xml:space="preserve">KYC documentation may be requested at any time to comply with law or banking procedures.</w:t>
      </w:r>
    </w:p>
    <w:p w:rsidR="00000000" w:rsidDel="00000000" w:rsidP="00000000" w:rsidRDefault="00000000" w:rsidRPr="00000000" w14:paraId="00000066">
      <w:pPr>
        <w:numPr>
          <w:ilvl w:val="0"/>
          <w:numId w:val="2"/>
        </w:numPr>
        <w:ind w:left="360" w:hanging="360"/>
        <w:jc w:val="both"/>
        <w:rPr>
          <w:rFonts w:ascii="Arial" w:cs="Arial" w:eastAsia="Arial" w:hAnsi="Arial"/>
        </w:rPr>
      </w:pPr>
      <w:r w:rsidDel="00000000" w:rsidR="00000000" w:rsidRPr="00000000">
        <w:rPr>
          <w:rFonts w:ascii="Arial" w:cs="Arial" w:eastAsia="Arial" w:hAnsi="Arial"/>
          <w:rtl w:val="0"/>
        </w:rPr>
        <w:t xml:space="preserve">All code, smart contracts, and software used for implementing the Series LLC structure via the Base blockchain are provided "as is," without warranty of any kind. No warranty is made as to their uninterrupted operation, absence of vulnerabilities, or compliance with any particular legal or regulatory standard.</w:t>
      </w:r>
    </w:p>
    <w:p w:rsidR="00000000" w:rsidDel="00000000" w:rsidP="00000000" w:rsidRDefault="00000000" w:rsidRPr="00000000" w14:paraId="00000067">
      <w:pPr>
        <w:numPr>
          <w:ilvl w:val="0"/>
          <w:numId w:val="2"/>
        </w:numPr>
        <w:ind w:left="360" w:hanging="360"/>
        <w:jc w:val="both"/>
        <w:rPr>
          <w:rFonts w:ascii="Arial" w:cs="Arial" w:eastAsia="Arial" w:hAnsi="Arial"/>
        </w:rPr>
      </w:pPr>
      <w:r w:rsidDel="00000000" w:rsidR="00000000" w:rsidRPr="00000000">
        <w:rPr>
          <w:rFonts w:ascii="Arial" w:cs="Arial" w:eastAsia="Arial" w:hAnsi="Arial"/>
          <w:rtl w:val="0"/>
        </w:rPr>
        <w:t xml:space="preserve">Each Series, its Members, and Managers shall indemnify and hold harmless the Company, the Member, and the Manager ("Indemnified Parties") against any and all claims, liabilities, legal fees, judgments, or losses incurred by such Indemnified Parties arising from: (i) any breach of this Agreement or a Separate Series Agreement, (ii) any business or contractual activity of the Series, its Members, or Managers, and (iii) the implementation or use of smart contracts or blockchain features on the Base network.</w:t>
      </w:r>
    </w:p>
    <w:p w:rsidR="00000000" w:rsidDel="00000000" w:rsidP="00000000" w:rsidRDefault="00000000" w:rsidRPr="00000000" w14:paraId="00000068">
      <w:pPr>
        <w:pStyle w:val="Heading1"/>
        <w:ind w:left="0" w:firstLine="0"/>
        <w:rPr/>
      </w:pPr>
      <w:r w:rsidDel="00000000" w:rsidR="00000000" w:rsidRPr="00000000">
        <w:rPr>
          <w:rtl w:val="0"/>
        </w:rPr>
        <w:t xml:space="preserve">Disclaimer of Warranties:</w:t>
      </w:r>
    </w:p>
    <w:p w:rsidR="00000000" w:rsidDel="00000000" w:rsidP="00000000" w:rsidRDefault="00000000" w:rsidRPr="00000000" w14:paraId="00000069">
      <w:pPr>
        <w:jc w:val="both"/>
        <w:rPr>
          <w:rFonts w:ascii="Arial" w:cs="Arial" w:eastAsia="Arial" w:hAnsi="Arial"/>
        </w:rPr>
      </w:pPr>
      <w:r w:rsidDel="00000000" w:rsidR="00000000" w:rsidRPr="00000000">
        <w:rPr>
          <w:rFonts w:ascii="Arial" w:cs="Arial" w:eastAsia="Arial" w:hAnsi="Arial"/>
          <w:rtl w:val="0"/>
        </w:rPr>
        <w:t xml:space="preserve">For the avoidance of doubt, the code, smart contracts, and related documentation used in connection with the establishment or operation of any Series are provided strictly “as is,” without any representations or warranties of any kind. To the maximum extent permitted by applicable law, the Company, the Member, and the Manager expressly disclaim all warranties, whether express, implied, statutory, or otherwise, including without limitation any implied warranties of merchantability, fitness for a particular purpose, title, non-infringement, or that may arise from usage of trade, course of dealing, or course of performance.</w:t>
      </w:r>
    </w:p>
    <w:p w:rsidR="00000000" w:rsidDel="00000000" w:rsidP="00000000" w:rsidRDefault="00000000" w:rsidRPr="00000000" w14:paraId="0000006A">
      <w:pPr>
        <w:jc w:val="both"/>
        <w:rPr>
          <w:rFonts w:ascii="Arial" w:cs="Arial" w:eastAsia="Arial" w:hAnsi="Arial"/>
        </w:rPr>
      </w:pPr>
      <w:r w:rsidDel="00000000" w:rsidR="00000000" w:rsidRPr="00000000">
        <w:rPr>
          <w:rFonts w:ascii="Arial" w:cs="Arial" w:eastAsia="Arial" w:hAnsi="Arial"/>
          <w:rtl w:val="0"/>
        </w:rPr>
        <w:t xml:space="preserve">No assurance is given that such code, software, or documentation will meet the needs of any Member, Series, or third party, will be uninterrupted or error-free, will achieve intended results, or will operate compatibly with any particular system, application, or technology. No warranty is made as to the accuracy, completeness, security, or absence of malware, vulnerabilities, or harmful code within such implementations.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56" w:line="256" w:lineRule="auto"/>
        <w:ind w:left="0" w:right="352" w:firstLine="0"/>
        <w:jc w:val="both"/>
        <w:rPr>
          <w:rFonts w:ascii="Arial" w:cs="Arial" w:eastAsia="Arial" w:hAnsi="Arial"/>
          <w:b w:val="1"/>
        </w:rPr>
      </w:pPr>
      <w:r w:rsidDel="00000000" w:rsidR="00000000" w:rsidRPr="00000000">
        <w:rPr>
          <w:rFonts w:ascii="Arial" w:cs="Arial" w:eastAsia="Arial" w:hAnsi="Arial"/>
          <w:b w:val="1"/>
          <w:rtl w:val="0"/>
        </w:rPr>
        <w:t xml:space="preserve">SIGNATURE PAGE FOLLOWS</w:t>
      </w:r>
      <w:r w:rsidDel="00000000" w:rsidR="00000000" w:rsidRPr="00000000">
        <w:br w:type="page"/>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56" w:line="256" w:lineRule="auto"/>
        <w:ind w:left="0" w:right="352"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AGREED THAT the undersigned has executed this Limited Liability Company Agreement of the Company as of the date first written above. </w:t>
      </w:r>
    </w:p>
    <w:p w:rsidR="00000000" w:rsidDel="00000000" w:rsidP="00000000" w:rsidRDefault="00000000" w:rsidRPr="00000000" w14:paraId="0000006E">
      <w:pPr>
        <w:rPr/>
      </w:pPr>
      <w:r w:rsidDel="00000000" w:rsidR="00000000" w:rsidRPr="00000000">
        <w:rPr>
          <w:rtl w:val="0"/>
        </w:rPr>
        <w:t xml:space="preserve">[</w:t>
      </w:r>
      <w:r w:rsidDel="00000000" w:rsidR="00000000" w:rsidRPr="00000000">
        <w:rPr>
          <w:highlight w:val="yellow"/>
          <w:rtl w:val="0"/>
        </w:rPr>
        <w:t xml:space="preserve">Name of Member</w:t>
      </w: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b w:val="1"/>
          <w:rtl w:val="0"/>
        </w:rPr>
        <w:t xml:space="preserve">ACCEPTANCE OF APPOINTMENT</w:t>
      </w:r>
    </w:p>
    <w:p w:rsidR="00000000" w:rsidDel="00000000" w:rsidP="00000000" w:rsidRDefault="00000000" w:rsidRPr="00000000" w14:paraId="00000071">
      <w:pPr>
        <w:rPr/>
      </w:pPr>
      <w:r w:rsidDel="00000000" w:rsidR="00000000" w:rsidRPr="00000000">
        <w:rPr>
          <w:rtl w:val="0"/>
        </w:rPr>
        <w:t xml:space="preserve">WHEREAS, the undersigned hereby accepts appointment as the Manager of the</w:t>
      </w:r>
    </w:p>
    <w:p w:rsidR="00000000" w:rsidDel="00000000" w:rsidP="00000000" w:rsidRDefault="00000000" w:rsidRPr="00000000" w14:paraId="00000072">
      <w:pPr>
        <w:rPr/>
      </w:pPr>
      <w:r w:rsidDel="00000000" w:rsidR="00000000" w:rsidRPr="00000000">
        <w:rPr>
          <w:rtl w:val="0"/>
        </w:rPr>
        <w:t xml:space="preserve">Company and agree to be bound by the terms and conditions applicable to such of this</w:t>
      </w:r>
    </w:p>
    <w:p w:rsidR="00000000" w:rsidDel="00000000" w:rsidP="00000000" w:rsidRDefault="00000000" w:rsidRPr="00000000" w14:paraId="00000073">
      <w:pPr>
        <w:rPr/>
      </w:pPr>
      <w:r w:rsidDel="00000000" w:rsidR="00000000" w:rsidRPr="00000000">
        <w:rPr>
          <w:rtl w:val="0"/>
        </w:rPr>
        <w:t xml:space="preserve">Liability Company Operating Agreement, as amended from time to time in accordance with</w:t>
      </w:r>
    </w:p>
    <w:p w:rsidR="00000000" w:rsidDel="00000000" w:rsidP="00000000" w:rsidRDefault="00000000" w:rsidRPr="00000000" w14:paraId="00000074">
      <w:pPr>
        <w:rPr/>
      </w:pPr>
      <w:r w:rsidDel="00000000" w:rsidR="00000000" w:rsidRPr="00000000">
        <w:rPr>
          <w:rtl w:val="0"/>
        </w:rPr>
        <w:t xml:space="preserve">the provisions hereof.</w:t>
      </w:r>
    </w:p>
    <w:p w:rsidR="00000000" w:rsidDel="00000000" w:rsidP="00000000" w:rsidRDefault="00000000" w:rsidRPr="00000000" w14:paraId="00000075">
      <w:pPr>
        <w:rPr/>
      </w:pPr>
      <w:r w:rsidDel="00000000" w:rsidR="00000000" w:rsidRPr="00000000">
        <w:rPr>
          <w:rtl w:val="0"/>
        </w:rPr>
        <w:t xml:space="preserve">[</w:t>
      </w:r>
      <w:r w:rsidDel="00000000" w:rsidR="00000000" w:rsidRPr="00000000">
        <w:rPr>
          <w:highlight w:val="yellow"/>
          <w:rtl w:val="0"/>
        </w:rPr>
        <w:t xml:space="preserve">Name of Member</w:t>
      </w: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Master LLC Operating Agreement | </w:t>
    </w:r>
    <w:r w:rsidDel="00000000" w:rsidR="00000000" w:rsidRPr="00000000">
      <w:rPr>
        <w:rFonts w:ascii="Aptos" w:cs="Aptos" w:eastAsia="Aptos" w:hAnsi="Aptos"/>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1800" w:hanging="360"/>
      </w:pPr>
      <w:rPr/>
    </w:lvl>
    <w:lvl w:ilvl="1">
      <w:start w:val="1"/>
      <w:numFmt w:val="decimal"/>
      <w:lvlText w:val="%1.%2"/>
      <w:lvlJc w:val="left"/>
      <w:pPr>
        <w:ind w:left="1800" w:hanging="360"/>
      </w:pPr>
      <w:rPr>
        <w:b w:val="1"/>
      </w:rPr>
    </w:lvl>
    <w:lvl w:ilvl="2">
      <w:start w:val="1"/>
      <w:numFmt w:val="decimal"/>
      <w:lvlText w:val="%1.%2.%3"/>
      <w:lvlJc w:val="left"/>
      <w:pPr>
        <w:ind w:left="2160" w:hanging="720"/>
      </w:pPr>
      <w:rPr>
        <w:b w:val="0"/>
      </w:rPr>
    </w:lvl>
    <w:lvl w:ilvl="3">
      <w:start w:val="1"/>
      <w:numFmt w:val="decimal"/>
      <w:lvlText w:val="%1.%2.%3.%4"/>
      <w:lvlJc w:val="left"/>
      <w:pPr>
        <w:ind w:left="2160" w:hanging="720"/>
      </w:pPr>
      <w:rPr>
        <w:b w:val="0"/>
      </w:rPr>
    </w:lvl>
    <w:lvl w:ilvl="4">
      <w:start w:val="1"/>
      <w:numFmt w:val="decimal"/>
      <w:lvlText w:val="%1.%2.%3.%4.%5"/>
      <w:lvlJc w:val="left"/>
      <w:pPr>
        <w:ind w:left="2520" w:hanging="1080"/>
      </w:pPr>
      <w:rPr>
        <w:b w:val="0"/>
      </w:rPr>
    </w:lvl>
    <w:lvl w:ilvl="5">
      <w:start w:val="1"/>
      <w:numFmt w:val="decimal"/>
      <w:lvlText w:val="%1.%2.%3.%4.%5.%6"/>
      <w:lvlJc w:val="left"/>
      <w:pPr>
        <w:ind w:left="2520" w:hanging="1080"/>
      </w:pPr>
      <w:rPr>
        <w:b w:val="0"/>
      </w:rPr>
    </w:lvl>
    <w:lvl w:ilvl="6">
      <w:start w:val="1"/>
      <w:numFmt w:val="decimal"/>
      <w:lvlText w:val="%1.%2.%3.%4.%5.%6.%7"/>
      <w:lvlJc w:val="left"/>
      <w:pPr>
        <w:ind w:left="2880" w:hanging="1440"/>
      </w:pPr>
      <w:rPr>
        <w:b w:val="0"/>
      </w:rPr>
    </w:lvl>
    <w:lvl w:ilvl="7">
      <w:start w:val="1"/>
      <w:numFmt w:val="decimal"/>
      <w:lvlText w:val="%1.%2.%3.%4.%5.%6.%7.%8"/>
      <w:lvlJc w:val="left"/>
      <w:pPr>
        <w:ind w:left="2880" w:hanging="1440"/>
      </w:pPr>
      <w:rPr>
        <w:b w:val="0"/>
      </w:rPr>
    </w:lvl>
    <w:lvl w:ilvl="8">
      <w:start w:val="1"/>
      <w:numFmt w:val="decimal"/>
      <w:lvlText w:val="%1.%2.%3.%4.%5.%6.%7.%8.%9"/>
      <w:lvlJc w:val="left"/>
      <w:pPr>
        <w:ind w:left="3240" w:hanging="1800"/>
      </w:pPr>
      <w:rPr>
        <w:b w:val="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A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1800" w:hanging="360"/>
    </w:pPr>
    <w:rPr>
      <w:rFonts w:ascii="Arial" w:cs="Arial" w:eastAsia="Arial" w:hAnsi="Arial"/>
      <w:b w:val="1"/>
      <w:color w:val="000000"/>
      <w:sz w:val="32"/>
      <w:szCs w:val="32"/>
    </w:rPr>
  </w:style>
  <w:style w:type="paragraph" w:styleId="Heading2">
    <w:name w:val="heading 2"/>
    <w:basedOn w:val="Normal"/>
    <w:next w:val="Normal"/>
    <w:pPr>
      <w:keepNext w:val="1"/>
      <w:keepLines w:val="1"/>
      <w:spacing w:after="80" w:before="160" w:lineRule="auto"/>
      <w:ind w:left="360"/>
    </w:pPr>
    <w:rPr>
      <w:rFonts w:ascii="Arial" w:cs="Arial" w:eastAsia="Arial" w:hAnsi="Arial"/>
      <w:b w:val="1"/>
      <w:sz w:val="24"/>
      <w:szCs w:val="24"/>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C528E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528E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528E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C2641"/>
    <w:rPr>
      <w:rFonts w:ascii="Arial" w:hAnsi="Arial" w:cstheme="majorBidi" w:eastAsiaTheme="majorEastAsia"/>
      <w:b w:val="1"/>
      <w:color w:val="000000" w:themeColor="text1"/>
      <w:sz w:val="32"/>
      <w:szCs w:val="40"/>
    </w:rPr>
  </w:style>
  <w:style w:type="character" w:styleId="Heading2Char" w:customStyle="1">
    <w:name w:val="Heading 2 Char"/>
    <w:basedOn w:val="DefaultParagraphFont"/>
    <w:link w:val="Heading2"/>
    <w:uiPriority w:val="9"/>
    <w:rsid w:val="00DD4303"/>
    <w:rPr>
      <w:rFonts w:ascii="Arial" w:hAnsi="Arial" w:cstheme="majorBidi" w:eastAsiaTheme="majorEastAsia"/>
      <w:b w:val="1"/>
      <w:color w:val="000000" w:themeColor="text1"/>
      <w:sz w:val="28"/>
      <w:szCs w:val="32"/>
    </w:rPr>
  </w:style>
  <w:style w:type="character" w:styleId="Heading3Char" w:customStyle="1">
    <w:name w:val="Heading 3 Char"/>
    <w:basedOn w:val="DefaultParagraphFont"/>
    <w:link w:val="Heading3"/>
    <w:uiPriority w:val="9"/>
    <w:semiHidden w:val="1"/>
    <w:rsid w:val="00C528E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528E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528E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528E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528E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528E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528E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528E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528E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528E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528EA"/>
    <w:rPr>
      <w:i w:val="1"/>
      <w:iCs w:val="1"/>
      <w:color w:val="404040" w:themeColor="text1" w:themeTint="0000BF"/>
    </w:rPr>
  </w:style>
  <w:style w:type="paragraph" w:styleId="ListParagraph">
    <w:name w:val="List Paragraph"/>
    <w:basedOn w:val="Normal"/>
    <w:uiPriority w:val="34"/>
    <w:qFormat w:val="1"/>
    <w:rsid w:val="00C528EA"/>
    <w:pPr>
      <w:ind w:left="720"/>
      <w:contextualSpacing w:val="1"/>
    </w:pPr>
  </w:style>
  <w:style w:type="character" w:styleId="IntenseEmphasis">
    <w:name w:val="Intense Emphasis"/>
    <w:basedOn w:val="DefaultParagraphFont"/>
    <w:uiPriority w:val="21"/>
    <w:qFormat w:val="1"/>
    <w:rsid w:val="00C528EA"/>
    <w:rPr>
      <w:i w:val="1"/>
      <w:iCs w:val="1"/>
      <w:color w:val="0f4761" w:themeColor="accent1" w:themeShade="0000BF"/>
    </w:rPr>
  </w:style>
  <w:style w:type="paragraph" w:styleId="IntenseQuote">
    <w:name w:val="Intense Quote"/>
    <w:basedOn w:val="Normal"/>
    <w:next w:val="Normal"/>
    <w:link w:val="IntenseQuoteChar"/>
    <w:uiPriority w:val="30"/>
    <w:qFormat w:val="1"/>
    <w:rsid w:val="00C528E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528EA"/>
    <w:rPr>
      <w:i w:val="1"/>
      <w:iCs w:val="1"/>
      <w:color w:val="0f4761" w:themeColor="accent1" w:themeShade="0000BF"/>
    </w:rPr>
  </w:style>
  <w:style w:type="character" w:styleId="IntenseReference">
    <w:name w:val="Intense Reference"/>
    <w:basedOn w:val="DefaultParagraphFont"/>
    <w:uiPriority w:val="32"/>
    <w:qFormat w:val="1"/>
    <w:rsid w:val="00C528EA"/>
    <w:rPr>
      <w:b w:val="1"/>
      <w:bCs w:val="1"/>
      <w:smallCaps w:val="1"/>
      <w:color w:val="0f4761" w:themeColor="accent1" w:themeShade="0000BF"/>
      <w:spacing w:val="5"/>
    </w:rPr>
  </w:style>
  <w:style w:type="paragraph" w:styleId="Header">
    <w:name w:val="header"/>
    <w:basedOn w:val="Normal"/>
    <w:link w:val="HeaderChar"/>
    <w:uiPriority w:val="99"/>
    <w:unhideWhenUsed w:val="1"/>
    <w:rsid w:val="00391B51"/>
    <w:pPr>
      <w:tabs>
        <w:tab w:val="center" w:pos="4513"/>
        <w:tab w:val="right" w:pos="9026"/>
      </w:tabs>
      <w:spacing w:after="0" w:line="240" w:lineRule="auto"/>
    </w:pPr>
  </w:style>
  <w:style w:type="character" w:styleId="HeaderChar" w:customStyle="1">
    <w:name w:val="Header Char"/>
    <w:basedOn w:val="DefaultParagraphFont"/>
    <w:link w:val="Header"/>
    <w:uiPriority w:val="99"/>
    <w:rsid w:val="00391B51"/>
  </w:style>
  <w:style w:type="paragraph" w:styleId="Footer">
    <w:name w:val="footer"/>
    <w:basedOn w:val="Normal"/>
    <w:link w:val="FooterChar"/>
    <w:uiPriority w:val="99"/>
    <w:unhideWhenUsed w:val="1"/>
    <w:rsid w:val="00391B51"/>
    <w:pPr>
      <w:tabs>
        <w:tab w:val="center" w:pos="4513"/>
        <w:tab w:val="right" w:pos="9026"/>
      </w:tabs>
      <w:spacing w:after="0" w:line="240" w:lineRule="auto"/>
    </w:pPr>
  </w:style>
  <w:style w:type="character" w:styleId="FooterChar" w:customStyle="1">
    <w:name w:val="Footer Char"/>
    <w:basedOn w:val="DefaultParagraphFont"/>
    <w:link w:val="Footer"/>
    <w:uiPriority w:val="99"/>
    <w:rsid w:val="00391B51"/>
  </w:style>
  <w:style w:type="character" w:styleId="CommentReference">
    <w:name w:val="annotation reference"/>
    <w:basedOn w:val="DefaultParagraphFont"/>
    <w:uiPriority w:val="99"/>
    <w:semiHidden w:val="1"/>
    <w:unhideWhenUsed w:val="1"/>
    <w:rsid w:val="00FA51F2"/>
    <w:rPr>
      <w:sz w:val="16"/>
      <w:szCs w:val="16"/>
    </w:rPr>
  </w:style>
  <w:style w:type="paragraph" w:styleId="CommentText">
    <w:name w:val="annotation text"/>
    <w:basedOn w:val="Normal"/>
    <w:link w:val="CommentTextChar"/>
    <w:uiPriority w:val="99"/>
    <w:unhideWhenUsed w:val="1"/>
    <w:rsid w:val="00FA51F2"/>
    <w:pPr>
      <w:spacing w:line="240" w:lineRule="auto"/>
    </w:pPr>
    <w:rPr>
      <w:sz w:val="20"/>
      <w:szCs w:val="20"/>
    </w:rPr>
  </w:style>
  <w:style w:type="character" w:styleId="CommentTextChar" w:customStyle="1">
    <w:name w:val="Comment Text Char"/>
    <w:basedOn w:val="DefaultParagraphFont"/>
    <w:link w:val="CommentText"/>
    <w:uiPriority w:val="99"/>
    <w:rsid w:val="00FA51F2"/>
    <w:rPr>
      <w:sz w:val="20"/>
      <w:szCs w:val="20"/>
    </w:rPr>
  </w:style>
  <w:style w:type="paragraph" w:styleId="CommentSubject">
    <w:name w:val="annotation subject"/>
    <w:basedOn w:val="CommentText"/>
    <w:next w:val="CommentText"/>
    <w:link w:val="CommentSubjectChar"/>
    <w:uiPriority w:val="99"/>
    <w:semiHidden w:val="1"/>
    <w:unhideWhenUsed w:val="1"/>
    <w:rsid w:val="00FA51F2"/>
    <w:rPr>
      <w:b w:val="1"/>
      <w:bCs w:val="1"/>
    </w:rPr>
  </w:style>
  <w:style w:type="character" w:styleId="CommentSubjectChar" w:customStyle="1">
    <w:name w:val="Comment Subject Char"/>
    <w:basedOn w:val="CommentTextChar"/>
    <w:link w:val="CommentSubject"/>
    <w:uiPriority w:val="99"/>
    <w:semiHidden w:val="1"/>
    <w:rsid w:val="00FA51F2"/>
    <w:rPr>
      <w:b w:val="1"/>
      <w:bCs w:val="1"/>
      <w:sz w:val="20"/>
      <w:szCs w:val="20"/>
    </w:rPr>
  </w:style>
  <w:style w:type="paragraph" w:styleId="BodyText">
    <w:name w:val="Body Text"/>
    <w:basedOn w:val="Normal"/>
    <w:link w:val="BodyTextChar"/>
    <w:uiPriority w:val="99"/>
    <w:unhideWhenUsed w:val="1"/>
    <w:rsid w:val="005910A6"/>
    <w:pPr>
      <w:spacing w:before="256" w:line="256" w:lineRule="auto"/>
      <w:ind w:right="352"/>
    </w:pPr>
    <w:rPr>
      <w:rFonts w:ascii="Arial" w:cs="Arial" w:hAnsi="Arial"/>
    </w:rPr>
  </w:style>
  <w:style w:type="character" w:styleId="BodyTextChar" w:customStyle="1">
    <w:name w:val="Body Text Char"/>
    <w:basedOn w:val="DefaultParagraphFont"/>
    <w:link w:val="BodyText"/>
    <w:uiPriority w:val="99"/>
    <w:rsid w:val="005910A6"/>
    <w:rPr>
      <w:rFonts w:ascii="Arial" w:cs="Arial" w:hAnsi="Arial"/>
    </w:rPr>
  </w:style>
  <w:style w:type="paragraph" w:styleId="BodyText2">
    <w:name w:val="Body Text 2"/>
    <w:basedOn w:val="Normal"/>
    <w:link w:val="BodyText2Char"/>
    <w:uiPriority w:val="99"/>
    <w:unhideWhenUsed w:val="1"/>
    <w:rsid w:val="00783066"/>
    <w:pPr>
      <w:jc w:val="both"/>
    </w:pPr>
    <w:rPr>
      <w:rFonts w:ascii="Arial" w:cs="Arial" w:hAnsi="Arial"/>
    </w:rPr>
  </w:style>
  <w:style w:type="character" w:styleId="BodyText2Char" w:customStyle="1">
    <w:name w:val="Body Text 2 Char"/>
    <w:basedOn w:val="DefaultParagraphFont"/>
    <w:link w:val="BodyText2"/>
    <w:uiPriority w:val="99"/>
    <w:rsid w:val="00783066"/>
    <w:rPr>
      <w:rFonts w:ascii="Arial" w:cs="Arial" w:hAnsi="Arial"/>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O2MBNTZfQ/qk1sd0FXRLBOVcoA==">CgMxLjAaHwoBMBIaChgICVIUChJ0YWJsZS5xaGZsenlwanRsenI4AHIhMVl5dG5XcW14LVNEZXJEMjMwQ1R2bUJiaGlKNGdCeGwz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2025-08-01T06:24:00Z</dcterms:created>
  <dc:creator>Darren Toh</dc:creator>
</cp:coreProperties>
</file>