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5509" w14:textId="77777777" w:rsidR="008020B2" w:rsidRDefault="008020B2" w:rsidP="008020B2">
      <w:pPr>
        <w:spacing w:after="0" w:line="276" w:lineRule="auto"/>
        <w:ind w:left="-851" w:firstLine="113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3CC3E9ED" w14:textId="77777777" w:rsidR="008020B2" w:rsidRDefault="008020B2" w:rsidP="008020B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Белорусский Национальный Технический Университет</w:t>
      </w:r>
    </w:p>
    <w:p w14:paraId="42F1F0A8" w14:textId="77777777" w:rsidR="008020B2" w:rsidRDefault="008020B2" w:rsidP="008020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AA226A" w14:textId="77777777" w:rsidR="008020B2" w:rsidRDefault="008020B2" w:rsidP="008020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F71DFD" w14:textId="77777777" w:rsidR="008020B2" w:rsidRDefault="008020B2" w:rsidP="008020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4658D0" w14:textId="77777777" w:rsidR="008020B2" w:rsidRDefault="008020B2" w:rsidP="008020B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робототехники</w:t>
      </w:r>
    </w:p>
    <w:p w14:paraId="2BC9FE9A" w14:textId="77777777" w:rsidR="008020B2" w:rsidRDefault="008020B2" w:rsidP="008020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Технология разработки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”</w:t>
      </w:r>
    </w:p>
    <w:p w14:paraId="7F392804" w14:textId="77777777" w:rsidR="008020B2" w:rsidRDefault="008020B2" w:rsidP="008020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EC12BFF" w14:textId="77777777" w:rsidR="008020B2" w:rsidRDefault="008020B2" w:rsidP="008020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3C1A9EE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7A0F691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51FC9C2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F8BC9FA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0D065FF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5E5A9F3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6B59F9A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0B8A5FE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C4F350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CB72F6F" w14:textId="1BA07E7C" w:rsidR="008020B2" w:rsidRDefault="0064003F" w:rsidP="008020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Реферат на тему</w:t>
      </w:r>
    </w:p>
    <w:p w14:paraId="7AA39A53" w14:textId="0BFB19D7" w:rsidR="008020B2" w:rsidRDefault="004A36DE" w:rsidP="008020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ИИ в сфере информационной безопасности</w:t>
      </w:r>
    </w:p>
    <w:p w14:paraId="71645CA8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24398A3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6436594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29CB9BB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18E020B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FF121F0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0AFA1AC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CDA00C6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25C9C19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5DD41B3" w14:textId="77777777" w:rsidR="008020B2" w:rsidRDefault="008020B2" w:rsidP="008020B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42E48F8" w14:textId="2CE237D1" w:rsidR="008020B2" w:rsidRDefault="008020B2" w:rsidP="008020B2">
      <w:pPr>
        <w:spacing w:after="0" w:line="312" w:lineRule="auto"/>
        <w:ind w:left="-1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647F3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студент</w:t>
      </w:r>
      <w:r w:rsidR="00872616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10701322</w:t>
      </w:r>
    </w:p>
    <w:p w14:paraId="6EB21CDF" w14:textId="77777777" w:rsidR="008020B2" w:rsidRDefault="008020B2" w:rsidP="008020B2">
      <w:pPr>
        <w:spacing w:after="0" w:line="312" w:lineRule="auto"/>
        <w:ind w:left="-1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ФИТР БНТУ</w:t>
      </w:r>
    </w:p>
    <w:p w14:paraId="420A7B7E" w14:textId="4D52013C" w:rsidR="008020B2" w:rsidRDefault="00872616" w:rsidP="00A45FAD">
      <w:pPr>
        <w:spacing w:after="0" w:line="312" w:lineRule="auto"/>
        <w:ind w:left="1416"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Бородкин Дмитрий Владимирович</w:t>
      </w:r>
    </w:p>
    <w:p w14:paraId="5E062E57" w14:textId="0391ECCB" w:rsidR="00A45FAD" w:rsidRDefault="00A45FAD" w:rsidP="00A45FAD">
      <w:pPr>
        <w:spacing w:after="0" w:line="312" w:lineRule="auto"/>
        <w:ind w:left="1416" w:firstLine="708"/>
        <w:jc w:val="right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Серов Данил Викторович</w:t>
      </w:r>
    </w:p>
    <w:p w14:paraId="27305A94" w14:textId="4763DB5C" w:rsidR="008020B2" w:rsidRDefault="008020B2" w:rsidP="008020B2">
      <w:pPr>
        <w:spacing w:after="0" w:line="312" w:lineRule="auto"/>
        <w:ind w:left="-1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B663" w14:textId="77777777" w:rsidR="008020B2" w:rsidRDefault="008020B2" w:rsidP="008020B2">
      <w:pPr>
        <w:spacing w:after="0" w:line="312" w:lineRule="auto"/>
        <w:ind w:left="-1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4A68B" w14:textId="77777777" w:rsidR="008020B2" w:rsidRDefault="008020B2" w:rsidP="008020B2">
      <w:pPr>
        <w:spacing w:after="0" w:line="312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</w:t>
      </w:r>
    </w:p>
    <w:p w14:paraId="6705ED46" w14:textId="77777777" w:rsidR="008020B2" w:rsidRDefault="008020B2" w:rsidP="008020B2">
      <w:pPr>
        <w:spacing w:after="0" w:line="312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6C7AE8" w14:textId="77777777" w:rsidR="008020B2" w:rsidRDefault="008020B2" w:rsidP="008020B2">
      <w:pPr>
        <w:spacing w:after="0" w:line="312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B40661" w14:textId="77777777" w:rsidR="008020B2" w:rsidRDefault="008020B2" w:rsidP="008020B2">
      <w:pPr>
        <w:spacing w:after="0" w:line="312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EB3BEF" w14:textId="11FE70AF" w:rsidR="006601D4" w:rsidRDefault="008020B2" w:rsidP="006601D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202</w:t>
      </w:r>
      <w:r w:rsidR="006601D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sdt>
      <w:sdtPr>
        <w:id w:val="909118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E032AD4" w14:textId="1E1DE462" w:rsidR="002E5162" w:rsidRDefault="002E5162">
          <w:pPr>
            <w:pStyle w:val="a7"/>
          </w:pPr>
          <w:r>
            <w:t>Оглавление</w:t>
          </w:r>
        </w:p>
        <w:p w14:paraId="1682DC37" w14:textId="27ACA974" w:rsidR="00B64551" w:rsidRDefault="002E51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28935" w:history="1">
            <w:r w:rsidR="00B64551" w:rsidRPr="004A2585">
              <w:rPr>
                <w:rStyle w:val="a4"/>
                <w:noProof/>
              </w:rPr>
              <w:t>Введение</w:t>
            </w:r>
            <w:r w:rsidR="00B64551">
              <w:rPr>
                <w:noProof/>
                <w:webHidden/>
              </w:rPr>
              <w:tab/>
            </w:r>
            <w:r w:rsidR="00B64551">
              <w:rPr>
                <w:noProof/>
                <w:webHidden/>
              </w:rPr>
              <w:fldChar w:fldCharType="begin"/>
            </w:r>
            <w:r w:rsidR="00B64551">
              <w:rPr>
                <w:noProof/>
                <w:webHidden/>
              </w:rPr>
              <w:instrText xml:space="preserve"> PAGEREF _Toc160628935 \h </w:instrText>
            </w:r>
            <w:r w:rsidR="00B64551">
              <w:rPr>
                <w:noProof/>
                <w:webHidden/>
              </w:rPr>
            </w:r>
            <w:r w:rsidR="00B64551">
              <w:rPr>
                <w:noProof/>
                <w:webHidden/>
              </w:rPr>
              <w:fldChar w:fldCharType="separate"/>
            </w:r>
            <w:r w:rsidR="00B64551">
              <w:rPr>
                <w:noProof/>
                <w:webHidden/>
              </w:rPr>
              <w:t>3</w:t>
            </w:r>
            <w:r w:rsidR="00B64551">
              <w:rPr>
                <w:noProof/>
                <w:webHidden/>
              </w:rPr>
              <w:fldChar w:fldCharType="end"/>
            </w:r>
          </w:hyperlink>
        </w:p>
        <w:p w14:paraId="3546F090" w14:textId="22823244" w:rsidR="00B64551" w:rsidRDefault="00B6455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628936" w:history="1">
            <w:r w:rsidRPr="004A2585">
              <w:rPr>
                <w:rStyle w:val="a4"/>
                <w:noProof/>
              </w:rPr>
              <w:t>Стратегии обеспечения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7A232" w14:textId="045FA9C0" w:rsidR="00B64551" w:rsidRDefault="00B6455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628937" w:history="1">
            <w:r w:rsidRPr="004A2585">
              <w:rPr>
                <w:rStyle w:val="a4"/>
                <w:noProof/>
              </w:rPr>
              <w:t>Экономическая эффективность ИИ в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648DB" w14:textId="33D02F75" w:rsidR="00B64551" w:rsidRDefault="00B6455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628938" w:history="1">
            <w:r w:rsidRPr="004A2585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DC96" w14:textId="0A05DA98" w:rsidR="002E5162" w:rsidRDefault="002E5162">
          <w:r>
            <w:rPr>
              <w:b/>
              <w:bCs/>
            </w:rPr>
            <w:fldChar w:fldCharType="end"/>
          </w:r>
        </w:p>
      </w:sdtContent>
    </w:sdt>
    <w:p w14:paraId="6E993DAC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D31D84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E8AD00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0C446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94426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9D324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24A9A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C8F6FA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B8FF1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259E57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53D6B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BCE08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22FFB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DB15CE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9BD6D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121A94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9786BB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4F4CCA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B56B83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BFB61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84913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62B280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9BE3D" w14:textId="77777777" w:rsidR="002E5162" w:rsidRDefault="002E5162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1575C6" w14:textId="77777777" w:rsidR="002E5162" w:rsidRDefault="002E5162" w:rsidP="002E5162">
      <w:pPr>
        <w:pStyle w:val="3"/>
      </w:pPr>
    </w:p>
    <w:p w14:paraId="399B1585" w14:textId="11D7639F" w:rsidR="00D02874" w:rsidRDefault="004A36DE" w:rsidP="002E5162">
      <w:pPr>
        <w:pStyle w:val="3"/>
        <w:jc w:val="center"/>
      </w:pPr>
      <w:bookmarkStart w:id="0" w:name="_Toc160628935"/>
      <w:r>
        <w:lastRenderedPageBreak/>
        <w:t>Введение</w:t>
      </w:r>
      <w:bookmarkEnd w:id="0"/>
    </w:p>
    <w:p w14:paraId="51E65B15" w14:textId="77777777" w:rsidR="004A36DE" w:rsidRPr="004A36DE" w:rsidRDefault="004A36DE" w:rsidP="00EE59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На сегодняшний день искусственный интеллект является актуальной</w:t>
      </w:r>
    </w:p>
    <w:p w14:paraId="0D4126F9" w14:textId="77777777" w:rsidR="004A36DE" w:rsidRP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информацией в Интернете и в категориях информационных навыков.</w:t>
      </w:r>
    </w:p>
    <w:p w14:paraId="1780D8FB" w14:textId="77777777" w:rsidR="004A36DE" w:rsidRP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Информационная безопасность, несомненно, является основой любых</w:t>
      </w:r>
    </w:p>
    <w:p w14:paraId="4510C357" w14:textId="77777777" w:rsidR="004A36DE" w:rsidRP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данных. Информационная безопасность требует соблюдения</w:t>
      </w:r>
    </w:p>
    <w:p w14:paraId="2F22B640" w14:textId="77777777" w:rsidR="004A36DE" w:rsidRP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конфиденциальности, целостности и доступности информации,</w:t>
      </w:r>
    </w:p>
    <w:p w14:paraId="61B68054" w14:textId="77777777" w:rsidR="004A36DE" w:rsidRP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предотвращения несанкционированного раскрытия и использования</w:t>
      </w:r>
    </w:p>
    <w:p w14:paraId="3165F081" w14:textId="77777777" w:rsidR="004A36DE" w:rsidRP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информации, предотвращения фальсификации и уничтожения информации, а</w:t>
      </w:r>
    </w:p>
    <w:p w14:paraId="2EC86479" w14:textId="77777777" w:rsidR="004A36DE" w:rsidRP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также обеспечения того, чтобы авторизованные пользователи и программы</w:t>
      </w:r>
    </w:p>
    <w:p w14:paraId="58C3471A" w14:textId="77777777" w:rsidR="004A36DE" w:rsidRP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могли использовать информацию своевременно. Искусственный интеллект в</w:t>
      </w:r>
    </w:p>
    <w:p w14:paraId="568BA5C8" w14:textId="77777777" w:rsidR="004A36DE" w:rsidRP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информационной безопасности в приложении не имеет существенных</w:t>
      </w:r>
    </w:p>
    <w:p w14:paraId="4663D4BB" w14:textId="77777777" w:rsidR="004A36DE" w:rsidRP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изменений, но применение искусственного интеллекта приведет к скачку</w:t>
      </w:r>
    </w:p>
    <w:p w14:paraId="7EE4D30F" w14:textId="77777777" w:rsidR="004A36DE" w:rsidRP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генерации и передачи информации и изменению характеристик, а также к</w:t>
      </w:r>
    </w:p>
    <w:p w14:paraId="2B81F171" w14:textId="77777777" w:rsidR="004A36DE" w:rsidRP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новым возможностям информационной безопасности. Например, растущее</w:t>
      </w:r>
    </w:p>
    <w:p w14:paraId="331853CB" w14:textId="77777777" w:rsidR="004A36DE" w:rsidRP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 xml:space="preserve">число вирусов, таких как вирус </w:t>
      </w:r>
      <w:proofErr w:type="spellStart"/>
      <w:r w:rsidRPr="004A36DE">
        <w:rPr>
          <w:rFonts w:ascii="Times New Roman" w:hAnsi="Times New Roman" w:cs="Times New Roman"/>
          <w:sz w:val="28"/>
          <w:szCs w:val="28"/>
        </w:rPr>
        <w:t>WannaCry</w:t>
      </w:r>
      <w:proofErr w:type="spellEnd"/>
      <w:r w:rsidRPr="004A36DE">
        <w:rPr>
          <w:rFonts w:ascii="Times New Roman" w:hAnsi="Times New Roman" w:cs="Times New Roman"/>
          <w:sz w:val="28"/>
          <w:szCs w:val="28"/>
        </w:rPr>
        <w:t xml:space="preserve">, вирус </w:t>
      </w:r>
      <w:proofErr w:type="spellStart"/>
      <w:r w:rsidRPr="004A36DE">
        <w:rPr>
          <w:rFonts w:ascii="Times New Roman" w:hAnsi="Times New Roman" w:cs="Times New Roman"/>
          <w:sz w:val="28"/>
          <w:szCs w:val="28"/>
        </w:rPr>
        <w:t>Petya</w:t>
      </w:r>
      <w:proofErr w:type="spellEnd"/>
      <w:r w:rsidRPr="004A36DE">
        <w:rPr>
          <w:rFonts w:ascii="Times New Roman" w:hAnsi="Times New Roman" w:cs="Times New Roman"/>
          <w:sz w:val="28"/>
          <w:szCs w:val="28"/>
        </w:rPr>
        <w:t xml:space="preserve"> и вирус </w:t>
      </w:r>
      <w:proofErr w:type="spellStart"/>
      <w:r w:rsidRPr="004A36DE">
        <w:rPr>
          <w:rFonts w:ascii="Times New Roman" w:hAnsi="Times New Roman" w:cs="Times New Roman"/>
          <w:sz w:val="28"/>
          <w:szCs w:val="28"/>
        </w:rPr>
        <w:t>CopyCat</w:t>
      </w:r>
      <w:proofErr w:type="spellEnd"/>
      <w:r w:rsidRPr="004A36DE">
        <w:rPr>
          <w:rFonts w:ascii="Times New Roman" w:hAnsi="Times New Roman" w:cs="Times New Roman"/>
          <w:sz w:val="28"/>
          <w:szCs w:val="28"/>
        </w:rPr>
        <w:t>,</w:t>
      </w:r>
    </w:p>
    <w:p w14:paraId="4753611F" w14:textId="77777777" w:rsidR="004A36DE" w:rsidRP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привлекло к информационной безопасности беспрецедентное внимание.</w:t>
      </w:r>
    </w:p>
    <w:p w14:paraId="64C1BBF3" w14:textId="77777777" w:rsidR="004A36DE" w:rsidRP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Искусственный интеллект играет все более важную роль в информационной</w:t>
      </w:r>
    </w:p>
    <w:p w14:paraId="7754435F" w14:textId="77777777" w:rsidR="004A36DE" w:rsidRP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безопасности, особенно в защите и нападении. Как правильно использовать и</w:t>
      </w:r>
    </w:p>
    <w:p w14:paraId="76A99B81" w14:textId="77777777" w:rsidR="004A36DE" w:rsidRP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улучшить защиту за счет улучшения информационной безопасности стали</w:t>
      </w:r>
    </w:p>
    <w:p w14:paraId="290B7304" w14:textId="587EC091" w:rsidR="004A36DE" w:rsidRDefault="004A36DE" w:rsidP="00EE597C">
      <w:pPr>
        <w:jc w:val="both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горячей темой в отрасли.</w:t>
      </w:r>
    </w:p>
    <w:p w14:paraId="11AE6F44" w14:textId="6BEF4F74" w:rsidR="004A36DE" w:rsidRDefault="004A36DE" w:rsidP="004A36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C8077B" w14:textId="52D3DAB7" w:rsidR="004A36DE" w:rsidRDefault="004A36DE" w:rsidP="004A36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7A80F0" w14:textId="0AB14498" w:rsidR="004A36DE" w:rsidRDefault="004A36DE" w:rsidP="004A36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A120AF" w14:textId="396FAC85" w:rsidR="004A36DE" w:rsidRDefault="004A36DE" w:rsidP="004A36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3A4715" w14:textId="32C59F29" w:rsidR="004A36DE" w:rsidRDefault="004A36DE" w:rsidP="004A36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77BA04" w14:textId="2628084B" w:rsidR="004A36DE" w:rsidRDefault="004A36DE" w:rsidP="004A36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D2DABE" w14:textId="7C1E9F62" w:rsidR="004A36DE" w:rsidRDefault="004A36DE" w:rsidP="004A36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55F620" w14:textId="77777777" w:rsidR="002E5162" w:rsidRDefault="002E5162" w:rsidP="002E5162">
      <w:pPr>
        <w:pStyle w:val="3"/>
      </w:pPr>
    </w:p>
    <w:p w14:paraId="1C9F2E29" w14:textId="352AFDAF" w:rsidR="00EE597C" w:rsidRPr="002E5162" w:rsidRDefault="004A36DE" w:rsidP="002E5162">
      <w:pPr>
        <w:pStyle w:val="3"/>
        <w:jc w:val="center"/>
      </w:pPr>
      <w:bookmarkStart w:id="1" w:name="_Toc160628936"/>
      <w:r>
        <w:lastRenderedPageBreak/>
        <w:t xml:space="preserve">Стратегии </w:t>
      </w:r>
      <w:r w:rsidR="009D7738">
        <w:t>обеспечения безопасности</w:t>
      </w:r>
      <w:bookmarkEnd w:id="1"/>
    </w:p>
    <w:p w14:paraId="534066DB" w14:textId="53649043" w:rsidR="004A36DE" w:rsidRPr="004A36DE" w:rsidRDefault="004A36DE" w:rsidP="00712D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Несколько стратегий искусственного интеллекта в мире коснулись</w:t>
      </w:r>
      <w:r w:rsidR="00712DAF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информационной безопасности. Хотя подробные описания различны, общая</w:t>
      </w:r>
      <w:r w:rsidR="00E47293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логика в основном одинакова, включая следующие аспекты:</w:t>
      </w:r>
    </w:p>
    <w:p w14:paraId="622B203D" w14:textId="481109C5" w:rsidR="004A36DE" w:rsidRPr="004A36DE" w:rsidRDefault="004A36DE" w:rsidP="00A531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1) надежность, это основной показатель безопасности и контроля</w:t>
      </w:r>
      <w:r w:rsidR="00A531DE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искусственного интеллекта. То есть работа видимым для пользователя</w:t>
      </w:r>
      <w:r w:rsidR="00BE2F64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способом; доверенный, то есть вывод системы, приемлемый для пользователя;</w:t>
      </w:r>
    </w:p>
    <w:p w14:paraId="0C4DEBB0" w14:textId="6F2BE57B" w:rsidR="00EE597C" w:rsidRPr="004917C2" w:rsidRDefault="004A36DE" w:rsidP="004917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4A36DE">
        <w:rPr>
          <w:rFonts w:ascii="Times New Roman" w:hAnsi="Times New Roman" w:cs="Times New Roman"/>
          <w:sz w:val="28"/>
          <w:szCs w:val="28"/>
        </w:rPr>
        <w:t>проверяемость</w:t>
      </w:r>
      <w:proofErr w:type="spellEnd"/>
      <w:r w:rsidRPr="004A36DE">
        <w:rPr>
          <w:rFonts w:ascii="Times New Roman" w:hAnsi="Times New Roman" w:cs="Times New Roman"/>
          <w:sz w:val="28"/>
          <w:szCs w:val="28"/>
        </w:rPr>
        <w:t xml:space="preserve"> и допустимость являются логически естественными</w:t>
      </w:r>
      <w:r w:rsidR="004917C2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расширениями двусмысленности и достоверности.</w:t>
      </w:r>
      <w:r w:rsidRPr="004A36DE">
        <w:t xml:space="preserve"> </w:t>
      </w:r>
    </w:p>
    <w:p w14:paraId="48998559" w14:textId="4B8B6DDE" w:rsidR="00184CF8" w:rsidRDefault="004A36DE" w:rsidP="0061144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3) вопросы морали и конфиденциальности в первую очередь связаны с</w:t>
      </w:r>
      <w:r w:rsidR="00611442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чувствительностью данных</w:t>
      </w:r>
      <w:r w:rsidR="00184CF8">
        <w:rPr>
          <w:rFonts w:ascii="Times New Roman" w:hAnsi="Times New Roman" w:cs="Times New Roman"/>
          <w:sz w:val="28"/>
          <w:szCs w:val="28"/>
        </w:rPr>
        <w:t>.</w:t>
      </w:r>
    </w:p>
    <w:p w14:paraId="05D22D5C" w14:textId="1663478D" w:rsidR="004A36DE" w:rsidRPr="004A36DE" w:rsidRDefault="004A36DE" w:rsidP="008204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4) ответственность означает ответственность планировщиков и</w:t>
      </w:r>
      <w:r w:rsidR="008204F6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организаторов системы искусственного интеллекта в отношении результатов</w:t>
      </w:r>
      <w:r w:rsidR="008E08FC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поведения системы искусственного интеллекта.</w:t>
      </w:r>
    </w:p>
    <w:p w14:paraId="0D403DDA" w14:textId="7E2E706B" w:rsidR="004A36DE" w:rsidRPr="004A36DE" w:rsidRDefault="004A36DE" w:rsidP="00EF59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Сравнивая вышеперечисленные аспекты, проблема режима</w:t>
      </w:r>
      <w:r w:rsidR="00EF59C0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ответственности является более целенаправленной, и теперь она в основном</w:t>
      </w:r>
      <w:r w:rsidR="005D08AB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отражается в разделении ответственности за несчастные случаи, например,</w:t>
      </w:r>
      <w:r w:rsidR="0053738E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во</w:t>
      </w:r>
      <w:r w:rsidR="0053738E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время вождения автомобиля.</w:t>
      </w:r>
    </w:p>
    <w:p w14:paraId="0273518B" w14:textId="143CCB3E" w:rsidR="00EB07D4" w:rsidRDefault="004A36DE" w:rsidP="00A855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Искусственный интеллект разрушает существующую индустрию</w:t>
      </w:r>
      <w:r w:rsidR="00A85516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информационной безопасности</w:t>
      </w:r>
      <w:r w:rsidR="00600557">
        <w:rPr>
          <w:rFonts w:ascii="Times New Roman" w:hAnsi="Times New Roman" w:cs="Times New Roman"/>
          <w:sz w:val="28"/>
          <w:szCs w:val="28"/>
        </w:rPr>
        <w:t xml:space="preserve">. </w:t>
      </w:r>
      <w:r w:rsidRPr="004A36DE">
        <w:rPr>
          <w:rFonts w:ascii="Times New Roman" w:hAnsi="Times New Roman" w:cs="Times New Roman"/>
          <w:sz w:val="28"/>
          <w:szCs w:val="28"/>
        </w:rPr>
        <w:t>Например, выявление утечек паролей и неправильное использование</w:t>
      </w:r>
      <w:r w:rsidR="005361A3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является хорошим примером. Этот тип атаки становится все более</w:t>
      </w:r>
      <w:r w:rsidR="000636D4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распространенным, поскольку электронные письма и пароли людей попадают</w:t>
      </w:r>
      <w:r w:rsidR="00D276BF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 xml:space="preserve">в темные сети после утечки данных. Например, уязвимость </w:t>
      </w:r>
      <w:proofErr w:type="spellStart"/>
      <w:r w:rsidRPr="004A36DE">
        <w:rPr>
          <w:rFonts w:ascii="Times New Roman" w:hAnsi="Times New Roman" w:cs="Times New Roman"/>
          <w:sz w:val="28"/>
          <w:szCs w:val="28"/>
        </w:rPr>
        <w:t>Equifax</w:t>
      </w:r>
      <w:proofErr w:type="spellEnd"/>
      <w:r w:rsidRPr="004A36DE">
        <w:rPr>
          <w:rFonts w:ascii="Times New Roman" w:hAnsi="Times New Roman" w:cs="Times New Roman"/>
          <w:sz w:val="28"/>
          <w:szCs w:val="28"/>
        </w:rPr>
        <w:t xml:space="preserve"> привела к</w:t>
      </w:r>
      <w:r w:rsidR="00D34A19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раскрытию миллионов действительных писем; в Yahoo! нарушение данных</w:t>
      </w:r>
      <w:r w:rsidR="00F92E38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злоумышленники получили информацию об учетной записи на 500 миллионов</w:t>
      </w:r>
      <w:r w:rsidR="00D9137A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 xml:space="preserve">7-я ежегодная международная конференция по </w:t>
      </w:r>
      <w:proofErr w:type="spellStart"/>
      <w:r w:rsidRPr="004A36DE">
        <w:rPr>
          <w:rFonts w:ascii="Times New Roman" w:hAnsi="Times New Roman" w:cs="Times New Roman"/>
          <w:sz w:val="28"/>
          <w:szCs w:val="28"/>
        </w:rPr>
        <w:t>геопространственным</w:t>
      </w:r>
      <w:proofErr w:type="spellEnd"/>
      <w:r w:rsidRPr="004A36DE">
        <w:rPr>
          <w:rFonts w:ascii="Times New Roman" w:hAnsi="Times New Roman" w:cs="Times New Roman"/>
          <w:sz w:val="28"/>
          <w:szCs w:val="28"/>
        </w:rPr>
        <w:t xml:space="preserve"> знаниям</w:t>
      </w:r>
      <w:r w:rsidR="000026D7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и интеллекту.</w:t>
      </w:r>
      <w:r w:rsidR="006B7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93D47A" w14:textId="6F650694" w:rsidR="004A36DE" w:rsidRPr="004A36DE" w:rsidRDefault="004A36DE" w:rsidP="00D931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Поскольку люди склонны повторно использовать пароли, преступники</w:t>
      </w:r>
      <w:r w:rsidR="00CC0711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будут случайным образом пробовать разные электронные письма и пароли на</w:t>
      </w:r>
      <w:r w:rsidR="007E593D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разных машинах в надежде на успех. Чтобы идентифицировать этот тип атаки,</w:t>
      </w:r>
      <w:r w:rsidR="00705DAA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искусственный интеллект устанавливает базовый уровень для пользователей,</w:t>
      </w:r>
      <w:r w:rsidR="00261CB8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которые подключаются и входят в систему на нескольких устройствах каждый</w:t>
      </w:r>
      <w:r w:rsidR="00016B5C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день. Для человека принято пробовать сотни логинов на сервере, но трудно</w:t>
      </w:r>
      <w:r w:rsidR="0004262C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найти человека, пытающегося подключиться на 100</w:t>
      </w:r>
      <w:r w:rsidR="0060481D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разных машинах и войти</w:t>
      </w:r>
      <w:r w:rsidR="00B034A9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только один раз. Искусственный интеллект также может использоваться для</w:t>
      </w:r>
      <w:r w:rsidR="00D93108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автоматической оценки потенциальных ошибок в открытом исходном коде.</w:t>
      </w:r>
    </w:p>
    <w:p w14:paraId="60EA2E99" w14:textId="77777777" w:rsidR="005C10C3" w:rsidRDefault="004A36DE" w:rsidP="006277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lastRenderedPageBreak/>
        <w:t>Однако другим приложением с точки зрения уязвимости является обзор</w:t>
      </w:r>
      <w:r w:rsidR="00F651E3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и прогнозирование. Если объявлена новая уязвимость, можно использовать</w:t>
      </w:r>
      <w:r w:rsidR="0076078D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данные журнала, чтобы узнать, использовалась ли она в прошлом. Или, если</w:t>
      </w:r>
      <w:r w:rsidR="00A81266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это действительно новая атака, искусственный интеллект может оценить,</w:t>
      </w:r>
      <w:r w:rsidR="004B72B3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достаточно ли доказательств, чтобы определить, каков следующий шаг</w:t>
      </w:r>
      <w:r w:rsidR="004F6AB4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злоумышленника. Искусственный интеллект также хорошо справляется с</w:t>
      </w:r>
      <w:r w:rsidR="00C6300A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утомительными, повторяющимися задачами, такими как поиск определенного</w:t>
      </w:r>
      <w:r w:rsidR="00032F73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шаблона. Его реализация может облегчить ограничения ресурсов, с которыми</w:t>
      </w:r>
      <w:r w:rsidR="00F95C9D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сталкиваются большинство центров управления безопасностью.</w:t>
      </w:r>
      <w:r w:rsidR="008C4CC0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Методы защиты привилегированных пользователей</w:t>
      </w:r>
      <w:r w:rsidR="00C0759C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Высокое значение учетной записи привилегированного пользователя.</w:t>
      </w:r>
      <w:r w:rsidR="00D470A2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Привилегированные пользователи часто становятся жертвами атак Advanced</w:t>
      </w:r>
      <w:r w:rsidR="00113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6DE">
        <w:rPr>
          <w:rFonts w:ascii="Times New Roman" w:hAnsi="Times New Roman" w:cs="Times New Roman"/>
          <w:sz w:val="28"/>
          <w:szCs w:val="28"/>
        </w:rPr>
        <w:t>Persistent</w:t>
      </w:r>
      <w:proofErr w:type="spellEnd"/>
      <w:r w:rsidRPr="004A3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6DE">
        <w:rPr>
          <w:rFonts w:ascii="Times New Roman" w:hAnsi="Times New Roman" w:cs="Times New Roman"/>
          <w:sz w:val="28"/>
          <w:szCs w:val="28"/>
        </w:rPr>
        <w:t>Threat</w:t>
      </w:r>
      <w:proofErr w:type="spellEnd"/>
      <w:r w:rsidRPr="004A36DE">
        <w:rPr>
          <w:rFonts w:ascii="Times New Roman" w:hAnsi="Times New Roman" w:cs="Times New Roman"/>
          <w:sz w:val="28"/>
          <w:szCs w:val="28"/>
        </w:rPr>
        <w:t xml:space="preserve"> (APT). Цель состоит в том, чтобы заставить</w:t>
      </w:r>
      <w:r w:rsidR="00655825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привилегированного пользователя раскрыть учетные данные или загрузить</w:t>
      </w:r>
      <w:r w:rsidR="004E369E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вредоносное ПО. Это дает злоумышленнику плацдарм в сети.</w:t>
      </w:r>
      <w:r w:rsidR="006277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F467B6" w14:textId="1E7B216F" w:rsidR="004A36DE" w:rsidRPr="004A36DE" w:rsidRDefault="004A36DE" w:rsidP="00D074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Злой умысел. Привилегированные пользователи могут преднамеренно</w:t>
      </w:r>
      <w:r w:rsidR="00383EDF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подвергать опасности данные организации для личной выгоды, шпионажа</w:t>
      </w:r>
      <w:r w:rsidR="008F79EE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или</w:t>
      </w:r>
      <w:r w:rsidR="008D0DA3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других злонамеренных целей. Они могут действовать как «волк-одиночка»</w:t>
      </w:r>
      <w:r w:rsidR="00BA1809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или сотрудничать с хакерской группой или бизнес-конкурентом. Примеры</w:t>
      </w:r>
      <w:r w:rsidR="00D0746E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 xml:space="preserve">злонамеренных </w:t>
      </w:r>
      <w:r w:rsidR="007D1736">
        <w:rPr>
          <w:rFonts w:ascii="Times New Roman" w:hAnsi="Times New Roman" w:cs="Times New Roman"/>
          <w:sz w:val="28"/>
          <w:szCs w:val="28"/>
        </w:rPr>
        <w:t>действий</w:t>
      </w:r>
      <w:r w:rsidRPr="004A36DE">
        <w:rPr>
          <w:rFonts w:ascii="Times New Roman" w:hAnsi="Times New Roman" w:cs="Times New Roman"/>
          <w:sz w:val="28"/>
          <w:szCs w:val="28"/>
        </w:rPr>
        <w:t xml:space="preserve"> включают в себя:</w:t>
      </w:r>
    </w:p>
    <w:p w14:paraId="463B69B0" w14:textId="77777777" w:rsidR="004A36DE" w:rsidRPr="004A36DE" w:rsidRDefault="004A36DE" w:rsidP="00DF17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Внедрение логической бомбы, троянского коня, бэкдора или</w:t>
      </w:r>
    </w:p>
    <w:p w14:paraId="70526418" w14:textId="77777777" w:rsidR="004A36DE" w:rsidRPr="004A36DE" w:rsidRDefault="004A36DE" w:rsidP="00DF17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вредоносного ПО в систему организации.</w:t>
      </w:r>
    </w:p>
    <w:p w14:paraId="23D6E0C9" w14:textId="77777777" w:rsidR="004A36DE" w:rsidRPr="004A36DE" w:rsidRDefault="004A36DE" w:rsidP="00DF17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Развертывание вируса или вредоносного ПО в системах клиентов.</w:t>
      </w:r>
    </w:p>
    <w:p w14:paraId="057A4070" w14:textId="77777777" w:rsidR="004A36DE" w:rsidRPr="004A36DE" w:rsidRDefault="004A36DE" w:rsidP="00DF17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Сбор конфиденциальных или служебных данных.</w:t>
      </w:r>
    </w:p>
    <w:p w14:paraId="3E06ABC1" w14:textId="77777777" w:rsidR="004A36DE" w:rsidRPr="004A36DE" w:rsidRDefault="004A36DE" w:rsidP="00DF17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Мониторинг привилегированных пользователей</w:t>
      </w:r>
    </w:p>
    <w:p w14:paraId="5CCD2675" w14:textId="77777777" w:rsidR="001063A3" w:rsidRDefault="004A36DE" w:rsidP="005B465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Мониторинг привилегированных пользователей сопряжен со</w:t>
      </w:r>
      <w:r w:rsidR="00DF17A5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значительными техническими и операционными трудностями,</w:t>
      </w:r>
      <w:r w:rsidR="003D436B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поскольку</w:t>
      </w:r>
      <w:r w:rsidR="006A656D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привилегированным пользователям для выполнения своей работы требуется</w:t>
      </w:r>
      <w:r w:rsidR="006B1299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неограниченный доступ. Кроме того, технологические стратегии должны</w:t>
      </w:r>
      <w:r w:rsidR="00450A2F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выходить за рамки встроенного аудита баз данных или управления</w:t>
      </w:r>
      <w:r w:rsidR="00EA245A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информационными событиями безопасности (SIEM), поскольку эти</w:t>
      </w:r>
      <w:r w:rsidR="00E10E9A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инструменты предоставляют огромные объемы информации, но мало</w:t>
      </w:r>
      <w:r w:rsidR="00FE1EEB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контекста, с помощью которого можно понять предупреждения.</w:t>
      </w:r>
      <w:r w:rsidR="001063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3D4338" w14:textId="77777777" w:rsidR="00F06812" w:rsidRDefault="004A36DE" w:rsidP="00F068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Вместо этого надежная технологическая стратегия позволяет</w:t>
      </w:r>
      <w:r w:rsidR="005B4ACB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организации:</w:t>
      </w:r>
    </w:p>
    <w:p w14:paraId="30442EE2" w14:textId="77777777" w:rsidR="0095507A" w:rsidRDefault="004A36DE" w:rsidP="00A9231B">
      <w:pPr>
        <w:ind w:left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Отслеживание привилегированного доступа к конфиденциальным</w:t>
      </w:r>
      <w:r w:rsidR="00C244BD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 xml:space="preserve">данным: отслеживайте доступ всех привилегированных пользователей </w:t>
      </w:r>
      <w:r w:rsidRPr="004A36DE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800256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файлам и базам данных (включая доступ к локальной системе), проверяйте</w:t>
      </w:r>
      <w:r w:rsidR="00671CAD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создание пользователей и новые предоставленные привилегии и</w:t>
      </w:r>
      <w:r w:rsidR="006035D8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ограничивайте использование учетных записей с общими привилегиями.</w:t>
      </w:r>
      <w:r w:rsidR="00A923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EEC8DE" w14:textId="77777777" w:rsidR="000A734F" w:rsidRDefault="004A36DE" w:rsidP="000A734F">
      <w:pPr>
        <w:ind w:left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Блокировать или предупреждать о подозрительных действиях: выявлять</w:t>
      </w:r>
      <w:r w:rsidR="000A734F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поведение пользователей, которое отличается от обычных шаблонов доступа,</w:t>
      </w:r>
      <w:r w:rsidR="000A734F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а также предупреждать и блокировать подозрительные действия, которые</w:t>
      </w:r>
      <w:r w:rsidR="000A734F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могут указывать на злоупотребление привилегиями. Пользователи,</w:t>
      </w:r>
      <w:r w:rsidR="000A734F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выполняющие несанкционированные действия, должны быть помещены в</w:t>
      </w:r>
      <w:r w:rsidR="000A734F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карантин, а их привилегии должны быть пересмотрены. Аудиторские отчеты</w:t>
      </w:r>
      <w:r w:rsidR="000A734F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и аналитические инструменты необходимы для поддержки судебных</w:t>
      </w:r>
      <w:r w:rsidR="000A734F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расследований.</w:t>
      </w:r>
    </w:p>
    <w:p w14:paraId="11CA57E5" w14:textId="77777777" w:rsidR="000A734F" w:rsidRDefault="004A36DE" w:rsidP="000A734F">
      <w:pPr>
        <w:ind w:left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Выявление несанкционированных изменений привилегий: убедитесь,</w:t>
      </w:r>
      <w:r w:rsidR="000A734F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что изменения в объектах данных и системах данных должным образом</w:t>
      </w:r>
      <w:r w:rsidR="000A734F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авторизованы. Несанкционированные действия должны быть тщательно</w:t>
      </w:r>
      <w:r w:rsidR="000A734F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расследованы, и должны быть реализованы меры контроля для</w:t>
      </w:r>
      <w:r w:rsidR="000A734F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предотвращения будущих инцидентов.</w:t>
      </w:r>
      <w:r w:rsidR="000A73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45089D" w14:textId="77777777" w:rsidR="00EE495E" w:rsidRDefault="004A36DE" w:rsidP="00EE495E">
      <w:pPr>
        <w:ind w:left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Разделение обязанностей: убедитесь, что привилегированные</w:t>
      </w:r>
      <w:r w:rsidR="000A734F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пользователи не могут контролировать себя, так как они могут изменять</w:t>
      </w:r>
      <w:r w:rsidR="0090562F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элементы управления безопасностью, чтобы скрыть свои нестандартные</w:t>
      </w:r>
      <w:r w:rsidR="00E41260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действия.</w:t>
      </w:r>
    </w:p>
    <w:p w14:paraId="330B0754" w14:textId="4D1D0928" w:rsidR="004A36DE" w:rsidRDefault="004A36DE" w:rsidP="00EE495E">
      <w:pPr>
        <w:ind w:left="708"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>Устранение избыточных и неиспользуемых прав: определение</w:t>
      </w:r>
      <w:r w:rsidR="00EE495E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пользователей с высокими привилегиями, проверка того, что привилегии</w:t>
      </w:r>
      <w:r w:rsidR="00EE495E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необходимы для роли и обязанностей пользователя, отмена чрезмерных прав</w:t>
      </w:r>
      <w:r w:rsidR="00EE495E">
        <w:rPr>
          <w:rFonts w:ascii="Times New Roman" w:hAnsi="Times New Roman" w:cs="Times New Roman"/>
          <w:sz w:val="28"/>
          <w:szCs w:val="28"/>
        </w:rPr>
        <w:t xml:space="preserve"> </w:t>
      </w:r>
      <w:r w:rsidRPr="004A36DE">
        <w:rPr>
          <w:rFonts w:ascii="Times New Roman" w:hAnsi="Times New Roman" w:cs="Times New Roman"/>
          <w:sz w:val="28"/>
          <w:szCs w:val="28"/>
        </w:rPr>
        <w:t>пользователя и удаление бездействующих пользователей</w:t>
      </w:r>
    </w:p>
    <w:p w14:paraId="4EDE8E35" w14:textId="30C8B6DC" w:rsidR="0072774E" w:rsidRDefault="0072774E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BD6D0" w14:textId="0A0CA895" w:rsidR="007B1649" w:rsidRDefault="007B1649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C0664" w14:textId="3C7DEEE3" w:rsidR="007B1649" w:rsidRDefault="007B1649" w:rsidP="004A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1B383" w14:textId="77777777" w:rsidR="007B1649" w:rsidRDefault="007B1649" w:rsidP="002E5162">
      <w:pPr>
        <w:rPr>
          <w:rFonts w:ascii="Times New Roman" w:hAnsi="Times New Roman" w:cs="Times New Roman"/>
          <w:sz w:val="28"/>
          <w:szCs w:val="28"/>
        </w:rPr>
      </w:pPr>
    </w:p>
    <w:p w14:paraId="7249170C" w14:textId="77777777" w:rsidR="002E5162" w:rsidRDefault="002E5162" w:rsidP="002E5162">
      <w:pPr>
        <w:pStyle w:val="3"/>
        <w:jc w:val="center"/>
      </w:pPr>
    </w:p>
    <w:p w14:paraId="7A3D0719" w14:textId="77777777" w:rsidR="002E5162" w:rsidRDefault="002E5162" w:rsidP="002E5162">
      <w:pPr>
        <w:pStyle w:val="3"/>
        <w:jc w:val="center"/>
      </w:pPr>
    </w:p>
    <w:p w14:paraId="29EDCEB0" w14:textId="77777777" w:rsidR="002E5162" w:rsidRDefault="002E5162" w:rsidP="002E5162">
      <w:pPr>
        <w:pStyle w:val="3"/>
        <w:jc w:val="center"/>
      </w:pPr>
    </w:p>
    <w:p w14:paraId="6FFE0642" w14:textId="124631B6" w:rsidR="002B6636" w:rsidRPr="002E5162" w:rsidRDefault="0072774E" w:rsidP="002E5162">
      <w:pPr>
        <w:pStyle w:val="3"/>
        <w:jc w:val="center"/>
      </w:pPr>
      <w:bookmarkStart w:id="2" w:name="_Toc160628937"/>
      <w:r>
        <w:t>Экономическая эффективность ИИ в Информационной Безопасност</w:t>
      </w:r>
      <w:r w:rsidR="002B6636">
        <w:t>и</w:t>
      </w:r>
      <w:bookmarkEnd w:id="2"/>
    </w:p>
    <w:p w14:paraId="4BB83922" w14:textId="69EF1DEC" w:rsidR="007B1649" w:rsidRPr="007B1649" w:rsidRDefault="007B1649" w:rsidP="007B16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1649">
        <w:rPr>
          <w:rFonts w:ascii="Times New Roman" w:hAnsi="Times New Roman" w:cs="Times New Roman"/>
          <w:sz w:val="28"/>
          <w:szCs w:val="28"/>
        </w:rPr>
        <w:lastRenderedPageBreak/>
        <w:t>ИИ может быть использован в информационной безопасности для</w:t>
      </w:r>
      <w:r w:rsidR="00A10535">
        <w:rPr>
          <w:rFonts w:ascii="Times New Roman" w:hAnsi="Times New Roman" w:cs="Times New Roman"/>
          <w:sz w:val="28"/>
          <w:szCs w:val="28"/>
        </w:rPr>
        <w:t xml:space="preserve"> </w:t>
      </w:r>
      <w:r w:rsidRPr="007B1649">
        <w:rPr>
          <w:rFonts w:ascii="Times New Roman" w:hAnsi="Times New Roman" w:cs="Times New Roman"/>
          <w:sz w:val="28"/>
          <w:szCs w:val="28"/>
        </w:rPr>
        <w:t>обнаружения и предотвращения кибератак, анализа угроз и вредоносного кода, а также для управления комплексной системой безопасности. Внедрение ИИ в область информационной безопасности может значительно повысить уровень защиты информации и снизить риски кибератак.</w:t>
      </w:r>
    </w:p>
    <w:p w14:paraId="7574AD2F" w14:textId="77777777" w:rsidR="007B1649" w:rsidRPr="007B1649" w:rsidRDefault="007B1649" w:rsidP="007B1649">
      <w:pPr>
        <w:rPr>
          <w:rFonts w:ascii="Times New Roman" w:hAnsi="Times New Roman" w:cs="Times New Roman"/>
          <w:sz w:val="28"/>
          <w:szCs w:val="28"/>
        </w:rPr>
      </w:pPr>
    </w:p>
    <w:p w14:paraId="1824CA21" w14:textId="77777777" w:rsidR="007B1649" w:rsidRPr="007B1649" w:rsidRDefault="007B1649" w:rsidP="00A105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1649">
        <w:rPr>
          <w:rFonts w:ascii="Times New Roman" w:hAnsi="Times New Roman" w:cs="Times New Roman"/>
          <w:sz w:val="28"/>
          <w:szCs w:val="28"/>
        </w:rPr>
        <w:t>Экономическая эффективность полученного ПО в результате внедрения ИИ может быть высокой благодаря следующим причинам:</w:t>
      </w:r>
    </w:p>
    <w:p w14:paraId="65549785" w14:textId="77777777" w:rsidR="007B1649" w:rsidRPr="007B1649" w:rsidRDefault="007B1649" w:rsidP="00966403">
      <w:pPr>
        <w:ind w:left="708"/>
        <w:rPr>
          <w:rFonts w:ascii="Times New Roman" w:hAnsi="Times New Roman" w:cs="Times New Roman"/>
          <w:sz w:val="28"/>
          <w:szCs w:val="28"/>
        </w:rPr>
      </w:pPr>
      <w:r w:rsidRPr="007B1649">
        <w:rPr>
          <w:rFonts w:ascii="Times New Roman" w:hAnsi="Times New Roman" w:cs="Times New Roman"/>
          <w:sz w:val="28"/>
          <w:szCs w:val="28"/>
        </w:rPr>
        <w:t>1. Автоматизация процессов: ИИ может автоматизировать многие процессы, связанные с обнаружением и предотвращением кибератак, что позволяет сократить время и ресурсы, затрачиваемые на обеспечение безопасности.</w:t>
      </w:r>
    </w:p>
    <w:p w14:paraId="7945A600" w14:textId="77777777" w:rsidR="007B1649" w:rsidRPr="007B1649" w:rsidRDefault="007B1649" w:rsidP="007B1649">
      <w:pPr>
        <w:rPr>
          <w:rFonts w:ascii="Times New Roman" w:hAnsi="Times New Roman" w:cs="Times New Roman"/>
          <w:sz w:val="28"/>
          <w:szCs w:val="28"/>
        </w:rPr>
      </w:pPr>
    </w:p>
    <w:p w14:paraId="7FFE4249" w14:textId="77777777" w:rsidR="007B1649" w:rsidRPr="007B1649" w:rsidRDefault="007B1649" w:rsidP="00966403">
      <w:pPr>
        <w:ind w:left="708"/>
        <w:rPr>
          <w:rFonts w:ascii="Times New Roman" w:hAnsi="Times New Roman" w:cs="Times New Roman"/>
          <w:sz w:val="28"/>
          <w:szCs w:val="28"/>
        </w:rPr>
      </w:pPr>
      <w:r w:rsidRPr="007B1649">
        <w:rPr>
          <w:rFonts w:ascii="Times New Roman" w:hAnsi="Times New Roman" w:cs="Times New Roman"/>
          <w:sz w:val="28"/>
          <w:szCs w:val="28"/>
        </w:rPr>
        <w:t>2. Сокращение человеческого фактора: Использование ИИ позволяет снизить риски, связанные с ошибками человека, так как система способна оперативно обнаруживать и реагировать на угрозы без участия человека.</w:t>
      </w:r>
    </w:p>
    <w:p w14:paraId="5841E720" w14:textId="77777777" w:rsidR="007B1649" w:rsidRPr="007B1649" w:rsidRDefault="007B1649" w:rsidP="007B1649">
      <w:pPr>
        <w:rPr>
          <w:rFonts w:ascii="Times New Roman" w:hAnsi="Times New Roman" w:cs="Times New Roman"/>
          <w:sz w:val="28"/>
          <w:szCs w:val="28"/>
        </w:rPr>
      </w:pPr>
    </w:p>
    <w:p w14:paraId="734C9329" w14:textId="77777777" w:rsidR="007B1649" w:rsidRPr="007B1649" w:rsidRDefault="007B1649" w:rsidP="0048212B">
      <w:pPr>
        <w:ind w:left="708"/>
        <w:rPr>
          <w:rFonts w:ascii="Times New Roman" w:hAnsi="Times New Roman" w:cs="Times New Roman"/>
          <w:sz w:val="28"/>
          <w:szCs w:val="28"/>
        </w:rPr>
      </w:pPr>
      <w:r w:rsidRPr="007B1649">
        <w:rPr>
          <w:rFonts w:ascii="Times New Roman" w:hAnsi="Times New Roman" w:cs="Times New Roman"/>
          <w:sz w:val="28"/>
          <w:szCs w:val="28"/>
        </w:rPr>
        <w:t>3. Быстрая реакция на угрозы: ИИ способен анализировать большие объемы данных и выявлять угрозы быстрее, чем человек, что позволяет сократить время реакции на кибератаки и снизить возможные убытки.</w:t>
      </w:r>
    </w:p>
    <w:p w14:paraId="5BB6723F" w14:textId="77777777" w:rsidR="007B1649" w:rsidRPr="007B1649" w:rsidRDefault="007B1649" w:rsidP="007B1649">
      <w:pPr>
        <w:rPr>
          <w:rFonts w:ascii="Times New Roman" w:hAnsi="Times New Roman" w:cs="Times New Roman"/>
          <w:sz w:val="28"/>
          <w:szCs w:val="28"/>
        </w:rPr>
      </w:pPr>
    </w:p>
    <w:p w14:paraId="0149B986" w14:textId="2ACC47E1" w:rsidR="007B1649" w:rsidRDefault="007B1649" w:rsidP="0048212B">
      <w:pPr>
        <w:ind w:left="708"/>
        <w:rPr>
          <w:rFonts w:ascii="Times New Roman" w:hAnsi="Times New Roman" w:cs="Times New Roman"/>
          <w:sz w:val="28"/>
          <w:szCs w:val="28"/>
        </w:rPr>
      </w:pPr>
      <w:r w:rsidRPr="007B1649">
        <w:rPr>
          <w:rFonts w:ascii="Times New Roman" w:hAnsi="Times New Roman" w:cs="Times New Roman"/>
          <w:sz w:val="28"/>
          <w:szCs w:val="28"/>
        </w:rPr>
        <w:t>4. Предсказание угроз: ИИ может использоваться для прогнозирования потенциальных угроз и разработки мер по их предотвращению, что помогает снизить риски и экономические потери.</w:t>
      </w:r>
    </w:p>
    <w:p w14:paraId="79EE4024" w14:textId="441F8C84" w:rsidR="0048212B" w:rsidRDefault="0048212B" w:rsidP="0048212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7099B0F" w14:textId="48D339DD" w:rsidR="004069CD" w:rsidRDefault="0048212B" w:rsidP="002E516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48212B">
        <w:rPr>
          <w:rFonts w:ascii="Times New Roman" w:hAnsi="Times New Roman" w:cs="Times New Roman"/>
          <w:sz w:val="28"/>
          <w:szCs w:val="28"/>
        </w:rPr>
        <w:t>Обнаружение угроз: ИИ способен анализировать большие объемы данных и идентифицировать необычное поведение или признаки угрозы, что помогает оперативно обнаруживать потенциальные атаки.</w:t>
      </w:r>
    </w:p>
    <w:p w14:paraId="76405E68" w14:textId="77777777" w:rsidR="002E5162" w:rsidRDefault="002E5162" w:rsidP="002E5162">
      <w:pPr>
        <w:pStyle w:val="3"/>
        <w:jc w:val="center"/>
      </w:pPr>
    </w:p>
    <w:p w14:paraId="313574A5" w14:textId="77777777" w:rsidR="002E5162" w:rsidRDefault="002E5162" w:rsidP="002E5162">
      <w:pPr>
        <w:pStyle w:val="3"/>
        <w:jc w:val="center"/>
      </w:pPr>
    </w:p>
    <w:p w14:paraId="2F1FFDC6" w14:textId="77777777" w:rsidR="002E5162" w:rsidRDefault="002E5162" w:rsidP="002E5162">
      <w:pPr>
        <w:pStyle w:val="3"/>
        <w:jc w:val="center"/>
      </w:pPr>
    </w:p>
    <w:p w14:paraId="045F0CF8" w14:textId="6AC8A99E" w:rsidR="007B1649" w:rsidRPr="002E5162" w:rsidRDefault="002E5162" w:rsidP="002E5162">
      <w:pPr>
        <w:pStyle w:val="3"/>
        <w:jc w:val="center"/>
      </w:pPr>
      <w:bookmarkStart w:id="3" w:name="_Toc160628938"/>
      <w:r>
        <w:t>Выводы</w:t>
      </w:r>
      <w:bookmarkEnd w:id="3"/>
    </w:p>
    <w:p w14:paraId="29FAAF10" w14:textId="74784B10" w:rsidR="007B1649" w:rsidRPr="00D02874" w:rsidRDefault="000D1277" w:rsidP="000D12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277">
        <w:rPr>
          <w:rFonts w:ascii="Times New Roman" w:hAnsi="Times New Roman" w:cs="Times New Roman"/>
          <w:sz w:val="28"/>
          <w:szCs w:val="28"/>
        </w:rPr>
        <w:lastRenderedPageBreak/>
        <w:t>Таким образом, применение искусственного интеллекта в целях кибербезопасности позволяет компаниям эффективно защищать свою информацию и реагировать на угрозы, обеспечивая безопасность высокого уровня.</w:t>
      </w:r>
      <w:r w:rsidRPr="000D1277">
        <w:t xml:space="preserve"> </w:t>
      </w:r>
      <w:r w:rsidRPr="000D1277">
        <w:rPr>
          <w:rFonts w:ascii="Times New Roman" w:hAnsi="Times New Roman" w:cs="Times New Roman"/>
          <w:sz w:val="28"/>
          <w:szCs w:val="28"/>
        </w:rPr>
        <w:t>В результате использования ИИ компании могут сэкономить ресурсы на обеспечение безопасности, уменьшить риски финансовых потерь от кибератак и повысить эффективность работы системы защиты.</w:t>
      </w:r>
    </w:p>
    <w:sectPr w:rsidR="007B1649" w:rsidRPr="00D02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75C0"/>
    <w:multiLevelType w:val="hybridMultilevel"/>
    <w:tmpl w:val="84981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055E8"/>
    <w:multiLevelType w:val="hybridMultilevel"/>
    <w:tmpl w:val="8EA4C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F63EC"/>
    <w:multiLevelType w:val="multilevel"/>
    <w:tmpl w:val="4F3E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DE"/>
    <w:rsid w:val="000026D7"/>
    <w:rsid w:val="00016B5C"/>
    <w:rsid w:val="00032F73"/>
    <w:rsid w:val="0004262C"/>
    <w:rsid w:val="000636D4"/>
    <w:rsid w:val="000955DD"/>
    <w:rsid w:val="000A734F"/>
    <w:rsid w:val="000D1277"/>
    <w:rsid w:val="000D2449"/>
    <w:rsid w:val="001063A3"/>
    <w:rsid w:val="00113CF1"/>
    <w:rsid w:val="00182E0E"/>
    <w:rsid w:val="00184CF8"/>
    <w:rsid w:val="0022678B"/>
    <w:rsid w:val="00261CB8"/>
    <w:rsid w:val="002B6636"/>
    <w:rsid w:val="002E5162"/>
    <w:rsid w:val="00383EDF"/>
    <w:rsid w:val="00392743"/>
    <w:rsid w:val="003D436B"/>
    <w:rsid w:val="004069CD"/>
    <w:rsid w:val="00435EBD"/>
    <w:rsid w:val="00450A2F"/>
    <w:rsid w:val="0048212B"/>
    <w:rsid w:val="004917C2"/>
    <w:rsid w:val="004A36DE"/>
    <w:rsid w:val="004B72B3"/>
    <w:rsid w:val="004B7AF9"/>
    <w:rsid w:val="004E369E"/>
    <w:rsid w:val="004F6AB4"/>
    <w:rsid w:val="005051C1"/>
    <w:rsid w:val="005361A3"/>
    <w:rsid w:val="0053738E"/>
    <w:rsid w:val="005B465E"/>
    <w:rsid w:val="005B4ACB"/>
    <w:rsid w:val="005C10C3"/>
    <w:rsid w:val="005D08AB"/>
    <w:rsid w:val="00600557"/>
    <w:rsid w:val="006035D8"/>
    <w:rsid w:val="0060481D"/>
    <w:rsid w:val="00607E42"/>
    <w:rsid w:val="00611442"/>
    <w:rsid w:val="00627785"/>
    <w:rsid w:val="0064003F"/>
    <w:rsid w:val="00647F3A"/>
    <w:rsid w:val="00655825"/>
    <w:rsid w:val="006601D4"/>
    <w:rsid w:val="00671A39"/>
    <w:rsid w:val="00671CAD"/>
    <w:rsid w:val="006A656D"/>
    <w:rsid w:val="006B1299"/>
    <w:rsid w:val="006B788F"/>
    <w:rsid w:val="006D1A87"/>
    <w:rsid w:val="00705DAA"/>
    <w:rsid w:val="00712DAF"/>
    <w:rsid w:val="0072774E"/>
    <w:rsid w:val="0076078D"/>
    <w:rsid w:val="0077353E"/>
    <w:rsid w:val="007B1649"/>
    <w:rsid w:val="007D1736"/>
    <w:rsid w:val="007E593D"/>
    <w:rsid w:val="00800256"/>
    <w:rsid w:val="008020B2"/>
    <w:rsid w:val="008204F6"/>
    <w:rsid w:val="008333D1"/>
    <w:rsid w:val="00872616"/>
    <w:rsid w:val="008A75DE"/>
    <w:rsid w:val="008C4CC0"/>
    <w:rsid w:val="008D0DA3"/>
    <w:rsid w:val="008E08FC"/>
    <w:rsid w:val="008F79EE"/>
    <w:rsid w:val="009004B6"/>
    <w:rsid w:val="0090562F"/>
    <w:rsid w:val="0095507A"/>
    <w:rsid w:val="0096401C"/>
    <w:rsid w:val="00966403"/>
    <w:rsid w:val="00983820"/>
    <w:rsid w:val="009D7738"/>
    <w:rsid w:val="00A10535"/>
    <w:rsid w:val="00A45FAD"/>
    <w:rsid w:val="00A506FF"/>
    <w:rsid w:val="00A531DE"/>
    <w:rsid w:val="00A81266"/>
    <w:rsid w:val="00A85516"/>
    <w:rsid w:val="00A9231B"/>
    <w:rsid w:val="00AF6754"/>
    <w:rsid w:val="00B034A9"/>
    <w:rsid w:val="00B62F39"/>
    <w:rsid w:val="00B64551"/>
    <w:rsid w:val="00BA1809"/>
    <w:rsid w:val="00BE2F64"/>
    <w:rsid w:val="00C0759C"/>
    <w:rsid w:val="00C244BD"/>
    <w:rsid w:val="00C33C38"/>
    <w:rsid w:val="00C529C8"/>
    <w:rsid w:val="00C6300A"/>
    <w:rsid w:val="00CC0711"/>
    <w:rsid w:val="00D02874"/>
    <w:rsid w:val="00D0746E"/>
    <w:rsid w:val="00D276BF"/>
    <w:rsid w:val="00D34A19"/>
    <w:rsid w:val="00D470A2"/>
    <w:rsid w:val="00D9137A"/>
    <w:rsid w:val="00D91406"/>
    <w:rsid w:val="00D93108"/>
    <w:rsid w:val="00DF17A5"/>
    <w:rsid w:val="00DF2C7F"/>
    <w:rsid w:val="00E10E9A"/>
    <w:rsid w:val="00E41260"/>
    <w:rsid w:val="00E47293"/>
    <w:rsid w:val="00E7371C"/>
    <w:rsid w:val="00E82A7E"/>
    <w:rsid w:val="00EA245A"/>
    <w:rsid w:val="00EB07D4"/>
    <w:rsid w:val="00EE495E"/>
    <w:rsid w:val="00EE597C"/>
    <w:rsid w:val="00EF59C0"/>
    <w:rsid w:val="00F06812"/>
    <w:rsid w:val="00F117BA"/>
    <w:rsid w:val="00F152B4"/>
    <w:rsid w:val="00F651E3"/>
    <w:rsid w:val="00F92E38"/>
    <w:rsid w:val="00F95C9D"/>
    <w:rsid w:val="00FE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EDE1"/>
  <w15:chartTrackingRefBased/>
  <w15:docId w15:val="{60BD9B57-68BB-447D-A9E5-654F7CD1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5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506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0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06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06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0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506FF"/>
    <w:rPr>
      <w:color w:val="0000FF"/>
      <w:u w:val="single"/>
    </w:rPr>
  </w:style>
  <w:style w:type="character" w:styleId="a5">
    <w:name w:val="Strong"/>
    <w:basedOn w:val="a0"/>
    <w:uiPriority w:val="22"/>
    <w:qFormat/>
    <w:rsid w:val="00A506FF"/>
    <w:rPr>
      <w:b/>
      <w:bCs/>
    </w:rPr>
  </w:style>
  <w:style w:type="paragraph" w:styleId="a6">
    <w:name w:val="List Paragraph"/>
    <w:basedOn w:val="a"/>
    <w:uiPriority w:val="34"/>
    <w:qFormat/>
    <w:rsid w:val="00DF2C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5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E5162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E51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9E18A-E46B-4BDF-9E17-0E5209033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119</cp:revision>
  <dcterms:created xsi:type="dcterms:W3CDTF">2024-02-21T11:34:00Z</dcterms:created>
  <dcterms:modified xsi:type="dcterms:W3CDTF">2024-03-06T11:48:00Z</dcterms:modified>
</cp:coreProperties>
</file>