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5: Reactive Forms - FormBuilder, FormGroup, FormArray &amp; Custom Validators</w:t>
      </w:r>
    </w:p>
    <w:p>
      <w:pPr>
        <w:spacing w:after="200"/>
      </w:pPr>
      <w:r>
        <w:t xml:space="preserve">Goal: rebuild the enrollment form as a reactive form, defined in the component class, with custom sync/async validators and a dynamic FormArray.</w:t>
      </w:r>
    </w:p>
    <w:p>
      <w:pPr>
        <w:pStyle w:val="Heading2"/>
        <w:spacing w:after="120" w:before="300"/>
      </w:pPr>
      <w:r>
        <w:t xml:space="preserve">Task 1: Reactive Form with Custom Validators and FormArray</w:t>
      </w:r>
    </w:p>
    <w:p>
      <w:pPr>
        <w:spacing w:after="120"/>
      </w:pPr>
      <w:r>
        <w:t xml:space="preserve">ReactiveFormsModule + FormGroup/FormControl/FormArray define the form structure in the component class.</w:t>
      </w:r>
    </w:p>
    <w:p>
      <w:pPr>
        <w:spacing w:after="120"/>
      </w:pPr>
      <w:r>
        <w:t xml:space="preserve">noTestEmailValidator is a custom synchronous validator; simulateEmailCheck is a custom async validator (simulated 800ms server round trip).</w:t>
      </w:r>
    </w:p>
    <w:p>
      <w:pPr>
        <w:spacing w:after="120"/>
      </w:pPr>
      <w:r>
        <w:t xml:space="preserve">additionalCourses is a FormArray - "Add Another Course" pushes a new required FormControl; a typed getter avoids repeated "as FormArray" casts in the template.</w:t>
      </w:r>
    </w:p>
    <w:p>
      <w:pPr>
        <w:jc w:val="center"/>
      </w:pPr>
      <w:r>
        <w:drawing>
          <wp:inline distT="0" distB="0" distL="0" distR="0">
            <wp:extent cx="5334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reactive-enrollment-form.component.ts (part 1/2)</w:t>
      </w:r>
    </w:p>
    <w:p>
      <w:pPr>
        <w:jc w:val="center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reactive-enrollment-form.component.ts (part 2/2)</w:t>
      </w:r>
    </w:p>
    <w:p>
      <w:pPr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reactive-enrollment-form.component.html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Reactive form validation errors, with an added FormArray course field</w:t>
      </w:r>
    </w:p>
    <w:p>
      <w:pPr>
        <w:jc w:val="center"/>
      </w:pPr>
      <w:r>
        <w:drawing>
          <wp:inline distT="0" distB="0" distL="0" distR="0">
            <wp:extent cx="5029200" cy="198810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Success message after a valid submission</w:t>
      </w:r>
    </w:p>
    <w:p>
      <w:pPr>
        <w:jc w:val="center"/>
      </w:pPr>
      <w:r>
        <w:drawing>
          <wp:inline distT="0" distB="0" distL="0" distR="0">
            <wp:extent cx="5029200" cy="2039183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910831194341377c382723da014a3d48101aef.png"/><Relationship Id="rId8" Type="http://schemas.openxmlformats.org/officeDocument/2006/relationships/image" Target="media/85cf275404a5b28e36305897c13fe8166f7c5699.png"/><Relationship Id="rId9" Type="http://schemas.openxmlformats.org/officeDocument/2006/relationships/image" Target="media/36abcf25db86f54063a1f2c16e70eec34dc33f15.png"/><Relationship Id="rId10" Type="http://schemas.openxmlformats.org/officeDocument/2006/relationships/fontTable" Target="fontTable.xml"/><Relationship Id="rId11" Type="http://schemas.openxmlformats.org/officeDocument/2006/relationships/image" Target="media/output_4.png"/><Relationship Id="rId12" Type="http://schemas.openxmlformats.org/officeDocument/2006/relationships/image" Target="media/output_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2026-07-25T16:04:38.645Z</dcterms:created>
  <dcterms:modified xsi:type="dcterms:W3CDTF">2026-07-25T16:04:38.645Z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