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Architecture &amp; Data Model</w:t>
      </w:r>
    </w:p>
    <w:p>
      <w:pPr>
        <w:pStyle w:val="Subtitle"/>
      </w:pPr>
      <w:r>
        <w:t>Release 1.0 combined scope • implementation-ready architecture baseline</w:t>
      </w:r>
    </w:p>
    <w:p>
      <w:r>
        <w:t>Release 1.0 | Baseline 3.0 | 21 October 2026 | Status: Approved for implementation (supersedes Baseline 2.0)</w:t>
      </w:r>
    </w:p>
    <w:p>
      <w:pPr>
        <w:pStyle w:val="Heading1"/>
      </w:pPr>
      <w:r>
        <w:t>1. Architecture decision record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Concern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Choice / rationale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React + TypeScript + Vite + React Router; Tailwind and shadcn/ui; TanStack Query for server state.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Backend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Node.js + Express + TypeScript, modular monolith grouped by domain; Zod request validation.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Persistence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PostgreSQL + Prisma ORM, migrations committed, composite tenant foreign keys (ADR-011), RESTRICT deletes (ADR-019), indexes listed in §8.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Authorization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Service-level policy helpers (ADR-002) enforce workspace membership, project role and field rules on every route; /platform routes use a separate PlatformAdmin guard (ADR-007).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Sessions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Server-managed DB-backed sessions via HttpOnly cookies; kinds APP and PLATFORM with separate cookies; CSRF token, rotation, revoke (ADR-001).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Files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Private S3-compatible object storage via adapter; database stores metadata only.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Jobs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Database outbox + worker for notification/email events (ADR-005); scheduled jobs in apps/worker for sprint daily metrics and invitation expiry (ADR-018).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Deployment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Docker Compose locally, separate frontend/backend process in hosted environment; GitHub Actions CI.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Observability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Structured JSON logs, request ID, health/readiness, error tracking hooks; sensitive data redaction.</w:t>
            </w:r>
          </w:p>
        </w:tc>
      </w:tr>
    </w:tbl>
    <w:p/>
    <w:p>
      <w:pPr>
        <w:pStyle w:val="Heading1"/>
      </w:pPr>
      <w:r>
        <w:t>2. Logical system diagram description</w:t>
      </w:r>
    </w:p>
    <w:p>
      <w:r>
        <w:t>Browser (React SPA) -&gt; HTTPS reverse proxy -&gt; Express REST API -&gt; domain services -&gt; Prisma -&gt; PostgreSQL. API also writes transactional outbox entries; worker processes outbox for in-app notification/email adapters and runs scheduled jobs. Private object storage via upload/download signed URL service. Platform admin uses a separate route namespace, PLATFORM session kind and PlatformAdmin guard. All API responses are scoped to resolved authenticated user + workspace.</w:t>
      </w:r>
    </w:p>
    <w:p>
      <w:pPr>
        <w:pStyle w:val="Heading1"/>
      </w:pPr>
      <w:r>
        <w:t>3. Source repository structure</w:t>
      </w:r>
    </w:p>
    <w:p>
      <w:r>
        <w:t>apps/web (React screens, routing, API client), apps/api (Express route modules and domain services), apps/worker (outbox jobs), packages/shared (Zod DTO/contracts, enums, date/report rules), packages/ui (optional reusable components), prisma (schema/migrations/seed), docs (architecture, diagrams, API, security, ADRs), .github/workflows (CI). Keep modules auth, workspaces, projects, issues, sprints, reports, notifications, platform-admin separate.</w:t>
      </w:r>
    </w:p>
    <w:p>
      <w:pPr>
        <w:pStyle w:val="Heading1"/>
      </w:pPr>
      <w:r>
        <w:t>4. Data entities / fields / constraints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Entity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Attributes / constraints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Purpose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User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id PK; email unique normalized; name; passwordHash; status ACTIVE/DEACTIVATED; timezone; avatarKey nullable; verifiedAt nullable; deactivatedAt nullable; createdAt; updatedAt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User authenticates once across workspaces; never hard-deleted.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Entity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Attributes / constraints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Purpose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Session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id PK; userId FK; kind APP/PLATFORM; tokenHash unique; expiresAt; revokedAt nullable; ipHash nullable; userAgent nullable; createdAt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Opaque tokens hashed at rest; APP and PLATFORM cookies separate (ADR-001).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Entity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Attributes / constraints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Purpose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VerificationToken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id PK; userId FK; tokenHash unique; kind EMAIL_VERIFY/PASSWORD_RESET; expiresAt; consumedAt nullable; createdAt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Verify email (24 h) / reset password (1 h); single use.</w:t>
            </w:r>
          </w:p>
        </w:tc>
      </w:tr>
    </w:tbl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Entity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Attributes / constraints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Purpose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PlatformAdmin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id PK; userId FK unique; status ACTIVE/REVOKED; grantedAt; grantedById FK nullable; revokedAt nullable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Platform authority; provisioned by seed/CLI; never implies workspace membership (ADR-007).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Entity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Attributes / constraints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Purpose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Workspace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id PK; slug unique; name; timezone; status ACTIVE/SUSPENDED; suspendedAt nullable; createdAt; updatedAt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Tenant root. Owner derived from WorkspaceMember role OWNER; ownerUserId removed (ADR-011).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Entity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Attributes / constraints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Purpose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WorkspaceMember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id PK; workspaceId FK; userId FK; role OWNER/ADMIN/MEMBER; status ACTIVE/REMOVED; joinedAt; removedAt nullable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UNIQUE(workspaceId,userId); partial UNIQUE(workspaceId) WHERE role=OWNER AND status=ACTIVE.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Entity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Attributes / constraints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Purpose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WorkspaceInvitation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id PK; workspaceId FK; email normalized; role ADMIN/MEMBER; tokenHash unique; state PENDING/ACCEPTED/EXPIRED/REVOKED; expiresAt; invitedById FK; createdAt; acceptedAt nullable; acceptedById FK nullable; revokedAt nullable; revokedById FK nullable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Partial UNIQUE(workspaceId,email) WHERE state=PENDING; 7-day expiry (ADR-013).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Entity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Attributes / constraints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Purpose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Project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id PK; workspaceId FK; key immutable; name; description nullable; status PLANNED/ACTIVE/ON_HOLD/COMPLETED; startDate nullable; targetDate nullable; issueCounter; createdById FK; archivedAt nullable; archivedById FK nullable; createdAt; updatedAt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UNIQUE(workspaceId,key); UNIQUE(id,workspaceId); CHECK startDate&lt;=targetDate; archival independent of status.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Entity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Attributes / constraints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Purpose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ProjectMember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id PK; projectId FK; userId FK; role PROJECT_MANAGER/MEMBER; status ACTIVE/REMOVED; joinedAt; removedAt nullable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UNIQUE(projectId,userId); ACTIVE workspace member prerequisite (service).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Entity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Attributes / constraints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Purpose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Issue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id PK; workspaceId FK; projectId FK; number; key; type EPIC/STORY/TASK/BUG/SUBTASK; title; description nullable; status; priority LOWEST/LOW/MEDIUM/HIGH/HIGHEST; reporterId FK; assigneeId FK nullable; parentId FK nullable; sprintId FK nullable; storyPoints nullable 0-100; rank; version; dueAt nullable; deletedAt nullable; deletedById FK nullable; createdAt; updatedAt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UNIQUE(projectId,number); UNIQUE(id,projectId); UNIQUE(id,workspaceId); composite FKs (projectId,workspaceId), (parentId,projectId), (sprintId,projectId).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Entity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Attributes / constraints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Purpose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Label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id PK; projectId FK; name; color; createdAt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UNIQUE(projectId,name); UNIQUE(id,projectId).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Entity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Attributes / constraints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Purpose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IssueLabel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issueId FK; labelId FK; projectId FK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Composite PK(issueId,labelId); FKs (issueId,projectId)→Issue, (labelId,projectId)→Label.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Entity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Attributes / constraints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Purpose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IssueComment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id PK; issueId FK; authorId FK; body; createdAt; editedAt nullable; deletedAt nullable; deletedById FK nullable; moderationReason nullable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Author edit ≤15 min; author or moderator soft delete; body not returned once deleted (ADR-014).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Entity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Attributes / constraints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Purpose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Attachment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id PK; issueId FK; uploaderId FK; objectKey unique; mimeType; sizeBytes; originalName; createdAt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Private key; 10MB/file maximum; signed URL TTL 5 min (ADR-004).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Entity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Attributes / constraints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Purpose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IssueActivity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id PK; issueId FK; actorId FK; field; oldValue nullable; newValue nullable; createdAt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Append-only; minimize sensitive text.</w:t>
            </w:r>
          </w:p>
        </w:tc>
      </w:tr>
    </w:tbl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Entity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Attributes / constraints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Purpose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IssueWatcher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id PK; issueId FK; userId FK; createdAt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UNIQUE(issueId,userId); viewer eligibility by service; removed on access revocation (ADR-010).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Entity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Attributes / constraints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Purpose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Sprint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id PK; projectId FK; name; goal nullable; startAt; endAt; status PLANNED/ACTIVE/COMPLETED/CANCELLED; startedAt nullable; closedAt nullable; cancelledAt nullable; createdAt; updatedAt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Partial UNIQUE(projectId) WHERE status=ACTIVE; UNIQUE(id,projectId); CHECK startAt&lt;endAt.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Entity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Attributes / constraints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Purpose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SprintIssueHistory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id PK; sprintId FK; issueId FK; projectId FK; addedAt; removedAt nullable; committedAt nullable; committedPoints nullable; completedAt nullable; completedPoints nullable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Partial UNIQUE(sprintId,issueId) WHERE removedAt IS NULL; composite FKs via projectId (ADR-003).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Entity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Attributes / constraints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Purpose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SprintDailyMetric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id PK; sprintId FK; metricDate; remainingCommittedPoints; scopeAddedPoints; computedAt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UNIQUE(sprintId,metricDate); idempotent recomputation (ADR-018).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Entity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Attributes / constraints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Purpose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Notification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id PK; recipientId FK; workspaceId FK; projectId FK nullable; issueId FK nullable; type ASSIGNED/MENTIONED/INVITE_ACCEPTED/WATCHED_ISSUE_UPDATED; payload; readAt nullable; dedupeKey nullable; createdAt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UNIQUE(recipientId,dedupeKey); composite FKs (projectId,workspaceId), (issueId,workspaceId); read-time authorization filter.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Entity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Attributes / constraints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Purpose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AuditLog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id PK; workspaceId FK nullable; actorType USER/PLATFORM_ADMIN/SYSTEM; actorId FK nullable; action; targetType; targetId; metadata; createdAt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Append-only; actorId→User, NULL only for SYSTEM; workspaceId NULL for platform-wide events.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Entity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Attributes / constraints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Purpose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OutboxEvent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id PK; topic; payload; aggregateId; status PENDING/PROCESSED/DEAD; attempts; availableAt; lastError nullable; createdAt; processedAt nullable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Written in mutation TX; max 8 attempts, exponential backoff (ADR-005).</w:t>
            </w:r>
          </w:p>
        </w:tc>
      </w:tr>
    </w:tbl>
    <w:p/>
    <w:p>
      <w:pPr>
        <w:pStyle w:val="Heading1"/>
      </w:pPr>
      <w:r>
        <w:t>5. Relationship cardinality and ERD guidance</w:t>
      </w:r>
    </w:p>
    <w:p>
      <w:pPr>
        <w:pStyle w:val="ListBullet"/>
      </w:pPr>
      <w:r>
        <w:t>User 1:N Session, VerificationToken, WorkspaceMember, ProjectMember, IssueComment (author), Attachment (uploader), IssueActivity (actor), IssueWatcher, Notification (recipient), AuditLog (actor); User 1:N Issue as reporter and as assignee; User 1:N Project (createdBy) and WorkspaceInvitation (invitedBy/acceptedBy/revokedBy); User 1:0..1 PlatformAdmin.</w:t>
      </w:r>
    </w:p>
    <w:p>
      <w:pPr>
        <w:pStyle w:val="ListBullet"/>
      </w:pPr>
      <w:r>
        <w:t>Workspace 1:N WorkspaceMember (exactly one ACTIVE OWNER), WorkspaceInvitation, Project, Issue (denormalized tenant key), Notification, AuditLog (nullable for platform events). User N:M Workspace through WorkspaceMember.</w:t>
      </w:r>
    </w:p>
    <w:p>
      <w:pPr>
        <w:pStyle w:val="ListBullet"/>
      </w:pPr>
      <w:r>
        <w:t>Project 1:N ProjectMember, Issue, Sprint, Label; Project N:1 Workspace. User N:M Project through ProjectMember.</w:t>
      </w:r>
    </w:p>
    <w:p>
      <w:pPr>
        <w:pStyle w:val="ListBullet"/>
      </w:pPr>
      <w:r>
        <w:t>Issue 1:N IssueComment, Attachment, IssueActivity, IssueWatcher, SprintIssueHistory; Issue 0..1 parent Issue (same project, depth ≤ 2); Issue 0..1 current Sprint (same project).</w:t>
      </w:r>
    </w:p>
    <w:p>
      <w:pPr>
        <w:pStyle w:val="ListBullet"/>
      </w:pPr>
      <w:r>
        <w:t>Issue N:M Label via IssueLabel (same project); Sprint N:M Issue historically via SprintIssueHistory (same project).</w:t>
      </w:r>
    </w:p>
    <w:p>
      <w:pPr>
        <w:pStyle w:val="ListBullet"/>
      </w:pPr>
      <w:r>
        <w:t>Sprint 1:N SprintDailyMetric; OutboxEvent is tenant-independent and its payload carries only reference IDs, re-authorized at delivery.</w:t>
      </w:r>
    </w:p>
    <w:p>
      <w:pPr>
        <w:pStyle w:val="Heading1"/>
      </w:pPr>
      <w:r>
        <w:t>6. REST API route inventory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Domain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Endpoints (planned; exact DTOs documented in OpenAPI)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Auth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POST /auth/register, /auth/login, /auth/logout, /auth/verify-email, /auth/resend-verification, /auth/forgot-password, /auth/reset-password; GET /auth/me; GET/PATCH /users/me; PATCH /users/me/preferences; POST /users/me/password, /users/me/deactivate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Workspace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GET/POST /workspaces; GET/PATCH /workspaces/:wid; GET /workspaces/:wid/members; PATCH/DELETE /workspaces/:wid/members/:mid; POST /workspaces/:wid/transfer-ownership; GET/POST /workspaces/:wid/invitations; POST /invitations/:invId/resend, /invitations/:invId/revoke; GET /invitations/preview; POST /invitations/accept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Project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GET/POST /workspaces/:wid/projects; GET/PATCH /projects/:pid; POST /projects/:pid/archive, /projects/:pid/unarchive; GET/POST /projects/:pid/members; PATCH/DELETE /projects/:pid/members/:pmid; GET/POST /projects/:pid/labels; PATCH/DELETE /labels/:lid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Issues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GET/POST /projects/:pid/issues; GET/PATCH /issues/:iid; DELETE /issues/:iid (soft); POST /issues/:iid/restore; GET /issues/:iid/children, /issues/:iid/activity; PUT /issues/:iid/labels; GET/POST /issues/:iid/comments; PATCH/DELETE /comments/:cid; POST /comments/:cid/moderate; GET/POST /issues/:iid/attachments; GET /attachments/:aid/download; GET /issues/:iid/watchers; POST/DELETE /issues/:iid/watch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Board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GET /projects/:pid/board, /projects/:pid/backlog; PATCH /issues/:iid/status (rank appended for Members); PATCH /issues/:iid/rank (PM+)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Sprint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GET/POST /projects/:pid/sprints; GET/PATCH /sprints/:sid; POST /sprints/:sid/start, /sprints/:sid/complete, /sprints/:sid/cancel; PUT /sprints/:sid/issues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Reports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GET /workspaces/:wid/overview; GET /projects/:pid/reports/overview, /reports/velocity, /reports/workload; GET /sprints/:sid/burndown, /sprints/:sid/report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Notifications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GET /notifications, /notifications/unread-count; PATCH /notifications/:nid/read, /notifications/:nid/unread; POST /notifications/read-all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Platform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POST /platform/auth/login, /platform/auth/logout; GET /platform/auth/me, /platform/workspaces, /platform/workspaces/:wid, /platform/metrics, /platform/audit; POST /platform/workspaces/:wid/suspend, /platform/workspaces/:wid/reactivate</w:t>
            </w:r>
          </w:p>
        </w:tc>
      </w:tr>
    </w:tbl>
    <w:p/>
    <w:p>
      <w:r>
        <w:t>API contract conventions: /api/v1 prefix; JSON errors {code,message,details,requestId}; list endpoints paginate (default 25, max 100); DTO validation on request and response. Status codes (ADR-015): 401 unauthenticated; 403 authenticated but capability or field denied, CSRF failure, WORKSPACE_SUSPENDED, INVITATION_EMAIL_MISMATCH; 404 resource absent or not visible to the caller (cross-tenant, non-project member, soft-deleted issue for non-PM); 409 version conflict, uniqueness and state conflicts (PROJECT_ARCHIVED, INVALID_SPRINT_STATE, ACTIVE_SPRINT_EXISTS, ISSUE_IN_OTHER_SPRINT, OWNER_PROTECTED, ALREADY_MEMBER, INVITE_EXISTS); 410 expired/used/revoked token or invitation; 422 validation incl. hierarchy and assignee eligibility; 429 rate limited with Retry-After. No direct client writes to Prisma/database.</w:t>
      </w:r>
    </w:p>
    <w:p>
      <w:pPr>
        <w:pStyle w:val="Heading1"/>
      </w:pPr>
      <w:r>
        <w:t>7. Tenant isolation implementation</w:t>
      </w:r>
    </w:p>
    <w:p>
      <w:pPr>
        <w:pStyle w:val="ListBullet"/>
      </w:pPr>
      <w:r>
        <w:t>Resolve workspace from authenticated membership and URL resource ancestry, not client-supplied workspaceId in payload.</w:t>
      </w:r>
    </w:p>
    <w:p>
      <w:pPr>
        <w:pStyle w:val="ListBullet"/>
      </w:pPr>
      <w:r>
        <w:t>For nested resources, join target Issue -&gt; Project -&gt; Workspace and compare authorized workspace/project membership.</w:t>
      </w:r>
    </w:p>
    <w:p>
      <w:pPr>
        <w:pStyle w:val="ListBullet"/>
      </w:pPr>
      <w:r>
        <w:t>Prefer query filters containing workspaceId/projectId on list and mutation selectors; protect all report aggregates.</w:t>
      </w:r>
    </w:p>
    <w:p>
      <w:pPr>
        <w:pStyle w:val="ListBullet"/>
      </w:pPr>
      <w:r>
        <w:t>Same-project and same-workspace relationships are enforced by composite foreign keys (ADR-011) in addition to service checks; the database rejects cross-project sprint, parent, label and notification links.</w:t>
      </w:r>
    </w:p>
    <w:p>
      <w:pPr>
        <w:pStyle w:val="ListBullet"/>
      </w:pPr>
      <w:r>
        <w:t>Write integration tests for guessed IDs, wrong workspace headers, stale/revoked invitations, removed workspace and project members, suspended workspaces, archived projects, soft-deleted issues and object URL access.</w:t>
      </w:r>
    </w:p>
    <w:p>
      <w:pPr>
        <w:pStyle w:val="ListBullet"/>
      </w:pPr>
      <w:r>
        <w:t>Never bypass resource authorization in platform admin. PLATFORM sessions are rejected by all tenant routes and APP sessions by /platform routes; an ACTIVE PlatformAdmin record grants no workspace membership. Any break-glass mechanism requires separate future architecture approval.</w:t>
      </w:r>
    </w:p>
    <w:p>
      <w:pPr>
        <w:pStyle w:val="Heading1"/>
      </w:pPr>
      <w:r>
        <w:t>8. Operational correctness</w:t>
      </w:r>
    </w:p>
    <w:p>
      <w:pPr>
        <w:pStyle w:val="ListBullet"/>
      </w:pPr>
      <w:r>
        <w:t>Transactions for workspace creation, role changes, ownership transfer, membership removal cascade, invitation resend/accept, issue number allocation, issue delete/restore, comment moderation, sprint start/complete/cancel and issue reassignment.</w:t>
      </w:r>
    </w:p>
    <w:p>
      <w:pPr>
        <w:pStyle w:val="ListBullet"/>
      </w:pPr>
      <w:r>
        <w:t>Unique constraints: workspace slug; workspace+user; one ACTIVE OWNER per workspace (partial); one PENDING invitation per workspace+email (partial); invitation, session and verification tokenHash; project key in workspace; project+issue number; project+member; label name in project; issue+watcher; PlatformAdmin.userId; attachment objectKey; one ACTIVE sprint per project (partial); one open participation per sprint+issue (partial); sprint+date metric; recipient+dedupe key; plus UNIQUE(id,workspaceId) on Project and Issue and UNIQUE(id,projectId) on Issue, Sprint and Label as composite-FK targets.</w:t>
      </w:r>
    </w:p>
    <w:p>
      <w:pPr>
        <w:pStyle w:val="ListBullet"/>
      </w:pPr>
      <w:r>
        <w:t>Index Issue(projectId,status,rank), Issue(assigneeId,status), Issue(projectId,sprintId), Issue(parentId), Invitation(workspaceId,email,state), Notification(recipientId,readAt,createdAt), IssueWatcher(userId), SprintIssueHistory(issueId), OutboxEvent(status,availableAt), AuditLog(workspaceId,createdAt), Session(userId).</w:t>
      </w:r>
    </w:p>
    <w:p>
      <w:pPr>
        <w:pStyle w:val="ListBullet"/>
      </w:pPr>
      <w:r>
        <w:t>Foreign keys: every *Id column is a declared FK with onDelete RESTRICT and onUpdate RESTRICT, except IssueLabel.labelId → Label (CASCADE when a PM deletes a label). Users, workspaces, projects, issues, comments, attachments, activity and audit rows are never hard-deleted; AuditLog.targetId is polymorphic text without FK (ADR-019).</w:t>
      </w:r>
    </w:p>
    <w:p>
      <w:pPr>
        <w:pStyle w:val="ListBullet"/>
      </w:pPr>
      <w:r>
        <w:t>File operations use 5-minute signed URLs, MIME sniffing and allowlist, file extension neutralization; avoid public bucket access.</w:t>
      </w:r>
    </w:p>
    <w:p>
      <w:pPr>
        <w:pStyle w:val="ListBullet"/>
      </w:pPr>
      <w:r>
        <w:t>Versioned migrations and deterministic demo seeds, backups and restore exercise; stage/prod credentials segregated.</w:t>
      </w:r>
    </w:p>
    <w:p>
      <w:pPr>
        <w:pStyle w:val="ListBullet"/>
      </w:pPr>
      <w:r>
        <w:t>Perform dependency audit and avoid unsupported packages; document decisions with ADRs.</w:t>
      </w:r>
    </w:p>
    <w:p>
      <w:pPr>
        <w:pStyle w:val="Heading1"/>
      </w:pPr>
      <w:r>
        <w:t>9. Architecture decision records (decided in Baseline 3.0 — see ADR log v3)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Decision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Decided outcome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ADR-001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Cookie sessions (APP/PLATFORM kinds), SameSite=Lax, double-submit CSRF header + Origin check, rotation on login/privilege change.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ADR-002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Policy service resolves Issue→Project→Workspace ancestry; hidden resources 404; field-level allow-lists.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ADR-003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Committed points frozen at start; remaining = committed not DONE at day end; scope added separate; velocity = completedPoints.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ADR-004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S3-compatible adapter; 5-minute signed PUT/GET; MIME allowlist + sniffing; metadata only in DB.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ADR-005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Outbox polled with SKIP LOCKED; 8 attempts, exponential backoff, DEAD status + alert; dedupeKey per recipient.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ADR-006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Issue type hierarchy incl. SUBTASK; immutable issue project.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ADR-007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PlatformAdmin entity and platform session.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ADR-008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Member status-change and ordering permissions.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ADR-009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Project dates/status, priorities, timestamps, integer story points.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ADR-010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Issue watchers.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ADR-011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Composite tenant keys; owner derived from membership.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ADR-012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Membership removal, ownership transfer, assignee eligibility.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ADR-013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Invitation lifecycle and account-neutral registration.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ADR-014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Archive vs soft delete; comment moderation.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ADR-015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HTTP status-code contract.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ADR-016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Kanban transitions and ranking.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ADR-017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Sprint lifecycle edge cases.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ADR-018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Reporting timezone and scheduled jobs.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ADR-019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Foreign keys, deletion behaviour, indexes.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ADR-020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Member-list visibility and matrix clean-up.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Project Management SaaS  •  Release 1.0  •  Controlled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05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305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4305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