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1F4E79"/>
          <w:sz w:val="56"/>
          <w:szCs w:val="56"/>
        </w:rPr>
        <w:t xml:space="preserve">SMART CLINIC</w:t>
      </w:r>
    </w:p>
    <w:p>
      <w:r>
        <w:rPr>
          <w:color w:val="404040"/>
          <w:sz w:val="36"/>
          <w:szCs w:val="36"/>
        </w:rPr>
        <w:t xml:space="preserve">Multi-Clinic Management SaaS</w:t>
      </w:r>
    </w:p>
    <w:p>
      <w:pPr>
        <w:pBdr>
          <w:bottom w:val="single" w:color="1F4E79" w:sz="12" w:space="8"/>
        </w:pBdr>
        <w:spacing w:after="600" w:before="200"/>
      </w:pPr>
    </w:p>
    <w:p>
      <w:r>
        <w:rPr>
          <w:b/>
          <w:bCs/>
          <w:sz w:val="40"/>
          <w:szCs w:val="40"/>
        </w:rPr>
        <w:t xml:space="preserve">Implementation and Quality Plan</w:t>
      </w:r>
    </w:p>
    <w:p>
      <w:pPr>
        <w:spacing w:before="120"/>
      </w:pPr>
      <w:r>
        <w:rPr>
          <w:color w:val="404040"/>
          <w:sz w:val="28"/>
          <w:szCs w:val="28"/>
        </w:rPr>
        <w:t xml:space="preserve">Version 1.1  |  Baseline candidate (revision B)</w:t>
      </w:r>
    </w:p>
    <w:p>
      <w:pPr>
        <w:spacing w:before="120"/>
      </w:pPr>
      <w:r>
        <w:rPr>
          <w:color w:val="404040"/>
          <w:sz w:val="24"/>
          <w:szCs w:val="24"/>
        </w:rPr>
        <w:t xml:space="preserve">26 October 2026 (revision B)</w:t>
      </w:r>
    </w:p>
    <w:p>
      <w:pPr>
        <w:spacing w:before="2400"/>
      </w:pPr>
      <w:r>
        <w:rPr>
          <w:color w:val="595959"/>
          <w:sz w:val="20"/>
          <w:szCs w:val="20"/>
        </w:rPr>
        <w:t xml:space="preserve">Document ID: SC-PLAN-001  |  Sources: SRS v1.1 rev B, Technical Architecture v1.1 rev B</w:t>
      </w:r>
    </w:p>
    <w:p>
      <w:r>
        <w:rPr>
          <w:i/>
          <w:iCs/>
          <w:color w:val="595959"/>
          <w:sz w:val="20"/>
          <w:szCs w:val="20"/>
        </w:rPr>
        <w:t xml:space="preserve">Five development gates for Claude Code Cloud Sessions within a USD 35 total allocation (planning caps). No application code. All example data is fictional.</w:t>
      </w:r>
    </w:p>
    <w:p>
      <w:pPr>
        <w:pageBreakBefore/>
        <w:spacing w:after="200"/>
      </w:pPr>
      <w:r>
        <w:rPr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TOC1"/>
        <w:tabs>
          <w:tab w:val="right" w:leader="dot" w:pos="9740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0001" w:history="1">
        <w:r>
          <w:t xml:space="preserve">1. Document Control</w:t>
        </w:r>
        <w:r>
          <w:tab/>
        </w:r>
        <w:r>
          <w:fldChar w:fldCharType="begin"/>
        </w:r>
        <w:r>
          <w:instrText xml:space="preserve"> PAGEREF _Toc0001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02" w:history="1">
        <w:r>
          <w:t xml:space="preserve">1.1 Revision History</w:t>
        </w:r>
        <w:r>
          <w:tab/>
        </w:r>
        <w:r>
          <w:fldChar w:fldCharType="begin"/>
        </w:r>
        <w:r>
          <w:instrText xml:space="preserve"> PAGEREF _Toc0002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03" w:history="1">
        <w:r>
          <w:t xml:space="preserve">1.2 Approval</w:t>
        </w:r>
        <w:r>
          <w:tab/>
        </w:r>
        <w:r>
          <w:fldChar w:fldCharType="begin"/>
        </w:r>
        <w:r>
          <w:instrText xml:space="preserve"> PAGEREF _Toc0003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04" w:history="1">
        <w:r>
          <w:t xml:space="preserve">2. Purpose, Inputs and Scope</w:t>
        </w:r>
        <w:r>
          <w:tab/>
        </w:r>
        <w:r>
          <w:fldChar w:fldCharType="begin"/>
        </w:r>
        <w:r>
          <w:instrText xml:space="preserve"> PAGEREF _Toc0004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05" w:history="1">
        <w:r>
          <w:t xml:space="preserve">3. Delivery Strategy</w:t>
        </w:r>
        <w:r>
          <w:tab/>
        </w:r>
        <w:r>
          <w:fldChar w:fldCharType="begin"/>
        </w:r>
        <w:r>
          <w:instrText xml:space="preserve"> PAGEREF _Toc0005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06" w:history="1">
        <w:r>
          <w:t xml:space="preserve">3.1 Gate Overview</w:t>
        </w:r>
        <w:r>
          <w:tab/>
        </w:r>
        <w:r>
          <w:fldChar w:fldCharType="begin"/>
        </w:r>
        <w:r>
          <w:instrText xml:space="preserve"> PAGEREF _Toc0006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07" w:history="1">
        <w:r>
          <w:t xml:space="preserve">3.2 Gate Sequence and Dependencies</w:t>
        </w:r>
        <w:r>
          <w:tab/>
        </w:r>
        <w:r>
          <w:fldChar w:fldCharType="begin"/>
        </w:r>
        <w:r>
          <w:instrText xml:space="preserve"> PAGEREF _Toc0007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08" w:history="1">
        <w:r>
          <w:t xml:space="preserve">3.3 Gate Lifecycle</w:t>
        </w:r>
        <w:r>
          <w:tab/>
        </w:r>
        <w:r>
          <w:fldChar w:fldCharType="begin"/>
        </w:r>
        <w:r>
          <w:instrText xml:space="preserve"> PAGEREF _Toc0008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09" w:history="1">
        <w:r>
          <w:t xml:space="preserve">4. Claude Code Cloud Operating Rules (Budget Discipline)</w:t>
        </w:r>
        <w:r>
          <w:tab/>
        </w:r>
        <w:r>
          <w:fldChar w:fldCharType="begin"/>
        </w:r>
        <w:r>
          <w:instrText xml:space="preserve"> PAGEREF _Toc0009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10" w:history="1">
        <w:r>
          <w:t xml:space="preserve">4.1 Mandatory Rules</w:t>
        </w:r>
        <w:r>
          <w:tab/>
        </w:r>
        <w:r>
          <w:fldChar w:fldCharType="begin"/>
        </w:r>
        <w:r>
          <w:instrText xml:space="preserve"> PAGEREF _Toc0010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11" w:history="1">
        <w:r>
          <w:t xml:space="preserve">4.2 Efficient Session Practices</w:t>
        </w:r>
        <w:r>
          <w:tab/>
        </w:r>
        <w:r>
          <w:fldChar w:fldCharType="begin"/>
        </w:r>
        <w:r>
          <w:instrText xml:space="preserve"> PAGEREF _Toc0011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12" w:history="1">
        <w:r>
          <w:t xml:space="preserve">4.3 Suggested CLAUDE.md Content (summary only)</w:t>
        </w:r>
        <w:r>
          <w:tab/>
        </w:r>
        <w:r>
          <w:fldChar w:fldCharType="begin"/>
        </w:r>
        <w:r>
          <w:instrText xml:space="preserve"> PAGEREF _Toc0012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13" w:history="1">
        <w:r>
          <w:t xml:space="preserve">4.4 Gate Kickoff Prompt Template</w:t>
        </w:r>
        <w:r>
          <w:tab/>
        </w:r>
        <w:r>
          <w:fldChar w:fldCharType="begin"/>
        </w:r>
        <w:r>
          <w:instrText xml:space="preserve"> PAGEREF _Toc0013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14" w:history="1">
        <w:r>
          <w:t xml:space="preserve">4.5 Gate Closure Report Template</w:t>
        </w:r>
        <w:r>
          <w:tab/>
        </w:r>
        <w:r>
          <w:fldChar w:fldCharType="begin"/>
        </w:r>
        <w:r>
          <w:instrText xml:space="preserve"> PAGEREF _Toc0014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15" w:history="1">
        <w:r>
          <w:t xml:space="preserve">4.6 Credit Checkpoints</w:t>
        </w:r>
        <w:r>
          <w:tab/>
        </w:r>
        <w:r>
          <w:fldChar w:fldCharType="begin"/>
        </w:r>
        <w:r>
          <w:instrText xml:space="preserve"> PAGEREF _Toc0015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16" w:history="1">
        <w:r>
          <w:t xml:space="preserve">5. Gate SC-1 — Foundation and Clinic Isolation (cap $7.00)</w:t>
        </w:r>
        <w:r>
          <w:tab/>
        </w:r>
        <w:r>
          <w:fldChar w:fldCharType="begin"/>
        </w:r>
        <w:r>
          <w:instrText xml:space="preserve"> PAGEREF _Toc0016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17" w:history="1">
        <w:r>
          <w:t xml:space="preserve">5.1 Objectives</w:t>
        </w:r>
        <w:r>
          <w:tab/>
        </w:r>
        <w:r>
          <w:fldChar w:fldCharType="begin"/>
        </w:r>
        <w:r>
          <w:instrText xml:space="preserve"> PAGEREF _Toc0017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18" w:history="1">
        <w:r>
          <w:t xml:space="preserve">5.2 Functional Requirements (40)</w:t>
        </w:r>
        <w:r>
          <w:tab/>
        </w:r>
        <w:r>
          <w:fldChar w:fldCharType="begin"/>
        </w:r>
        <w:r>
          <w:instrText xml:space="preserve"> PAGEREF _Toc0018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19" w:history="1">
        <w:r>
          <w:t xml:space="preserve">5.3 Backend Tasks</w:t>
        </w:r>
        <w:r>
          <w:tab/>
        </w:r>
        <w:r>
          <w:fldChar w:fldCharType="begin"/>
        </w:r>
        <w:r>
          <w:instrText xml:space="preserve"> PAGEREF _Toc0019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20" w:history="1">
        <w:r>
          <w:t xml:space="preserve">5.4 Frontend Tasks</w:t>
        </w:r>
        <w:r>
          <w:tab/>
        </w:r>
        <w:r>
          <w:fldChar w:fldCharType="begin"/>
        </w:r>
        <w:r>
          <w:instrText xml:space="preserve"> PAGEREF _Toc0020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21" w:history="1">
        <w:r>
          <w:t xml:space="preserve">5.5 Database Changes</w:t>
        </w:r>
        <w:r>
          <w:tab/>
        </w:r>
        <w:r>
          <w:fldChar w:fldCharType="begin"/>
        </w:r>
        <w:r>
          <w:instrText xml:space="preserve"> PAGEREF _Toc0021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22" w:history="1">
        <w:r>
          <w:t xml:space="preserve">5.6 Acceptance Tests (34)</w:t>
        </w:r>
        <w:r>
          <w:tab/>
        </w:r>
        <w:r>
          <w:fldChar w:fldCharType="begin"/>
        </w:r>
        <w:r>
          <w:instrText xml:space="preserve"> PAGEREF _Toc0022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23" w:history="1">
        <w:r>
          <w:t xml:space="preserve">5.7 Dependencies</w:t>
        </w:r>
        <w:r>
          <w:tab/>
        </w:r>
        <w:r>
          <w:fldChar w:fldCharType="begin"/>
        </w:r>
        <w:r>
          <w:instrText xml:space="preserve"> PAGEREF _Toc0023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24" w:history="1">
        <w:r>
          <w:t xml:space="preserve">5.8 Exit Criteria</w:t>
        </w:r>
        <w:r>
          <w:tab/>
        </w:r>
        <w:r>
          <w:fldChar w:fldCharType="begin"/>
        </w:r>
        <w:r>
          <w:instrText xml:space="preserve"> PAGEREF _Toc0024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25" w:history="1">
        <w:r>
          <w:t xml:space="preserve">5.9 Estimated Complexity</w:t>
        </w:r>
        <w:r>
          <w:tab/>
        </w:r>
        <w:r>
          <w:fldChar w:fldCharType="begin"/>
        </w:r>
        <w:r>
          <w:instrText xml:space="preserve"> PAGEREF _Toc0025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26" w:history="1">
        <w:r>
          <w:t xml:space="preserve">5.10 Credit-Spending Checkpoint</w:t>
        </w:r>
        <w:r>
          <w:tab/>
        </w:r>
        <w:r>
          <w:fldChar w:fldCharType="begin"/>
        </w:r>
        <w:r>
          <w:instrText xml:space="preserve"> PAGEREF _Toc0026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27" w:history="1">
        <w:r>
          <w:t xml:space="preserve">5.11 Explicitly Deferred Work</w:t>
        </w:r>
        <w:r>
          <w:tab/>
        </w:r>
        <w:r>
          <w:fldChar w:fldCharType="begin"/>
        </w:r>
        <w:r>
          <w:instrText xml:space="preserve"> PAGEREF _Toc0027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28" w:history="1">
        <w:r>
          <w:t xml:space="preserve">6. Gate SC-2 — Public QR Portal and Appointments (cap $9.00)</w:t>
        </w:r>
        <w:r>
          <w:tab/>
        </w:r>
        <w:r>
          <w:fldChar w:fldCharType="begin"/>
        </w:r>
        <w:r>
          <w:instrText xml:space="preserve"> PAGEREF _Toc0028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29" w:history="1">
        <w:r>
          <w:t xml:space="preserve">6.1 Objectives</w:t>
        </w:r>
        <w:r>
          <w:tab/>
        </w:r>
        <w:r>
          <w:fldChar w:fldCharType="begin"/>
        </w:r>
        <w:r>
          <w:instrText xml:space="preserve"> PAGEREF _Toc0029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0" w:history="1">
        <w:r>
          <w:t xml:space="preserve">6.2 Functional Requirements (28)</w:t>
        </w:r>
        <w:r>
          <w:tab/>
        </w:r>
        <w:r>
          <w:fldChar w:fldCharType="begin"/>
        </w:r>
        <w:r>
          <w:instrText xml:space="preserve"> PAGEREF _Toc0030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1" w:history="1">
        <w:r>
          <w:t xml:space="preserve">6.3 Backend Tasks</w:t>
        </w:r>
        <w:r>
          <w:tab/>
        </w:r>
        <w:r>
          <w:fldChar w:fldCharType="begin"/>
        </w:r>
        <w:r>
          <w:instrText xml:space="preserve"> PAGEREF _Toc0031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2" w:history="1">
        <w:r>
          <w:t xml:space="preserve">6.4 Frontend Tasks</w:t>
        </w:r>
        <w:r>
          <w:tab/>
        </w:r>
        <w:r>
          <w:fldChar w:fldCharType="begin"/>
        </w:r>
        <w:r>
          <w:instrText xml:space="preserve"> PAGEREF _Toc0032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3" w:history="1">
        <w:r>
          <w:t xml:space="preserve">6.5 Database Changes</w:t>
        </w:r>
        <w:r>
          <w:tab/>
        </w:r>
        <w:r>
          <w:fldChar w:fldCharType="begin"/>
        </w:r>
        <w:r>
          <w:instrText xml:space="preserve"> PAGEREF _Toc0033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4" w:history="1">
        <w:r>
          <w:t xml:space="preserve">6.6 Acceptance Tests (34)</w:t>
        </w:r>
        <w:r>
          <w:tab/>
        </w:r>
        <w:r>
          <w:fldChar w:fldCharType="begin"/>
        </w:r>
        <w:r>
          <w:instrText xml:space="preserve"> PAGEREF _Toc0034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5" w:history="1">
        <w:r>
          <w:t xml:space="preserve">6.7 Dependencies</w:t>
        </w:r>
        <w:r>
          <w:tab/>
        </w:r>
        <w:r>
          <w:fldChar w:fldCharType="begin"/>
        </w:r>
        <w:r>
          <w:instrText xml:space="preserve"> PAGEREF _Toc0035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6" w:history="1">
        <w:r>
          <w:t xml:space="preserve">6.8 Exit Criteria</w:t>
        </w:r>
        <w:r>
          <w:tab/>
        </w:r>
        <w:r>
          <w:fldChar w:fldCharType="begin"/>
        </w:r>
        <w:r>
          <w:instrText xml:space="preserve"> PAGEREF _Toc0036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7" w:history="1">
        <w:r>
          <w:t xml:space="preserve">6.9 Estimated Complexity</w:t>
        </w:r>
        <w:r>
          <w:tab/>
        </w:r>
        <w:r>
          <w:fldChar w:fldCharType="begin"/>
        </w:r>
        <w:r>
          <w:instrText xml:space="preserve"> PAGEREF _Toc0037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8" w:history="1">
        <w:r>
          <w:t xml:space="preserve">6.10 Credit-Spending Checkpoint</w:t>
        </w:r>
        <w:r>
          <w:tab/>
        </w:r>
        <w:r>
          <w:fldChar w:fldCharType="begin"/>
        </w:r>
        <w:r>
          <w:instrText xml:space="preserve"> PAGEREF _Toc0038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39" w:history="1">
        <w:r>
          <w:t xml:space="preserve">6.11 Explicitly Deferred Work</w:t>
        </w:r>
        <w:r>
          <w:tab/>
        </w:r>
        <w:r>
          <w:fldChar w:fldCharType="begin"/>
        </w:r>
        <w:r>
          <w:instrText xml:space="preserve"> PAGEREF _Toc0039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40" w:history="1">
        <w:r>
          <w:t xml:space="preserve">7. Gate SC-3 — Walk-In Tokens and Live Queue (cap $9.00)</w:t>
        </w:r>
        <w:r>
          <w:tab/>
        </w:r>
        <w:r>
          <w:fldChar w:fldCharType="begin"/>
        </w:r>
        <w:r>
          <w:instrText xml:space="preserve"> PAGEREF _Toc0040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41" w:history="1">
        <w:r>
          <w:t xml:space="preserve">7.1 Objectives</w:t>
        </w:r>
        <w:r>
          <w:tab/>
        </w:r>
        <w:r>
          <w:fldChar w:fldCharType="begin"/>
        </w:r>
        <w:r>
          <w:instrText xml:space="preserve"> PAGEREF _Toc0041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42" w:history="1">
        <w:r>
          <w:t xml:space="preserve">7.2 Functional Requirements (25)</w:t>
        </w:r>
        <w:r>
          <w:tab/>
        </w:r>
        <w:r>
          <w:fldChar w:fldCharType="begin"/>
        </w:r>
        <w:r>
          <w:instrText xml:space="preserve"> PAGEREF _Toc0042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43" w:history="1">
        <w:r>
          <w:t xml:space="preserve">7.3 Backend Tasks</w:t>
        </w:r>
        <w:r>
          <w:tab/>
        </w:r>
        <w:r>
          <w:fldChar w:fldCharType="begin"/>
        </w:r>
        <w:r>
          <w:instrText xml:space="preserve"> PAGEREF _Toc0043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44" w:history="1">
        <w:r>
          <w:t xml:space="preserve">7.4 Frontend Tasks</w:t>
        </w:r>
        <w:r>
          <w:tab/>
        </w:r>
        <w:r>
          <w:fldChar w:fldCharType="begin"/>
        </w:r>
        <w:r>
          <w:instrText xml:space="preserve"> PAGEREF _Toc0044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45" w:history="1">
        <w:r>
          <w:t xml:space="preserve">7.5 Database Changes</w:t>
        </w:r>
        <w:r>
          <w:tab/>
        </w:r>
        <w:r>
          <w:fldChar w:fldCharType="begin"/>
        </w:r>
        <w:r>
          <w:instrText xml:space="preserve"> PAGEREF _Toc0045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46" w:history="1">
        <w:r>
          <w:t xml:space="preserve">7.6 Acceptance Tests (37)</w:t>
        </w:r>
        <w:r>
          <w:tab/>
        </w:r>
        <w:r>
          <w:fldChar w:fldCharType="begin"/>
        </w:r>
        <w:r>
          <w:instrText xml:space="preserve"> PAGEREF _Toc0046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47" w:history="1">
        <w:r>
          <w:t xml:space="preserve">7.7 Dependencies</w:t>
        </w:r>
        <w:r>
          <w:tab/>
        </w:r>
        <w:r>
          <w:fldChar w:fldCharType="begin"/>
        </w:r>
        <w:r>
          <w:instrText xml:space="preserve"> PAGEREF _Toc0047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48" w:history="1">
        <w:r>
          <w:t xml:space="preserve">7.8 Exit Criteria</w:t>
        </w:r>
        <w:r>
          <w:tab/>
        </w:r>
        <w:r>
          <w:fldChar w:fldCharType="begin"/>
        </w:r>
        <w:r>
          <w:instrText xml:space="preserve"> PAGEREF _Toc0048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49" w:history="1">
        <w:r>
          <w:t xml:space="preserve">7.9 Estimated Complexity</w:t>
        </w:r>
        <w:r>
          <w:tab/>
        </w:r>
        <w:r>
          <w:fldChar w:fldCharType="begin"/>
        </w:r>
        <w:r>
          <w:instrText xml:space="preserve"> PAGEREF _Toc0049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50" w:history="1">
        <w:r>
          <w:t xml:space="preserve">7.10 Credit-Spending Checkpoint</w:t>
        </w:r>
        <w:r>
          <w:tab/>
        </w:r>
        <w:r>
          <w:fldChar w:fldCharType="begin"/>
        </w:r>
        <w:r>
          <w:instrText xml:space="preserve"> PAGEREF _Toc0050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51" w:history="1">
        <w:r>
          <w:t xml:space="preserve">7.11 Explicitly Deferred Work</w:t>
        </w:r>
        <w:r>
          <w:tab/>
        </w:r>
        <w:r>
          <w:fldChar w:fldCharType="begin"/>
        </w:r>
        <w:r>
          <w:instrText xml:space="preserve"> PAGEREF _Toc0051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52" w:history="1">
        <w:r>
          <w:t xml:space="preserve">8. Gate SC-4 — Dashboards, UX and E2E (cap $6.00)</w:t>
        </w:r>
        <w:r>
          <w:tab/>
        </w:r>
        <w:r>
          <w:fldChar w:fldCharType="begin"/>
        </w:r>
        <w:r>
          <w:instrText xml:space="preserve"> PAGEREF _Toc0052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53" w:history="1">
        <w:r>
          <w:t xml:space="preserve">8.1 Objectives</w:t>
        </w:r>
        <w:r>
          <w:tab/>
        </w:r>
        <w:r>
          <w:fldChar w:fldCharType="begin"/>
        </w:r>
        <w:r>
          <w:instrText xml:space="preserve"> PAGEREF _Toc0053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54" w:history="1">
        <w:r>
          <w:t xml:space="preserve">8.2 Functional Requirements (9)</w:t>
        </w:r>
        <w:r>
          <w:tab/>
        </w:r>
        <w:r>
          <w:fldChar w:fldCharType="begin"/>
        </w:r>
        <w:r>
          <w:instrText xml:space="preserve"> PAGEREF _Toc0054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55" w:history="1">
        <w:r>
          <w:t xml:space="preserve">8.3 Backend Tasks</w:t>
        </w:r>
        <w:r>
          <w:tab/>
        </w:r>
        <w:r>
          <w:fldChar w:fldCharType="begin"/>
        </w:r>
        <w:r>
          <w:instrText xml:space="preserve"> PAGEREF _Toc0055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56" w:history="1">
        <w:r>
          <w:t xml:space="preserve">8.4 Frontend Tasks</w:t>
        </w:r>
        <w:r>
          <w:tab/>
        </w:r>
        <w:r>
          <w:fldChar w:fldCharType="begin"/>
        </w:r>
        <w:r>
          <w:instrText xml:space="preserve"> PAGEREF _Toc0056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57" w:history="1">
        <w:r>
          <w:t xml:space="preserve">8.5 Database Changes</w:t>
        </w:r>
        <w:r>
          <w:tab/>
        </w:r>
        <w:r>
          <w:fldChar w:fldCharType="begin"/>
        </w:r>
        <w:r>
          <w:instrText xml:space="preserve"> PAGEREF _Toc0057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58" w:history="1">
        <w:r>
          <w:t xml:space="preserve">8.6 Acceptance Tests (11)</w:t>
        </w:r>
        <w:r>
          <w:tab/>
        </w:r>
        <w:r>
          <w:fldChar w:fldCharType="begin"/>
        </w:r>
        <w:r>
          <w:instrText xml:space="preserve"> PAGEREF _Toc0058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59" w:history="1">
        <w:r>
          <w:t xml:space="preserve">8.7 Dependencies</w:t>
        </w:r>
        <w:r>
          <w:tab/>
        </w:r>
        <w:r>
          <w:fldChar w:fldCharType="begin"/>
        </w:r>
        <w:r>
          <w:instrText xml:space="preserve"> PAGEREF _Toc0059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60" w:history="1">
        <w:r>
          <w:t xml:space="preserve">8.8 Exit Criteria</w:t>
        </w:r>
        <w:r>
          <w:tab/>
        </w:r>
        <w:r>
          <w:fldChar w:fldCharType="begin"/>
        </w:r>
        <w:r>
          <w:instrText xml:space="preserve"> PAGEREF _Toc0060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61" w:history="1">
        <w:r>
          <w:t xml:space="preserve">8.9 Estimated Complexity</w:t>
        </w:r>
        <w:r>
          <w:tab/>
        </w:r>
        <w:r>
          <w:fldChar w:fldCharType="begin"/>
        </w:r>
        <w:r>
          <w:instrText xml:space="preserve"> PAGEREF _Toc0061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62" w:history="1">
        <w:r>
          <w:t xml:space="preserve">8.10 Credit-Spending Checkpoint</w:t>
        </w:r>
        <w:r>
          <w:tab/>
        </w:r>
        <w:r>
          <w:fldChar w:fldCharType="begin"/>
        </w:r>
        <w:r>
          <w:instrText xml:space="preserve"> PAGEREF _Toc0062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63" w:history="1">
        <w:r>
          <w:t xml:space="preserve">8.11 Explicitly Deferred Work</w:t>
        </w:r>
        <w:r>
          <w:tab/>
        </w:r>
        <w:r>
          <w:fldChar w:fldCharType="begin"/>
        </w:r>
        <w:r>
          <w:instrText xml:space="preserve"> PAGEREF _Toc0063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64" w:history="1">
        <w:r>
          <w:t xml:space="preserve">9. Gate SC-5 — Release Readiness (cap $4.00)</w:t>
        </w:r>
        <w:r>
          <w:tab/>
        </w:r>
        <w:r>
          <w:fldChar w:fldCharType="begin"/>
        </w:r>
        <w:r>
          <w:instrText xml:space="preserve"> PAGEREF _Toc0064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65" w:history="1">
        <w:r>
          <w:t xml:space="preserve">9.1 Objectives</w:t>
        </w:r>
        <w:r>
          <w:tab/>
        </w:r>
        <w:r>
          <w:fldChar w:fldCharType="begin"/>
        </w:r>
        <w:r>
          <w:instrText xml:space="preserve"> PAGEREF _Toc0065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66" w:history="1">
        <w:r>
          <w:t xml:space="preserve">9.2 Functional Requirements (3)</w:t>
        </w:r>
        <w:r>
          <w:tab/>
        </w:r>
        <w:r>
          <w:fldChar w:fldCharType="begin"/>
        </w:r>
        <w:r>
          <w:instrText xml:space="preserve"> PAGEREF _Toc0066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67" w:history="1">
        <w:r>
          <w:t xml:space="preserve">9.3 Backend Tasks</w:t>
        </w:r>
        <w:r>
          <w:tab/>
        </w:r>
        <w:r>
          <w:fldChar w:fldCharType="begin"/>
        </w:r>
        <w:r>
          <w:instrText xml:space="preserve"> PAGEREF _Toc0067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68" w:history="1">
        <w:r>
          <w:t xml:space="preserve">9.4 Frontend Tasks</w:t>
        </w:r>
        <w:r>
          <w:tab/>
        </w:r>
        <w:r>
          <w:fldChar w:fldCharType="begin"/>
        </w:r>
        <w:r>
          <w:instrText xml:space="preserve"> PAGEREF _Toc0068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69" w:history="1">
        <w:r>
          <w:t xml:space="preserve">9.5 Database Changes</w:t>
        </w:r>
        <w:r>
          <w:tab/>
        </w:r>
        <w:r>
          <w:fldChar w:fldCharType="begin"/>
        </w:r>
        <w:r>
          <w:instrText xml:space="preserve"> PAGEREF _Toc0069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70" w:history="1">
        <w:r>
          <w:t xml:space="preserve">9.6 Acceptance Tests (2)</w:t>
        </w:r>
        <w:r>
          <w:tab/>
        </w:r>
        <w:r>
          <w:fldChar w:fldCharType="begin"/>
        </w:r>
        <w:r>
          <w:instrText xml:space="preserve"> PAGEREF _Toc0070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71" w:history="1">
        <w:r>
          <w:t xml:space="preserve">9.7 Dependencies</w:t>
        </w:r>
        <w:r>
          <w:tab/>
        </w:r>
        <w:r>
          <w:fldChar w:fldCharType="begin"/>
        </w:r>
        <w:r>
          <w:instrText xml:space="preserve"> PAGEREF _Toc0071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72" w:history="1">
        <w:r>
          <w:t xml:space="preserve">9.8 Exit Criteria</w:t>
        </w:r>
        <w:r>
          <w:tab/>
        </w:r>
        <w:r>
          <w:fldChar w:fldCharType="begin"/>
        </w:r>
        <w:r>
          <w:instrText xml:space="preserve"> PAGEREF _Toc0072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73" w:history="1">
        <w:r>
          <w:t xml:space="preserve">9.9 Estimated Complexity</w:t>
        </w:r>
        <w:r>
          <w:tab/>
        </w:r>
        <w:r>
          <w:fldChar w:fldCharType="begin"/>
        </w:r>
        <w:r>
          <w:instrText xml:space="preserve"> PAGEREF _Toc0073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74" w:history="1">
        <w:r>
          <w:t xml:space="preserve">9.10 Credit-Spending Checkpoint</w:t>
        </w:r>
        <w:r>
          <w:tab/>
        </w:r>
        <w:r>
          <w:fldChar w:fldCharType="begin"/>
        </w:r>
        <w:r>
          <w:instrText xml:space="preserve"> PAGEREF _Toc0074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75" w:history="1">
        <w:r>
          <w:t xml:space="preserve">9.11 Explicitly Deferred Work</w:t>
        </w:r>
        <w:r>
          <w:tab/>
        </w:r>
        <w:r>
          <w:fldChar w:fldCharType="begin"/>
        </w:r>
        <w:r>
          <w:instrText xml:space="preserve"> PAGEREF _Toc0075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76" w:history="1">
        <w:r>
          <w:t xml:space="preserve">10. Quality Assurance Strategy</w:t>
        </w:r>
        <w:r>
          <w:tab/>
        </w:r>
        <w:r>
          <w:fldChar w:fldCharType="begin"/>
        </w:r>
        <w:r>
          <w:instrText xml:space="preserve"> PAGEREF _Toc0076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77" w:history="1">
        <w:r>
          <w:t xml:space="preserve">10.1 Test Levels</w:t>
        </w:r>
        <w:r>
          <w:tab/>
        </w:r>
        <w:r>
          <w:fldChar w:fldCharType="begin"/>
        </w:r>
        <w:r>
          <w:instrText xml:space="preserve"> PAGEREF _Toc0077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78" w:history="1">
        <w:r>
          <w:t xml:space="preserve">10.2 Test Environments and Data</w:t>
        </w:r>
        <w:r>
          <w:tab/>
        </w:r>
        <w:r>
          <w:fldChar w:fldCharType="begin"/>
        </w:r>
        <w:r>
          <w:instrText xml:space="preserve"> PAGEREF _Toc0078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79" w:history="1">
        <w:r>
          <w:t xml:space="preserve">10.3 Required Quality Areas and Coverage</w:t>
        </w:r>
        <w:r>
          <w:tab/>
        </w:r>
        <w:r>
          <w:fldChar w:fldCharType="begin"/>
        </w:r>
        <w:r>
          <w:instrText xml:space="preserve"> PAGEREF _Toc0079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80" w:history="1">
        <w:r>
          <w:t xml:space="preserve">10.4 Key Test Designs</w:t>
        </w:r>
        <w:r>
          <w:tab/>
        </w:r>
        <w:r>
          <w:fldChar w:fldCharType="begin"/>
        </w:r>
        <w:r>
          <w:instrText xml:space="preserve"> PAGEREF _Toc0080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81" w:history="1">
        <w:r>
          <w:t xml:space="preserve">10.5 State-Transition Coverage</w:t>
        </w:r>
        <w:r>
          <w:tab/>
        </w:r>
        <w:r>
          <w:fldChar w:fldCharType="begin"/>
        </w:r>
        <w:r>
          <w:instrText xml:space="preserve"> PAGEREF _Toc0081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82" w:history="1">
        <w:r>
          <w:t xml:space="preserve">10.6 Supplementary and Revision B Tests</w:t>
        </w:r>
        <w:r>
          <w:tab/>
        </w:r>
        <w:r>
          <w:fldChar w:fldCharType="begin"/>
        </w:r>
        <w:r>
          <w:instrText xml:space="preserve"> PAGEREF _Toc0082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83" w:history="1">
        <w:r>
          <w:t xml:space="preserve">10.7 Regression and Defect Policy</w:t>
        </w:r>
        <w:r>
          <w:tab/>
        </w:r>
        <w:r>
          <w:fldChar w:fldCharType="begin"/>
        </w:r>
        <w:r>
          <w:instrText xml:space="preserve"> PAGEREF _Toc0083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84" w:history="1">
        <w:r>
          <w:t xml:space="preserve">11. Traceability Summary</w:t>
        </w:r>
        <w:r>
          <w:tab/>
        </w:r>
        <w:r>
          <w:fldChar w:fldCharType="begin"/>
        </w:r>
        <w:r>
          <w:instrText xml:space="preserve"> PAGEREF _Toc0084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TOC2"/>
        <w:tabs>
          <w:tab w:val="right" w:leader="dot" w:pos="9740"/>
        </w:tabs>
      </w:pPr>
      <w:hyperlink w:anchor="_Toc0085" w:history="1">
        <w:r>
          <w:t xml:space="preserve">11.1 Non-Functional Requirements by Gate</w:t>
        </w:r>
        <w:r>
          <w:tab/>
        </w:r>
        <w:r>
          <w:fldChar w:fldCharType="begin"/>
        </w:r>
        <w:r>
          <w:instrText xml:space="preserve"> PAGEREF _Toc0085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86" w:history="1">
        <w:r>
          <w:t xml:space="preserve">12. Consistency Review and Decision Status</w:t>
        </w:r>
        <w:r>
          <w:tab/>
        </w:r>
        <w:r>
          <w:fldChar w:fldCharType="begin"/>
        </w:r>
        <w:r>
          <w:instrText xml:space="preserve"> PAGEREF _Toc0086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87" w:history="1">
        <w:r>
          <w:t xml:space="preserve">13. Risks and Mitigations</w:t>
        </w:r>
        <w:r>
          <w:tab/>
        </w:r>
        <w:r>
          <w:fldChar w:fldCharType="begin"/>
        </w:r>
        <w:r>
          <w:instrText xml:space="preserve"> PAGEREF _Toc0087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1"/>
        <w:tabs>
          <w:tab w:val="right" w:leader="dot" w:pos="9740"/>
        </w:tabs>
      </w:pPr>
      <w:hyperlink w:anchor="_Toc0088" w:history="1">
        <w:r>
          <w:t xml:space="preserve">14. Next Step</w:t>
        </w:r>
        <w:r>
          <w:tab/>
        </w:r>
        <w:r>
          <w:fldChar w:fldCharType="begin"/>
        </w:r>
        <w:r>
          <w:instrText xml:space="preserve"> PAGEREF _Toc0088 \h </w:instrText>
        </w:r>
        <w:r>
          <w:fldChar w:fldCharType="separate"/>
        </w:r>
        <w:r>
          <w:t>35</w:t>
        </w:r>
        <w:r>
          <w:fldChar w:fldCharType="end"/>
        </w:r>
      </w:hyperlink>
      <w:r>
        <w:fldChar w:fldCharType="end"/>
      </w:r>
    </w:p>
    <w:p>
      <w:pPr>
        <w:pStyle w:val="Heading1"/>
        <w:pageBreakBefore/>
      </w:pPr>
      <w:bookmarkStart w:name="_Toc0001" w:id="101"/>
      <w:r>
        <w:t xml:space="preserve">1. Document Control</w:t>
      </w:r>
      <w:bookmarkEnd w:id="10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7310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 Clinic — Implementation and Quality Plan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SC-PLAN-001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 (revision B, aligned with SRS v1.1 rev B and Technical Architecture v1.1 rev B)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CANDIDATE — revision B, ready for Product Owner freeze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 October 2026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Senior Technical Project Manager, QA Architect, Engineering Lead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Companion files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TRACEABILITY_MATRIX_v1.1.md, ACCEPTANCE_TEST_MATRIX_v1.1.csv, INCONSISTENCY_REGISTER_v1.1.md, README_DOCUMENTS.md</w:t>
            </w:r>
          </w:p>
        </w:tc>
      </w:tr>
    </w:tbl>
    <w:p>
      <w:pPr>
        <w:pStyle w:val="Heading2"/>
      </w:pPr>
      <w:bookmarkStart w:name="_Toc0002" w:id="102"/>
      <w:r>
        <w:t xml:space="preserve">1.1 Revision History</w:t>
      </w:r>
      <w:bookmarkEnd w:id="102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754"/>
        <w:gridCol w:w="6823"/>
      </w:tblGrid>
      <w:tr>
        <w:trPr>
          <w:tblHeader/>
        </w:trP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 Oct 2026</w:t>
            </w:r>
          </w:p>
        </w:tc>
        <w:tc>
          <w:tcPr>
            <w:tcW w:type="dxa" w:w="6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implementation and QA baseline.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 rev B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 Oct 2026</w:t>
            </w:r>
          </w:p>
        </w:tc>
        <w:tc>
          <w:tcPr>
            <w:tcW w:type="dxa" w:w="68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review: multi-clinic membership tasks and tests in SC-1; minimal CI from SC-1 (D-08); gate amounts restated as planning caps (D-06); FR-QUE-020 in SC-3; all register items decided; supplementary tests now part of SRS §16.8; counts updated (106 FRs, 118 tests, 98 endpoints, 47 capabilities).</w:t>
            </w:r>
          </w:p>
        </w:tc>
      </w:tr>
    </w:tbl>
    <w:p>
      <w:pPr>
        <w:pStyle w:val="Heading2"/>
      </w:pPr>
      <w:bookmarkStart w:name="_Toc0003" w:id="103"/>
      <w:r>
        <w:t xml:space="preserve">1.2 Approval</w:t>
      </w:r>
      <w:bookmarkEnd w:id="103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3118"/>
        <w:gridCol w:w="1756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 / Approve with changes / Reject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Engineering reviewer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 / Approve with changes / Reject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</w:pPr>
      <w:bookmarkStart w:name="_Toc0004" w:id="104"/>
      <w:r>
        <w:t xml:space="preserve">2. Purpose, Inputs and Scope</w:t>
      </w:r>
      <w:bookmarkEnd w:id="104"/>
    </w:p>
    <w:p>
      <w:pPr>
        <w:spacing w:after="120"/>
      </w:pPr>
      <w:r>
        <w:t xml:space="preserve">This plan turns the approved SRS v1.1 and Technical Architecture v1.1 into five budget-capped implementation gates for Claude Code Cloud Sessions, together with the quality strategy that proves each gate. It changes no approved requirement and contains no application code.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7310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 v1.1 rev B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106 functional requirements (102 original + 4 added in rev B), 36 NFRs, 118 acceptance tests, business rules, state machines, permissions, decision record D-01…D-16, definition of done.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Technical Architecture v1.1 rev B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20-table data model, 98 REST endpoints, algorithms, 38 ADRs, 47-capability permission matrix, diagrams.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brief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Five gates SC-1…SC-5 with planning caps $7, $9, $9, $6, $4 (total allocation $35, D-06).</w:t>
            </w:r>
          </w:p>
        </w:tc>
      </w:tr>
    </w:tbl>
    <w:p>
      <w:pPr>
        <w:spacing w:after="120"/>
      </w:pPr>
      <w:r>
        <w:t xml:space="preserve"/>
      </w:r>
      <w:r>
        <w:rPr>
          <w:b/>
          <w:bCs/>
        </w:rPr>
        <w:t xml:space="preserve">Outputs of this plan:</w:t>
      </w:r>
      <w:r>
        <w:t xml:space="preserve"> gate scopes and tasks (Sections 5–9), operating rules for Claude Code (Section 4), QA strategy (Section 10), traceability (Section 11 and TRACEABILITY_MATRIX_v1.1.md), acceptance test matrix (118 tests, all defined in SRS §16) and the inconsistency register (36 items, all decided).</w:t>
      </w:r>
    </w:p>
    <w:p>
      <w:pPr>
        <w:pStyle w:val="Heading1"/>
        <w:pageBreakBefore/>
      </w:pPr>
      <w:bookmarkStart w:name="_Toc0005" w:id="105"/>
      <w:r>
        <w:t xml:space="preserve">3. Delivery Strategy</w:t>
      </w:r>
      <w:bookmarkEnd w:id="105"/>
    </w:p>
    <w:p>
      <w:pPr>
        <w:pStyle w:val="Heading2"/>
      </w:pPr>
      <w:bookmarkStart w:name="_Toc0006" w:id="106"/>
      <w:r>
        <w:t xml:space="preserve">3.1 Gate Overview</w:t>
      </w:r>
      <w:bookmarkEnd w:id="106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9"/>
        <w:gridCol w:w="2923"/>
        <w:gridCol w:w="1169"/>
        <w:gridCol w:w="1656"/>
        <w:gridCol w:w="974"/>
        <w:gridCol w:w="2245"/>
      </w:tblGrid>
      <w:tr>
        <w:trPr>
          <w:tblHeader/>
        </w:trP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Planning cap</w:t>
            </w:r>
          </w:p>
        </w:tc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FRs (MUST/SHOULD)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Foundation and Clinic Isolation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$7.00</w:t>
            </w:r>
          </w:p>
        </w:tc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 (37/3)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QR Portal and Appointments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$9.00</w:t>
            </w:r>
          </w:p>
        </w:tc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(26/2)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Tokens and Live Queue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$9.00</w:t>
            </w:r>
          </w:p>
        </w:tc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(19/6)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Dashboards, UX and E2E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$6.00</w:t>
            </w:r>
          </w:p>
        </w:tc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(5/4)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 Readiness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$4.00</w:t>
            </w:r>
          </w:p>
        </w:tc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(2/1)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Low–Medium.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$35.00</w:t>
            </w:r>
          </w:p>
        </w:tc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105 + 1 deferred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>Decision D-06: the USD 35 total allocation is retained; gate amounts are planning caps, not guarantees. A gate that reaches its cap stops and the Product Owner decides whether to continue within the remaining total or to defer scope.</w:t>
      </w:r>
    </w:p>
    <w:p>
      <w:pPr>
        <w:pStyle w:val="Heading2"/>
      </w:pPr>
      <w:bookmarkStart w:name="_Toc0007" w:id="107"/>
      <w:r>
        <w:t xml:space="preserve">3.2 Gate Sequence and Dependencies</w:t>
      </w:r>
      <w:bookmarkEnd w:id="107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9"/>
        <w:gridCol w:w="3606"/>
        <w:gridCol w:w="5361"/>
      </w:tblGrid>
      <w:tr>
        <w:trPr>
          <w:tblHeader/>
        </w:trP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5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Provides to later gates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 documents; repository; Docker in session</w:t>
            </w:r>
          </w:p>
        </w:tc>
        <w:tc>
          <w:tcPr>
            <w:tcW w:type="dxa" w:w="5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Toolchain, contracts, auth and permission pipeline, ClinicContext, scheduling engine, audit writer, isolation and permission-matrix harnesses, UI shell and components.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5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Patients, appointments, exclusion constraint, tokens, idempotency, rate limiting, worker entry, public UI patterns.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 (patients, tokens, idempotency, appointments for check-in)</w:t>
            </w:r>
          </w:p>
        </w:tc>
        <w:tc>
          <w:tcPr>
            <w:tcW w:type="dxa" w:w="5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 data, outbox/SSE, day close, notification jobs.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 (queue data for metrics, live dashboard, E2E journeys)</w:t>
            </w:r>
          </w:p>
        </w:tc>
        <w:tc>
          <w:tcPr>
            <w:tcW w:type="dxa" w:w="5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Reports, completed security suite, accessible and responsive UI, E2E suite.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5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CI, release Docker configuration, demo seed, documentation, release sign-off.</w:t>
            </w:r>
          </w:p>
        </w:tc>
      </w:tr>
    </w:tbl>
    <w:p>
      <w:pPr>
        <w:spacing w:after="120"/>
      </w:pPr>
      <w:r>
        <w:t xml:space="preserve">Gates are strictly sequential. Requirements that span gates (IR-12, IR-13) keep one owning gate and are re-verified when the dependent data arrives.</w:t>
      </w:r>
    </w:p>
    <w:p>
      <w:pPr>
        <w:pStyle w:val="Heading2"/>
      </w:pPr>
      <w:bookmarkStart w:name="_Toc0008" w:id="108"/>
      <w:r>
        <w:t xml:space="preserve">3.3 Gate Lifecycle</w:t>
      </w:r>
      <w:bookmarkEnd w:id="108"/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Kickoff</w:t>
      </w:r>
      <w:r>
        <w:t xml:space="preserve"> — user starts a new session with the kickoff prompt (4.4) and confirms the credit balance.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Plan</w:t>
      </w:r>
      <w:r>
        <w:t xml:space="preserve"> — the agent lists the tasks for the gate from Sections 5–9 in order and asks for approval of any migration it will need.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Build</w:t>
      </w:r>
      <w:r>
        <w:t xml:space="preserve"> — task by task; after each task, run only the targeted tests (rule R-07); commit with the task ID in the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Checkpoints</w:t>
      </w:r>
      <w:r>
        <w:t xml:space="preserve"> — status report at 50 % of the planning cap; apply the freeze list at 80 %; at 100 % stop and ask the Product Owner (D-06).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Closure</w:t>
      </w:r>
      <w:r>
        <w:t xml:space="preserve"> — full regression (all gates so far), concurrency tests ×10 where listed, db:verify, lint, type-check; CI green (from SC-1, D-08).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Report</w:t>
      </w:r>
      <w:r>
        <w:t xml:space="preserve"> — gate closure report (4.5); user updates the credit ledger; Product Owner approves the next gate.</w:t>
      </w:r>
    </w:p>
    <w:p>
      <w:pPr>
        <w:pStyle w:val="Heading1"/>
        <w:pageBreakBefore/>
      </w:pPr>
      <w:bookmarkStart w:name="_Toc0009" w:id="109"/>
      <w:r>
        <w:t xml:space="preserve">4. Claude Code Cloud Operating Rules (Budget Discipline)</w:t>
      </w:r>
      <w:bookmarkEnd w:id="109"/>
    </w:p>
    <w:p>
      <w:pPr>
        <w:pStyle w:val="Heading2"/>
      </w:pPr>
      <w:bookmarkStart w:name="_Toc0010" w:id="110"/>
      <w:r>
        <w:t xml:space="preserve">4.1 Mandatory Rules</w:t>
      </w:r>
      <w:bookmarkEnd w:id="110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9"/>
        <w:gridCol w:w="8967"/>
      </w:tblGrid>
      <w:tr>
        <w:trPr>
          <w:tblHeader/>
        </w:trP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R-01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agent only. Do not spawn subagents, parallel agents or background tasks.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R-02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 each planning document once per session at most. Use CLAUDE.md (gate summary) and the traceability matrix rows for the current gate; open the SRS/architecture only for the specific section a task needs.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R-03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 only inside the current gate. Do not start tasks from a later gate, even if convenient.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R-04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migrations: show the generated SQL (including hand-written constraints) and wait for explicit approval before applying. Never edit an applied migration.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R-05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seeds, data resets, `prisma migrate reset`, `DROP`, `TRUNCATE`, force pushes or file deletions outside your own new files without explicit approval. Test-database fixtures created and destroyed by the test runner are allowed.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R-06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paid infrastructure, external services, SaaS accounts or new hosted resources without approval. No SMS/email providers at all (SRS 4.2).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R-07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During development run only the targeted tests for the touched module (e.g. `pnpm vitest run modules/queue`). Run the full regression only at gate closure.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R-08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Reuse existing components, helpers, factories and contracts before writing new ones. Do not add dependencies without stating why.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R-09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diffs small; avoid reformatting untouched files; do not regenerate whole files to change a few lines.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R-10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not paste large files or logs into the conversation; summarise failures with the first relevant lines.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R-11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amounts are planning caps, not guarantees (D-06). At 50 % send a status report; at 80 % apply the gate’s freeze list; at 100 % stop and ask the Product Owner whether to continue (within the USD 35 total) or defer.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R-12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at the gate boundary: deliver the gate report and wait for written confirmation before starting the next gate.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R-13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each gate, the user records the Claude Cloud credit balance in the credit ledger; the next gate starts only with the ledger updated.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R-14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invent requirements. If the SRS, architecture and this plan disagree, stop and add an entry to INCONSISTENCY_REGISTER rather than choosing silently.</w:t>
            </w:r>
          </w:p>
        </w:tc>
      </w:tr>
      <w:tr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R-15</w:t>
            </w:r>
          </w:p>
        </w:tc>
        <w:tc>
          <w:tcPr>
            <w:tcW w:type="dxa" w:w="8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only fictional data. Never paste or generate real patient information.</w:t>
            </w:r>
          </w:p>
        </w:tc>
      </w:tr>
    </w:tbl>
    <w:p>
      <w:pPr>
        <w:pStyle w:val="Heading2"/>
      </w:pPr>
      <w:bookmarkStart w:name="_Toc0011" w:id="111"/>
      <w:r>
        <w:t xml:space="preserve">4.2 Efficient Session Practices</w:t>
      </w:r>
      <w:bookmarkEnd w:id="111"/>
    </w:p>
    <w:p>
      <w:pPr>
        <w:pStyle w:val="ListParagraph"/>
        <w:numPr>
          <w:ilvl w:val="0"/>
          <w:numId w:val="3"/>
        </w:numPr>
        <w:spacing w:after="60"/>
      </w:pPr>
      <w:r>
        <w:t xml:space="preserve">Keep a short `CLAUDE.md` at the repository root (4.3) so the agent does not need to re-read long documents.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the agent the exact gate rows from TRACEABILITY_MATRIX_v1.1.md instead of whole documents.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 editing existing files over creating new ones; prefer generated contracts and factories over hand-written duplicates.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Batch related small changes into one task; avoid back-and-forth on formatting.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a test fails, fix the first failure and re-run only that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Docker database already running; do not rebuild images unless dependencies changed.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run Playwright during SC-1…SC-3 except for the specific journey being built (E2E is consolidated in SC-4).</w:t>
      </w:r>
    </w:p>
    <w:p>
      <w:pPr>
        <w:pStyle w:val="Heading2"/>
      </w:pPr>
      <w:bookmarkStart w:name="_Toc0012" w:id="112"/>
      <w:r>
        <w:t xml:space="preserve">4.3 Suggested CLAUDE.md Content (summary only)</w:t>
      </w:r>
      <w:bookmarkEnd w:id="112"/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Project: Smart Clinic (portfolio). Fictional data only.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Authoritative docs (Baseline v1.1 rev B): SRS &gt; Architecture &gt; ADR log &gt; Plan.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Current gate: SC-n — &lt;name&gt;. Planning cap $X (not a guarantee). Report at 50 %, freeze at 80 %, stop and ask at 100 %.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Rules: one agent; no subagents; no unapproved migrations, seeds, resets or deletes;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no paid services; targeted tests during work; full regression at gate closure;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stop at gate boundary and write the gate report.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Stack: pnpm monorepo; React+TS+Vite+Tailwind; Express; Prisma; PostgreSQL 16; Zod; SSE; Vitest; Playwright.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Invariants: clinic_id from the session’s selected membership (re-validated, X-Clinic-Id must match) or token only;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one account → many clinic memberships (UNIQUE clinic_id,user_id); composite FKs; exclusion constraint on appointments;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queue_counter row lock for tokens; REGISTERED is not WAITING; tokens stored as hashes.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Commands: pnpm test:unit &lt;path&gt; | pnpm test:int &lt;path&gt; | pnpm db:verify | pnpm lint | pnpm typecheck</w:t>
      </w:r>
    </w:p>
    <w:p>
      <w:pPr>
        <w:spacing w:after="60"/>
      </w:pPr>
    </w:p>
    <w:p>
      <w:pPr>
        <w:pStyle w:val="Heading2"/>
      </w:pPr>
      <w:bookmarkStart w:name="_Toc0013" w:id="113"/>
      <w:r>
        <w:t xml:space="preserve">4.4 Gate Kickoff Prompt Template</w:t>
      </w:r>
      <w:bookmarkEnd w:id="113"/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You are the single engineering agent for Smart Clinic. Gate: SC-n (&lt;name&gt;). Cap $X.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Scope: tasks SCn-BE-* and SCn-FE-* in Plan v1.1 §&lt;n&gt;; FRs listed in TRACEABILITY_MATRIX rows for SC-n.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Do not start other gates. Do not use subagents.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First reply with: (1) ordered task list, (2) migrations you will need (SQL shown for approval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before applying), (3) questions on any IR items marked “Needed before SC-n”.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Then wait for my approval.</w:t>
      </w:r>
    </w:p>
    <w:p>
      <w:pPr>
        <w:spacing w:after="60"/>
      </w:pPr>
    </w:p>
    <w:p>
      <w:pPr>
        <w:pStyle w:val="Heading2"/>
      </w:pPr>
      <w:bookmarkStart w:name="_Toc0014" w:id="114"/>
      <w:r>
        <w:t xml:space="preserve">4.5 Gate Closure Report Template</w:t>
      </w:r>
      <w:bookmarkEnd w:id="114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7310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delivered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IDs and FR IDs completed.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deferred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FR/task IDs moved by freeze list, with reason.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Counts pass/fail/blocked from the acceptance matrix for this gate; full regression result; concurrency ×10 results.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Migrations applied (names) and db:verify result.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Defects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defects by severity.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Decisions needed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 items and new questions.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Credit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Estimate of spend; user confirms actual balance in the ledger.</w:t>
            </w:r>
          </w:p>
        </w:tc>
      </w:tr>
    </w:tbl>
    <w:p>
      <w:pPr>
        <w:pStyle w:val="Heading2"/>
      </w:pPr>
      <w:bookmarkStart w:name="_Toc0015" w:id="115"/>
      <w:r>
        <w:t xml:space="preserve">4.6 Credit Checkpoints</w:t>
      </w:r>
      <w:bookmarkEnd w:id="115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949"/>
        <w:gridCol w:w="1949"/>
        <w:gridCol w:w="1949"/>
        <w:gridCol w:w="2730"/>
      </w:tblGrid>
      <w:tr>
        <w:trPr>
          <w:tblHeader/>
        </w:trP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Planning cap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50 % report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80 % freeze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100 %: stop and ask PO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$7.00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$3.50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$5.60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$7.00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$9.00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$4.50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$7.20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$9.00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$9.00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$4.50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$7.20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$9.00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$6.00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$3.00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$4.80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$6.00</w:t>
            </w:r>
          </w:p>
        </w:tc>
      </w:tr>
      <w:tr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$4.00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$2.00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$3.20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$4.00</w:t>
            </w:r>
          </w:p>
        </w:tc>
      </w:tr>
    </w:tbl>
    <w:p>
      <w:pPr>
        <w:spacing w:after="120"/>
      </w:pPr>
      <w:r>
        <w:t xml:space="preserve">Gate amounts are planning caps, not guarantees (D-06). Unspent credit is not automatically available to the next gate; any reallocation within the USD 35 total requires Product Owner approval and is recorded in the ledger (README_DOCUMENTS.md §5). No Claude Code Cloud credits are used until the Product Owner approves SC-1 kickoff.</w:t>
      </w:r>
    </w:p>
    <w:p>
      <w:pPr>
        <w:pStyle w:val="Heading1"/>
        <w:pageBreakBefore/>
      </w:pPr>
      <w:bookmarkStart w:name="_Toc0016" w:id="116"/>
      <w:r>
        <w:t xml:space="preserve">5. Gate SC-1 — Foundation and Clinic Isolation (cap $7.00)</w:t>
      </w:r>
      <w:bookmarkEnd w:id="116"/>
    </w:p>
    <w:p>
      <w:pPr>
        <w:pStyle w:val="Heading2"/>
      </w:pPr>
      <w:bookmarkStart w:name="_Toc0017" w:id="117"/>
      <w:r>
        <w:t xml:space="preserve">5.1 Objectives</w:t>
      </w:r>
      <w:bookmarkEnd w:id="117"/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monorepo, toolchain and Docker Compose development stack that every later gate reuses.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staff authentication, sessions, CSRF, lockout and the permission pipeline compiled from PERMISSION_MATRIX_v1.1.csv.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the multi-clinic staff model: global accounts, one membership per clinic with its own roles and activation, clinic selection and switching, per-request membership re-validation and the X-Clinic-Id consistency check (D-01). This is core scope and is protected by the freeze list (D-07).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a minimal GitHub Actions CI workflow (D-08).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platform clinic lifecycle and clinic configuration: profile, settings, opening hours, breaks, closures, services, doctors, weekly schedules and exceptions.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Establish tenant isolation in the schema (composite FKs) and in code (ClinicContext), with an isolation test harness that later gates extend.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the pure availability-interval engine with time-zone and DST handling (used by SC-2 and SC-3).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a basic, accessible staff UI shell and admin configuration screens.</w:t>
      </w:r>
    </w:p>
    <w:p>
      <w:pPr>
        <w:pStyle w:val="Heading2"/>
      </w:pPr>
      <w:bookmarkStart w:name="_Toc0018" w:id="118"/>
      <w:r>
        <w:t xml:space="preserve">5.2 Functional Requirements (40)</w:t>
      </w:r>
      <w:bookmarkEnd w:id="118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1266"/>
        <w:gridCol w:w="7214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(abridged — SRS §7 is authoritative)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FR-PLT-001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Platform Administrator shall create a clinic tenant with name, slug, IANA time zone and the first Clinic Admin’s…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FR-PLT-002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Platform Administrator shall activate a clinic only when the setup checklist passes: weekly operating hours…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FR-PLT-003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Platform Administrator shall suspend and reactivate a clinic, with a mandatory reason. While SUSPENDED: the public…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FR-PLT-004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Platform Administrator shall see a clinic list with metadata (name, slug, status, created date, active membership…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FR-PLT-005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Platform Administrator shall be able to reset any staff account’s password to a one-time temporary password. This…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FR-PLT-006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Platform Administrator shall deactivate and reactivate a global staff account with a mandatory reason. Deactivation…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maintain the clinic profile: display name, address, contact phone, IANA time zone, default phone…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clinic shall have a globally unique slug (BR-010). The slug is editable only while PENDING_SETUP and becomes…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define weekly operating hours: for each weekday either CLOSED or one opening time and one closing…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create, edit and delete closures: full-day (one or more dates, e.g. public holidays) or partial (a…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configure booking settings: slot granularity (5, 10, 15, 20, 30 or 60 min; default 15), reservation…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configure walk-in settings: QR walk-in enabled (yes/no), daily walk-in capacity (1–500),…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add staff to the clinic by email with one or more clinic roles: CLINIC_ADMIN, RECEPTIONIST, DOCTOR.…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newly created global account shall receive a one-time temporary password, displayed once to the creator, and must…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deactivate and reactivate staff memberships in their clinic. Deactivation shall revoke the user’s…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clinic shall always have at least one active membership with the CLINIC_ADMIN role; the system shall prevent…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reset a staff user’s password to a temporary password only when that user has no membership in any…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staff user shall change their own password.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FR-STF-007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staff user with more than one active membership shall select the active clinic after login and may switch between…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FR-SVC-001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create and edit services with: name (2–80 chars), short operational description (≤ 300 chars, no…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FR-SVC-002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assign one or more eligible doctors to each service.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FR-SVC-003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service shall not be deleted once it has any appointment or queue entry; it may be deactivated. Inactive services are…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create doctor profiles with display name, public title/specialty label (non-clinical, e.g. “General…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define each doctor’s weekly schedule: per weekday, not working or one start and end time with zero…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add schedule exceptions for a doctor: unavailable (full day or time range, e.g. leave) or modified…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doctor’s bookable time shall be the intersection of clinic availability and doctor availability (Section 12). Doctor…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Doctor user shall view their own schedule, exceptions and appointments for any date, but not those of other doctors.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shall authenticate with email and password. Passwords shall be hashed with Argon2id (or bcrypt cost ≥ 12 if…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Sessions shall use server-side session records referenced by an HttpOnly, Secure, SameSite=Lax cookie; idle timeout 60…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5 failed logins for one account within 15 min, further attempts shall be delayed/blocked for 15 min; responses…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staff API request shall be authorised server-side against the permissions matrix (Section 10). UI hiding is not a…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clinic context shall be derived only from the session’s selected active membership (staff) or the clinic…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FR-SEC-008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API inputs shall be validated with shared Zod schemas; unknown fields shall be rejected.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FR-SEC-009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State-changing staff requests shall be protected against CSRF (SameSite cookie plus synchroniser or double-submit…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FR-SEC-010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Logs shall not contain access tokens, reservation secrets, passwords or full phone numbers; URLs containing tokens…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FR-SEC-011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 Administrator accounts shall have no permission on clinic-tenant patient, appointment or queue resources, and…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FR-SEC-012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staff request shall carry the client’s expected active clinic (X-Clinic-Id header). The server shall reject the…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FR-AUD-001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record an audit event for: logins (success/failure), logout, clinic selection and switching, password…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FR-AUD-002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event shall store: event ID, UTC timestamp, clinic ID (nullable for platform events), actor type (STAFF,…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FR-AUD-003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records shall be append-only: the application database role shall have no UPDATE or DELETE privilege on the audit…</w:t>
            </w:r>
          </w:p>
        </w:tc>
      </w:tr>
    </w:tbl>
    <w:p>
      <w:pPr>
        <w:spacing w:after="120"/>
      </w:pPr>
      <w:r>
        <w:t xml:space="preserve"/>
      </w:r>
      <w:r>
        <w:rPr>
          <w:b/>
          <w:bCs/>
        </w:rPr>
        <w:t xml:space="preserve">Non-functional requirements addressed:</w:t>
      </w:r>
      <w:r>
        <w:t xml:space="preserve"> NFR-MNT-001, NFR-MNT-002, NFR-TST-001 (scheduling), NFR-TST-003, NFR-OPS-001, NFR-DAT-001, NFR-I18N-001, NFR-SEC-002 (headers), NFR-SEC-004 (harness).</w:t>
      </w:r>
    </w:p>
    <w:p>
      <w:pPr>
        <w:pStyle w:val="Heading2"/>
      </w:pPr>
      <w:bookmarkStart w:name="_Toc0019" w:id="119"/>
      <w:r>
        <w:t xml:space="preserve">5.3 Backend Tasks</w:t>
      </w:r>
      <w:bookmarkEnd w:id="119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pnpm workspace: apps/web, apps/api, packages/contracts, packages/config; TypeScript strict; ESLint module-boundary rule; Vitest config (unit + integration projects).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Compose dev stack: db (PostgreSQL 16), api, web; .env.example. Worker service added in SC-2. Minimal GitHub Actions workflow: install, lint, type-check, unit + integration tests with a PostgreSQL service (D-08).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SC1-BE-03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infrastructure: request ID, helmet headers, pino logger with redaction list, error envelope + code mapping, Zod validation middleware (.strict), injectable Clock, Luxon time utilities.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SC1-BE-04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identity module: login, logout, me (memberships), change-password, select-clinic; Argon2id; server-side sessions (hashed IDs, idle 60 min / absolute 12 h, selected membership with composite FK); lockout; CSRF token + Origin check (rotated on switch); forced password change.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SC1-BE-05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Authorisation pipeline: resolveClinicContext from the selected membership (re-validated per request: membership active, same user, clinic accessible, account active), X-Clinic-Id check (409 on mismatch), clinicStatusGate (SUSPENDED read-only), requirePermission from compiled matrix, scopeGuard (doctor own).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SC1-BE-06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 module: create clinic + first Clinic Admin membership (new or existing account), setup checklist, activate / suspend / reactivate (reason), account lookup, account password reset (FR-PLT-005, SHOULD), global account deactivate/reactivate (FR-PLT-006, SHOULD), clinic list with aggregates available so far.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SC1-BE-07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module: profile, settings (booking and walk-in settings stored and validated; walk-in enforcement in SC-3), business hours (replace whole week), closures CRUD; slug/timezone lock after activation.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SC1-BE-08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membership management: add by email (new account with temporary password, or membership for an existing account without password change), edit roles, deactivate/reactivate membership (clinic access only), reset password only for single-clinic accounts (BR-084), last-admin protection.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SC1-BE-09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Services and doctor eligibility CRUD; delete only when unreferenced, otherwise deactivate.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SC1-BE-10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scheduling module: doctor profiles (optional member link), weekly availability, exceptions, schedule view; pure availability-interval engine (clinic ∩ doctor − breaks − closures − exceptions) with DST rules.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SC1-BE-11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module: append-only writer used inside transactions; events for all SC-1 actions.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SC1-BE-12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harness: factories, two test clinics (Asia/Bangkok, Europe/London) in the test database only, a fixture user with memberships in both clinics, route-iterating isolation test (also run as the dual-membership user), permission-matrix test generator.</w:t>
            </w:r>
          </w:p>
        </w:tc>
      </w:tr>
    </w:tbl>
    <w:p>
      <w:pPr>
        <w:pStyle w:val="Heading2"/>
      </w:pPr>
      <w:bookmarkStart w:name="_Toc0020" w:id="120"/>
      <w:r>
        <w:t xml:space="preserve">5.4 Frontend Tasks</w:t>
      </w:r>
      <w:bookmarkEnd w:id="120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SC1-FE-01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 + React + TypeScript + Tailwind scaffold; router with realms (public, app, platform, display); auth guard; API client typed by contracts; design tokens.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SC1-FE-02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Reusable components: form field, select, time-interval editor (open/close + breaks), data table, dialog, toast, empty/loading/error states.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SC1-FE-03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S-01 Login, S-02 Change password, S-03 Select clinic; header clinic switcher; API client sends X-Clinic-Id and reloads on 409/403 selection errors.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SC1-FE-04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PA-01 Clinics and accounts (create, activate, suspend, reactivate; account lookup, password reset, deactivate/reactivate).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SC1-FE-05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A-01 Settings, A-02 Hours &amp; closures, A-03 Services, A-04 Doctors &amp; schedules, A-05 Staff.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SC1-FE-06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D-02 My schedule (hours and exceptions; appointments added in SC-2).</w:t>
            </w:r>
          </w:p>
        </w:tc>
      </w:tr>
    </w:tbl>
    <w:p>
      <w:pPr>
        <w:pStyle w:val="Heading2"/>
      </w:pPr>
      <w:bookmarkStart w:name="_Toc0021" w:id="121"/>
      <w:r>
        <w:t xml:space="preserve">5.5 Database Changes</w:t>
      </w:r>
      <w:bookmarkEnd w:id="121"/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 0001: extensions (btree_gist, citext, pg_trgm, pgcrypto), all enums, roles sc_owner/sc_app.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 0002: app_user, session (selected membership columns + composite FK to clinic_member (clinic_id, id, user_id)), clinic, clinic_member (UNIQUE (clinic_id, user_id), UNIQUE (clinic_id, id, user_id)), doctor, clinic_business_hour, clinic_closure, clinic_service, doctor_service, doctor_availability, schedule_exception, audit_log; UNIQUE (clinic_id, id) and composite FKs; CHECKs; exclusion constraints on hour intervals; trigger clinic_lock_after_activation; REVOKE UPDATE/DELETE/TRUNCATE on audit_log from sc_app.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db:verify manifest for every hand-written object.</w:t>
      </w:r>
    </w:p>
    <w:p>
      <w:pPr>
        <w:spacing w:after="120"/>
      </w:pPr>
      <w:r>
        <w:t xml:space="preserve">Every migration is shown as SQL and approved before it is applied (rule R-04).</w:t>
      </w:r>
    </w:p>
    <w:p>
      <w:pPr>
        <w:pStyle w:val="Heading2"/>
      </w:pPr>
      <w:bookmarkStart w:name="_Toc0022" w:id="122"/>
      <w:r>
        <w:t xml:space="preserve">5.6 Acceptance Tests (34)</w:t>
      </w:r>
      <w:bookmarkEnd w:id="122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4385"/>
        <w:gridCol w:w="1461"/>
        <w:gridCol w:w="2439"/>
      </w:tblGrid>
      <w:tr>
        <w:trPr>
          <w:tblHeader/>
        </w:trP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Quality area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TC-CLN-001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opening/closing hours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U/I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TC-CLN-003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configuration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TC-DOC-001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schedules and breaks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U/I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TC-DOC-002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schedules and breaks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TC-DOC-003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schedules and breaks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TC-NFR-007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integrity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TC-PLT-001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 administration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I/E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TC-PLT-003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 administration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TC-PLT-004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membership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 and DST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 and DST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 and DST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schedules and breaks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U/I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opening/closing hours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opening/closing hours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Strict tenant isolation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Strict tenant isolation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TC-SEC-008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TC-SEC-009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authentication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TC-SEC-010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authentication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Strict tenant isolation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TC-SEC-017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Strict tenant isolation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TC-STF-001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authentication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TC-STF-002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authentication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TC-STF-003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authentication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TC-STF-004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membership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TC-STF-005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membership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TC-STF-006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TC-SVC-001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configuration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TC-VAL-003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</w:tbl>
    <w:p>
      <w:pPr>
        <w:spacing w:after="120"/>
      </w:pPr>
      <w:r>
        <w:t xml:space="preserve">Full scenarios and expected results: ACCEPTANCE_TEST_MATRIX_v1.1.csv (filter gate = SC-1). At gate closure every earlier gate’s tests are re-run as part of the full regression.</w:t>
      </w:r>
    </w:p>
    <w:p>
      <w:pPr>
        <w:pStyle w:val="Heading2"/>
      </w:pPr>
      <w:bookmarkStart w:name="_Toc0023" w:id="123"/>
      <w:r>
        <w:t xml:space="preserve">5.7 Dependencies</w:t>
      </w:r>
      <w:bookmarkEnd w:id="123"/>
    </w:p>
    <w:p>
      <w:pPr>
        <w:spacing w:after="120"/>
      </w:pPr>
      <w:r>
        <w:t xml:space="preserve">Baseline v1.1 (rev B) frozen by the Product Owner; GitHub repository created by the user; Docker available in the Claude Code Cloud session; explicit SC-1 kickoff approval. Decisions D-01, D-07, D-08 and D-11 apply.</w:t>
      </w:r>
    </w:p>
    <w:p>
      <w:pPr>
        <w:pStyle w:val="Heading2"/>
      </w:pPr>
      <w:bookmarkStart w:name="_Toc0024" w:id="124"/>
      <w:r>
        <w:t xml:space="preserve">5.8 Exit Criteria</w:t>
      </w:r>
      <w:bookmarkEnd w:id="124"/>
    </w:p>
    <w:p>
      <w:pPr>
        <w:pStyle w:val="ListParagraph"/>
        <w:numPr>
          <w:ilvl w:val="0"/>
          <w:numId w:val="4"/>
        </w:numPr>
        <w:spacing w:after="60"/>
      </w:pPr>
      <w:r>
        <w:t xml:space="preserve">All SC-1 MUST FRs implemented; their mapped tests pass (targeted + full SC-1 regression).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Multi-clinic membership tests TC-STF-004, -005, -006, TC-PLT-004 and TC-SEC-017 pass.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CI workflow green on the gate commit.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db:verify green on a clean database; migrations reviewed and approved before execution.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Isolation harness passes for every SC-1 tenant route; permission-matrix test passes for SC-1 capabilities.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Lint, type-check and unit/integration suites green; no Critical/High defects open.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Gate report delivered (scope done, deferred, credit spent, decisions needed); session stops for approval.</w:t>
      </w:r>
    </w:p>
    <w:p>
      <w:pPr>
        <w:pStyle w:val="Heading2"/>
      </w:pPr>
      <w:bookmarkStart w:name="_Toc0025" w:id="125"/>
      <w:r>
        <w:t xml:space="preserve">5.9 Estimated Complexity</w:t>
      </w:r>
      <w:bookmarkEnd w:id="125"/>
    </w:p>
    <w:p>
      <w:pPr>
        <w:spacing w:after="120"/>
      </w:pPr>
      <w:r>
        <w:t xml:space="preserve">High (broadest gate: 12 backend and 6 frontend task groups, 12 tables, multi-clinic identity). Highest budget risk relative to its planning cap.</w:t>
      </w:r>
    </w:p>
    <w:p>
      <w:pPr>
        <w:pStyle w:val="Heading2"/>
      </w:pPr>
      <w:bookmarkStart w:name="_Toc0026" w:id="126"/>
      <w:r>
        <w:t xml:space="preserve">5.10 Credit-Spending Checkpoint</w:t>
      </w:r>
      <w:bookmarkEnd w:id="126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Budget control for SC-1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Report at $3.50 spent. At $5.60 (80 %) freeze (D-07): finish MUST items only — the tenant and membership model is never deferred; defer in order FR-PLT-006, FR-PLT-005, FR-STF-005 (SHOULD), PA-01 account screens, D-02 polish. At $7.00 (planning cap) stop and ask the Product Owner (D-06).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The amount is a planning cap, not a guarantee (D-06). The user records the credit balance in the ledger after closure (rule R-13).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0027" w:id="127"/>
      <w:r>
        <w:t xml:space="preserve">5.11 Explicitly Deferred Work</w:t>
      </w:r>
      <w:bookmarkEnd w:id="127"/>
    </w:p>
    <w:p>
      <w:pPr>
        <w:pStyle w:val="ListParagraph"/>
        <w:numPr>
          <w:ilvl w:val="0"/>
          <w:numId w:val="3"/>
        </w:numPr>
        <w:spacing w:after="60"/>
      </w:pPr>
      <w:r>
        <w:t xml:space="preserve">Clinic logo upload (FR-CLN-001 COULD) and per-doctor walk-in cap (FR-CLN-006 COULD) — D-05.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Walk-in settings enforcement (SC-3); conflicts view (SC-2); appointment aggregates in PA-01 and appointments in D-02 (SC-2).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Worker process (SC-2); CI extension with Playwright and concurrency runs (SC-5); demo seed (SC-5).</w:t>
      </w:r>
    </w:p>
    <w:p>
      <w:pPr>
        <w:pStyle w:val="Heading1"/>
        <w:pageBreakBefore/>
      </w:pPr>
      <w:bookmarkStart w:name="_Toc0028" w:id="128"/>
      <w:r>
        <w:t xml:space="preserve">6. Gate SC-2 — Public QR Portal and Appointments (cap $9.00)</w:t>
      </w:r>
      <w:bookmarkEnd w:id="128"/>
    </w:p>
    <w:p>
      <w:pPr>
        <w:pStyle w:val="Heading2"/>
      </w:pPr>
      <w:bookmarkStart w:name="_Toc0029" w:id="129"/>
      <w:r>
        <w:t xml:space="preserve">6.1 Objectives</w:t>
      </w:r>
      <w:bookmarkEnd w:id="129"/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the permanent clinic QR code and public portal.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Journey A end to end: service → doctor → date/time → reservation hold → confirmation → booking reference and private 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Guarantee no double booking under concurrency (exclusion constraint) and safe rescheduling.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secure access tokens, idempotency, rate limiting and the patient record rules.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staff appointment management and the conflicts view.</w:t>
      </w:r>
    </w:p>
    <w:p>
      <w:pPr>
        <w:pStyle w:val="Heading2"/>
      </w:pPr>
      <w:bookmarkStart w:name="_Toc0030" w:id="130"/>
      <w:r>
        <w:t xml:space="preserve">6.2 Functional Requirements (28)</w:t>
      </w:r>
      <w:bookmarkEnd w:id="130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1266"/>
        <w:gridCol w:w="7214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(abridged — SRS §7 is authoritative)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FR-CLN-008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Changes to hours, closures, schedules or services shall not alter or cancel existing CONFIRMED appointments. The system…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FR-CLN-009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public clinic portal shall be available only when the clinic status is ACTIVE.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FR-SVC-004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service with zero active eligible doctors shall not be offered publicly.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FR-PAT-001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store a clinic-scoped patient record containing only: full name as entered, normalised phone (E.164),…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FR-PAT-002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public or staff registration, the system shall reuse an existing patient in the same clinic where normalised phone…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FR-PAT-006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records shall never be linked, matched or searchable across clinics, including where the same phone number…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FR-QR-001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clinic shall have exactly one permanent QR code that encodes only the canonical public URL https://&lt;host&gt;/c/&lt;slug&gt;…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FR-QR-002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(poster SHOULD)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download the QR code as PNG (≥ 1024 px) and SVG, and a printable A4 poster with clinic name, short…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FR-QR-003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QR code and public URL shall remain valid for the life of the clinic regardless of settings changes.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FR-QR-004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public portal shall show clinic name, address, contact phone, today’s opening hours or closure label, walk-in…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FR-QR-005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portal action shall be disabled with a plain-language reason when unavailable (e.g. no bookable services; walk-ins…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public booking flow shall list active services with online booking enabled and ≥ 1 active eligible doctor, showing…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exactly one eligible doctor exists for the chosen service, that doctor shall be preselected and shown; if several…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return available start times for a given service, doctor and date, and the list of dates with…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Availability shall be computed according to Section 12, honouring clinic hours, clinic breaks, closures, doctor hours,…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Selecting a time shall create a reservation: a PENDING appointment holding that doctor-time range for the hold period,…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Confirmation shall require reservation ID, reservation secret, name, phone, privacy-notice acknowledgement and…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FR-APT-007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confirmation, the system shall generate a unique booking reference (BR-020) and a private access token (BR-022), and…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FR-APT-008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private booking page shall show clinic, service, doctor, date/time, status, booking reference, the patient’s first…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FR-APT-009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patient shall cancel a CONFIRMED appointment from the private page until the cancellation cutoff; after the cutoff,…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FR-APT-010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and Receptionist shall create appointments on a patient’s behalf. Staff-created appointments are created…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FR-APT-011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(reschedule SHOULD)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and Receptionist shall cancel (with reason) and reschedule CONFIRMED appointments. Rescheduling keeps the…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FR-APT-014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appointments past expiry shall be treated as non-blocking immediately (query-time check) and set to EXPIRED by…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FR-APT-015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shall view appointments as a day list per doctor and a filterable list (date range, doctor, service, status).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FR-APT-016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show a “Conflicts” view of future CONFIRMED appointments that no longer fit current hours, closures,…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FR-APT-017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reject public confirmation when the phone already has the configured maximum number of active future…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Private access tokens shall be generated with a CSPRNG (≥ 256 bits, base64url), stored only as SHA-256 hashes, compared…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FR-SEC-007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endpoints shall be rate-limited per IP and per clinic (Section 14.5) and return 429 with Retry-After when…</w:t>
            </w:r>
          </w:p>
        </w:tc>
      </w:tr>
    </w:tbl>
    <w:p>
      <w:pPr>
        <w:spacing w:after="120"/>
      </w:pPr>
      <w:r>
        <w:t xml:space="preserve"/>
      </w:r>
      <w:r>
        <w:rPr>
          <w:b/>
          <w:bCs/>
        </w:rPr>
        <w:t xml:space="preserve">Non-functional requirements addressed:</w:t>
      </w:r>
      <w:r>
        <w:t xml:space="preserve"> NFR-PERF-002 (measured informally), NFR-REL-003, NFR-PRIV-001..003, NFR-RESP-001 (public screens built mobile-first).</w:t>
      </w:r>
    </w:p>
    <w:p>
      <w:pPr>
        <w:pStyle w:val="Heading2"/>
      </w:pPr>
      <w:bookmarkStart w:name="_Toc0031" w:id="131"/>
      <w:r>
        <w:t xml:space="preserve">6.3 Backend Tasks</w:t>
      </w:r>
      <w:bookmarkEnd w:id="13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patients module: normalisation (name, phone via libphonenumber-js), matching rule, upsert.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portal endpoints: clinic portal status, services (booking mode, eligible doctors), date and slot availability using the SC-1 engine.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SC2-BE-03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 (AT-01) with stale-hold expiry, hold cookie, per-IP hold limit; release (AT-04).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SC2-BE-04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(AT-02): secret check, expiry, re-validation, per-phone limit, booking reference generator, BOOKING token.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SC2-BE-05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Idempotency middleware with AES-256-GCM encrypted response bodies; rate limiter for public and login routes.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SC2-BE-06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Token-scoped endpoints: GET booking, cancel (cutoff), calendar.ics (SHOULD).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SC2-BE-07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appointments: availability (staff mode), create, list/day view, get, reschedule (single conditional UPDATE), cancel; conflicts computed on read.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SC2-BE-08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QR PNG/SVG endpoints for the canonical URL.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SC2-BE-09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entry (same image) with hold-expiry sweep; Compose service added.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SC2-BE-10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 audit events, isolation harness and permission-matrix test to SC-2 routes; add appointment aggregates to PA-01 and appointments to D-02 data.</w:t>
            </w:r>
          </w:p>
        </w:tc>
      </w:tr>
    </w:tbl>
    <w:p>
      <w:pPr>
        <w:pStyle w:val="Heading2"/>
      </w:pPr>
      <w:bookmarkStart w:name="_Toc0032" w:id="132"/>
      <w:r>
        <w:t xml:space="preserve">6.4 Frontend Tasks</w:t>
      </w:r>
      <w:bookmarkEnd w:id="132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SC2-FE-01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P-01 portal, P-02 service, P-03 doctor (auto-skip), P-04 date/time, P-05 details + hold countdown, P-06 confirmed, P-07 my booking, P-11 system pages.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SC2-FE-02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R-03 appointments (day list per doctor + filter list), R-04 new/edit, R-07 conflicts.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SC2-FE-03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A-06 QR page and printable poster route (poster SHOULD).</w:t>
            </w:r>
          </w:p>
        </w:tc>
      </w:tr>
    </w:tbl>
    <w:p>
      <w:pPr>
        <w:pStyle w:val="Heading2"/>
      </w:pPr>
      <w:bookmarkStart w:name="_Toc0033" w:id="133"/>
      <w:r>
        <w:t xml:space="preserve">6.5 Database Changes</w:t>
      </w:r>
      <w:bookmarkEnd w:id="133"/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 0003: patient (generated phone_last4, trigram index, partial unique), appointment (exclusion constraint, partial unique hold cookie, CHECKs, status guard trigger), public_access_token (purpose CHECKs, partial uniques), idempotency_record.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db:verify manifest extended.</w:t>
      </w:r>
    </w:p>
    <w:p>
      <w:pPr>
        <w:spacing w:after="120"/>
      </w:pPr>
      <w:r>
        <w:t xml:space="preserve">Every migration is shown as SQL and approved before it is applied (rule R-04).</w:t>
      </w:r>
    </w:p>
    <w:p>
      <w:pPr>
        <w:pStyle w:val="Heading2"/>
      </w:pPr>
      <w:bookmarkStart w:name="_Toc0034" w:id="134"/>
      <w:r>
        <w:t xml:space="preserve">6.6 Acceptance Tests (34)</w:t>
      </w:r>
      <w:bookmarkEnd w:id="134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4385"/>
        <w:gridCol w:w="1461"/>
        <w:gridCol w:w="2439"/>
      </w:tblGrid>
      <w:tr>
        <w:trPr>
          <w:tblHeader/>
        </w:trP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Quality area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opening/closing hours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schedules and breaks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appointment booking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TC-APT-007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TC-APT-008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U/I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TC-APT-009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TC-APT-010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I/E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rules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U/I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TC-APT-017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rescheduling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TC-APT-018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TC-APT-019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rescheduling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TC-APT-020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rescheduling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appointment booking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TC-PAT-001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U/I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TC-PLT-002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 administration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QR portal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QR portal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QR portal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QR portal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M/I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TC-VAL-001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TC-VAL-002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</w:tbl>
    <w:p>
      <w:pPr>
        <w:spacing w:after="120"/>
      </w:pPr>
      <w:r>
        <w:t xml:space="preserve">Full scenarios and expected results: ACCEPTANCE_TEST_MATRIX_v1.1.csv (filter gate = SC-2). At gate closure every earlier gate’s tests are re-run as part of the full regression.</w:t>
      </w:r>
    </w:p>
    <w:p>
      <w:pPr>
        <w:pStyle w:val="Heading2"/>
      </w:pPr>
      <w:bookmarkStart w:name="_Toc0035" w:id="135"/>
      <w:r>
        <w:t xml:space="preserve">6.7 Dependencies</w:t>
      </w:r>
      <w:bookmarkEnd w:id="135"/>
    </w:p>
    <w:p>
      <w:pPr>
        <w:spacing w:after="120"/>
      </w:pPr>
      <w:r>
        <w:t xml:space="preserve">SC-1 closed (auth, permissions, scheduling engine, services, doctors). Decisions D-04 (encrypted idempotency) and D-16 (hold cookie in privacy notice) apply.</w:t>
      </w:r>
    </w:p>
    <w:p>
      <w:pPr>
        <w:pStyle w:val="Heading2"/>
      </w:pPr>
      <w:bookmarkStart w:name="_Toc0036" w:id="136"/>
      <w:r>
        <w:t xml:space="preserve">6.8 Exit Criteria</w:t>
      </w:r>
      <w:bookmarkEnd w:id="136"/>
    </w:p>
    <w:p>
      <w:pPr>
        <w:pStyle w:val="ListParagraph"/>
        <w:numPr>
          <w:ilvl w:val="0"/>
          <w:numId w:val="5"/>
        </w:numPr>
        <w:spacing w:after="60"/>
      </w:pPr>
      <w:r>
        <w:t xml:space="preserve">Journey A demonstrable on a mobile viewport with fictional test data.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TC-APT-006, TC-APT-019, TC-APT-020, TC-APT-021 pass 10 consecutive runs.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 raw tokens or secrets in database or logs (TC-SEC-011, TC-SEC-015).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All SC-2 MUST FR tests and full regression (SC-1 + SC-2) green; gate report; stop for approval.</w:t>
      </w:r>
    </w:p>
    <w:p>
      <w:pPr>
        <w:pStyle w:val="Heading2"/>
      </w:pPr>
      <w:bookmarkStart w:name="_Toc0037" w:id="137"/>
      <w:r>
        <w:t xml:space="preserve">6.9 Estimated Complexity</w:t>
      </w:r>
      <w:bookmarkEnd w:id="137"/>
    </w:p>
    <w:p>
      <w:pPr>
        <w:spacing w:after="120"/>
      </w:pPr>
      <w:r>
        <w:t xml:space="preserve">High (concurrency, tokens, idempotency, 11 public/staff screens).</w:t>
      </w:r>
    </w:p>
    <w:p>
      <w:pPr>
        <w:pStyle w:val="Heading2"/>
      </w:pPr>
      <w:bookmarkStart w:name="_Toc0038" w:id="138"/>
      <w:r>
        <w:t xml:space="preserve">6.10 Credit-Spending Checkpoint</w:t>
      </w:r>
      <w:bookmarkEnd w:id="138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Budget control for SC-2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Report at $4.50. At $7.20 freeze: defer .ics (FR-APT-007 SHOULD), QR poster (FR-QR-002 SHOULD), patient self-cancel UI polish (FR-APT-009 SHOULD), FR-APT-017 (SHOULD) in that order. At $9.00 (planning cap) stop and ask the Product Owner (D-06).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The amount is a planning cap, not a guarantee (D-06). The user records the credit balance in the ledger after closure (rule R-13).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0039" w:id="139"/>
      <w:r>
        <w:t xml:space="preserve">6.11 Explicitly Deferred Work</w:t>
      </w:r>
      <w:bookmarkEnd w:id="139"/>
    </w:p>
    <w:p>
      <w:pPr>
        <w:pStyle w:val="ListParagraph"/>
        <w:numPr>
          <w:ilvl w:val="0"/>
          <w:numId w:val="3"/>
        </w:numPr>
        <w:spacing w:after="60"/>
      </w:pPr>
      <w:r>
        <w:t xml:space="preserve">Check-in and no-show (SC-3); patient search (SC-3); conflict alert notifications (SC-3).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FR-QR-006 portal visit counts (COULD) — deferred beyond MVP.</w:t>
      </w:r>
    </w:p>
    <w:p>
      <w:pPr>
        <w:pStyle w:val="Heading1"/>
        <w:pageBreakBefore/>
      </w:pPr>
      <w:bookmarkStart w:name="_Toc0040" w:id="140"/>
      <w:r>
        <w:t xml:space="preserve">7. Gate SC-3 — Walk-In Tokens and Live Queue (cap $9.00)</w:t>
      </w:r>
      <w:bookmarkEnd w:id="140"/>
    </w:p>
    <w:p>
      <w:pPr>
        <w:pStyle w:val="Heading2"/>
      </w:pPr>
      <w:bookmarkStart w:name="_Toc0041" w:id="141"/>
      <w:r>
        <w:t xml:space="preserve">7.1 Objectives</w:t>
      </w:r>
      <w:bookmarkEnd w:id="141"/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Journey B: same-day QR walk-in with eligibility, capacity, cutoff and duplicate rules; REGISTERED status distinct from WAITING.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gapless daily tokens shared by walk-ins and check-ins.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reception check-in and arrival confirmation, the doctor workspace and every queue transition with concurrency protection.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the outbox, SSE hub and live updates for staff, doctors, patients and the waiting-room display.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day close, no-show automation and in-app staff alerts.</w:t>
      </w:r>
    </w:p>
    <w:p>
      <w:pPr>
        <w:pStyle w:val="Heading2"/>
      </w:pPr>
      <w:bookmarkStart w:name="_Toc0042" w:id="142"/>
      <w:r>
        <w:t xml:space="preserve">7.2 Functional Requirements (25)</w:t>
      </w:r>
      <w:bookmarkEnd w:id="142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1266"/>
        <w:gridCol w:w="7214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(abridged — SRS §7 is authoritative)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FR-CLN-007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or Receptionist shall pause and resume QR walk-in registration for today. Pause takes effect for all new…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Doctor or Receptionist shall mark a doctor “unavailable for the rest of today”, which creates a same-day exception,…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FR-PAT-003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shall search patients, appointments and queue entries in their clinic by phone (full or last 4 digits), name…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FR-APT-012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Receptionist or Clinic Admin shall check in a CONFIRMED appointment within the check-in window (override with reason…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FR-APT-013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shall mark a CONFIRMED appointment NO_SHOW after the no-show grace period. At clinic day close, remaining…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“Join Today’s Queue” shall check eligibility (Section 12.6) before showing the form and again inside the registration…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walk-in flow shall list only active services with walk-in enabled and, per service, only doctors with remaining…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registration shall require name, phone, privacy-notice acknowledgement and idempotency key (same validation as…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queue entry shall receive a token number unique per clinic per clinic-local date, allocated sequentially from 1…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QR walk-in entry shall be created with status REGISTERED. The patient shall immediately see the token, status and…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Receptionist or Clinic Admin shall register a staff walk-in for a patient who is present, with name and phone (no-phone…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FR-QUE-007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Receptionist or Clinic Admin shall confirm arrival of a REGISTERED entry, moving it to WAITING and recording arrived_at.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FR-QUE-008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doctor shall have an ordered waiting line of WAITING entries ordered by queue sort time ascending, then token…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FR-QUE-009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doctor (or Clinic Admin on the doctor’s behalf) shall “Call next”, which moves the head of that doctor’s waiting…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FR-QUE-010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doctor (or Clinic Admin) shall Start (CALLED → IN_CONSULTATION) and Complete (IN_CONSULTATION → COMPLETED).…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Authorised staff shall: return a CALLED entry to WAITING (patient absent; keeps original sort time and increments…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doctor shall have at most one entry in CALLED or IN_CONSULTATION at any time (enforced by database constraint).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 changes shall be pushed via SSE to authorised subscribers: clinic staff stream, doctor stream, waiting-room…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patient status page shall show: token, status in plain language, doctor display name, “now serving” token for that…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patient shall leave the queue from the status page while REGISTERED or WAITING (→ CANCELLED by PATIENT), after a…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clinic day close (performed within 5 minutes after local midnight) the system shall finalise non-terminal entries:…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FR-QUE-017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waiting-room display screen (staff-launched, kiosk mode) shall show, per doctor, the token now being called and the…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FR-QUE-018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walk-in registration shall be rejected when the same normalised phone already has a non-terminal queue entry at…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FR-QUE-019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Receptionist or Clinic Admin shall reassign a WAITING entry to another doctor who offers the same service and is…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FR-QUE-020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Receptionist-assisted no-phone exception (separate staff workflow): for a patient who is physically present and has no…</w:t>
            </w:r>
          </w:p>
        </w:tc>
      </w:tr>
    </w:tbl>
    <w:p>
      <w:pPr>
        <w:spacing w:after="120"/>
      </w:pPr>
      <w:r>
        <w:t xml:space="preserve"/>
      </w:r>
      <w:r>
        <w:rPr>
          <w:b/>
          <w:bCs/>
        </w:rPr>
        <w:t xml:space="preserve">Non-functional requirements addressed:</w:t>
      </w:r>
      <w:r>
        <w:t xml:space="preserve"> NFR-PERF-004, NFR-REL-001, NFR-REL-002, NFR-PERF-006 (smoke), NFR-ACC-002 (live regions built in).</w:t>
      </w:r>
    </w:p>
    <w:p>
      <w:pPr>
        <w:pStyle w:val="Heading2"/>
      </w:pPr>
      <w:bookmarkStart w:name="_Toc0043" w:id="143"/>
      <w:r>
        <w:t xml:space="preserve">7.3 Backend Tasks</w:t>
      </w:r>
      <w:bookmarkEnd w:id="143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SC3-BE-01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 module: counter-row allocation algorithm, eligibility service, QR walk-in (name + phone mandatory, no bypass), staff walk-in (override reason), no-phone staff exception (FR-QUE-020, SHOULD), duplicate-phone rule (QR only, D-03).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SC3-BE-02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Check-in (AT-08 + QT-02) with window/override; appointment no-show (manual).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SC3-BE-03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Transitions: confirm-arrival, call-next (head, SKIP LOCKED), call specific, start, complete, return-to-waiting (recall limit), no-show, cancel, reassign; AT-10/AT-11 cascade.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SC3-BE-04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Ordering and positions (BR-060/061); public queue status; leave queue with capacity release.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SC3-BE-05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pause/resume; doctor unavailable-for-today; unified staff search.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SC3-BE-06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realtime: clinic_event outbox writer, pg LISTEN client, SSE hub with audience routing, three streams, heartbeat, credential re-validation, per-IP stream caps.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SC3-BE-07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keys (DISPLAY tokens) and board endpoints (SHOULD).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SC3-BE-08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Worker: day close per clinic time zone, notification jobs (SCHEDULE_CONFLICTS_DETECTED, DOCTOR_UNAVAILABLE_REASSIGN), purge job.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SC3-BE-09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 audit, isolation and permission-matrix tests; SSE isolation tests.</w:t>
            </w:r>
          </w:p>
        </w:tc>
      </w:tr>
    </w:tbl>
    <w:p>
      <w:pPr>
        <w:pStyle w:val="Heading2"/>
      </w:pPr>
      <w:bookmarkStart w:name="_Toc0044" w:id="144"/>
      <w:r>
        <w:t xml:space="preserve">7.4 Frontend Tasks</w:t>
      </w:r>
      <w:bookmarkEnd w:id="144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SC3-FE-01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P-08 walk-in eligibility/service/doctor, P-09 details, P-10 live status; queue section on P-07.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SC3-FE-02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R-02 queue board (Registered / Waiting / Called / Done per doctor, counters, pause toggle), R-05 register walk-in (incl. “Patient has no phone” with reason), R-06 check-in/find.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SC3-FE-03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D-01 doctor workspace (call next, start, complete, return, no-show, unavailable today).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SC3-FE-04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W-01 waiting-room display (SHOULD).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SC3-FE-05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SSE hook (fetch-event-source), snapshot reload, “Live / Reconnecting” indicator, aria-live announcements.</w:t>
            </w:r>
          </w:p>
        </w:tc>
      </w:tr>
    </w:tbl>
    <w:p>
      <w:pPr>
        <w:pStyle w:val="Heading2"/>
      </w:pPr>
      <w:bookmarkStart w:name="_Toc0045" w:id="145"/>
      <w:r>
        <w:t xml:space="preserve">7.5 Database Changes</w:t>
      </w:r>
      <w:bookmarkEnd w:id="145"/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 0004: queue_counter, queue_entry (partial unique doctor-busy index, CHECKs, status guard trigger, FK to counter), clinic_event, notification_job.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db:verify manifest extended.</w:t>
      </w:r>
    </w:p>
    <w:p>
      <w:pPr>
        <w:spacing w:after="120"/>
      </w:pPr>
      <w:r>
        <w:t xml:space="preserve">Every migration is shown as SQL and approved before it is applied (rule R-04).</w:t>
      </w:r>
    </w:p>
    <w:p>
      <w:pPr>
        <w:pStyle w:val="Heading2"/>
      </w:pPr>
      <w:bookmarkStart w:name="_Toc0046" w:id="146"/>
      <w:r>
        <w:t xml:space="preserve">7.6 Acceptance Tests (37)</w:t>
      </w:r>
      <w:bookmarkEnd w:id="146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4385"/>
        <w:gridCol w:w="1461"/>
        <w:gridCol w:w="2439"/>
      </w:tblGrid>
      <w:tr>
        <w:trPr>
          <w:tblHeader/>
        </w:trP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Quality area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TC-CLN-002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opening/closing hours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TC-DOC-004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membership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capacity and cutoff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I/E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capacity and cutoff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daily queue tokens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Arrival confirmation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I/E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I/E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TC-QUE-007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TC-QUE-008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U/I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TC-QUE-009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permissions and reconnection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TC-QUE-010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registration handling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 and DST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TC-QUE-017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 journey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I/E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TC-QUE-018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permissions and reconnection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TC-QUE-019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capacity and cutoff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TC-QUE-020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capacity and cutoff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permissions and reconnection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permissions and reconnection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registration handling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Arrival confirmation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TC-QUE-027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daily queue tokens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TC-QUE-028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Arrival confirmation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TC-QUE-029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I/E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TC-SEC-007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permissions and reconnection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TC-VAL-004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</w:tbl>
    <w:p>
      <w:pPr>
        <w:spacing w:after="120"/>
      </w:pPr>
      <w:r>
        <w:t xml:space="preserve">Full scenarios and expected results: ACCEPTANCE_TEST_MATRIX_v1.1.csv (filter gate = SC-3). At gate closure every earlier gate’s tests are re-run as part of the full regression.</w:t>
      </w:r>
    </w:p>
    <w:p>
      <w:pPr>
        <w:pStyle w:val="Heading2"/>
      </w:pPr>
      <w:bookmarkStart w:name="_Toc0047" w:id="147"/>
      <w:r>
        <w:t xml:space="preserve">7.7 Dependencies</w:t>
      </w:r>
      <w:bookmarkEnd w:id="147"/>
    </w:p>
    <w:p>
      <w:pPr>
        <w:spacing w:after="120"/>
      </w:pPr>
      <w:r>
        <w:t xml:space="preserve">SC-2 closed (patients, appointments, tokens, idempotency, worker entry). Business rules decided: D-02, D-03, D-12, D-14.</w:t>
      </w:r>
    </w:p>
    <w:p>
      <w:pPr>
        <w:pStyle w:val="Heading2"/>
      </w:pPr>
      <w:bookmarkStart w:name="_Toc0048" w:id="148"/>
      <w:r>
        <w:t xml:space="preserve">7.8 Exit Criteria</w:t>
      </w:r>
      <w:bookmarkEnd w:id="148"/>
    </w:p>
    <w:p>
      <w:pPr>
        <w:pStyle w:val="ListParagraph"/>
        <w:numPr>
          <w:ilvl w:val="0"/>
          <w:numId w:val="6"/>
        </w:numPr>
        <w:spacing w:after="60"/>
      </w:pPr>
      <w:r>
        <w:t xml:space="preserve">Journey B and scheduled check-in demonstrable end to end with live updates on four screens.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TC-QUE-003, -004, -007, -027 pass 10 consecutive runs; TC-QUE-009 p95 ≤ 2 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SSE isolation (TC-SEC-007) and reconnection (TC-QUE-021/022) pass.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Full regression SC-1..SC-3 green; gate report; stop for approval.</w:t>
      </w:r>
    </w:p>
    <w:p>
      <w:pPr>
        <w:pStyle w:val="Heading2"/>
      </w:pPr>
      <w:bookmarkStart w:name="_Toc0049" w:id="149"/>
      <w:r>
        <w:t xml:space="preserve">7.9 Estimated Complexity</w:t>
      </w:r>
      <w:bookmarkEnd w:id="149"/>
    </w:p>
    <w:p>
      <w:pPr>
        <w:spacing w:after="120"/>
      </w:pPr>
      <w:r>
        <w:t xml:space="preserve">Very high (state machines, locking, SSE fan-out, worker, 8 screens).</w:t>
      </w:r>
    </w:p>
    <w:p>
      <w:pPr>
        <w:pStyle w:val="Heading2"/>
      </w:pPr>
      <w:bookmarkStart w:name="_Toc0050" w:id="150"/>
      <w:r>
        <w:t xml:space="preserve">7.10 Credit-Spending Checkpoint</w:t>
      </w:r>
      <w:bookmarkEnd w:id="150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Budget control for SC-3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Report at $4.50. At $7.20 freeze, defer SHOULD items in this order: FR-QUE-017 display, FR-QUE-020 no-phone exception, FR-QUE-019 reassign, FR-DOC-006 unavailable-today, FR-QUE-015 leave queue, FR-CLN-007 pause. At $9.00 (planning cap) stop and ask the Product Owner (D-06).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The amount is a planning cap, not a guarantee (D-06). The user records the credit balance in the ledger after closure (rule R-13).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0051" w:id="151"/>
      <w:r>
        <w:t xml:space="preserve">7.11 Explicitly Deferred Work</w:t>
      </w:r>
      <w:bookmarkEnd w:id="151"/>
    </w:p>
    <w:p>
      <w:pPr>
        <w:pStyle w:val="ListParagraph"/>
        <w:numPr>
          <w:ilvl w:val="0"/>
          <w:numId w:val="3"/>
        </w:numPr>
        <w:spacing w:after="60"/>
      </w:pPr>
      <w:r>
        <w:t xml:space="preserve">Today dashboard R-01 and reports (SC-4).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Multi-instance SSE fan-out (post-MVP, ADR-012 already compatible).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Estimated waiting time in minutes (SRS 18).</w:t>
      </w:r>
    </w:p>
    <w:p>
      <w:pPr>
        <w:pStyle w:val="Heading1"/>
        <w:pageBreakBefore/>
      </w:pPr>
      <w:bookmarkStart w:name="_Toc0052" w:id="152"/>
      <w:r>
        <w:t xml:space="preserve">8. Gate SC-4 — Dashboards, UX and E2E (cap $6.00)</w:t>
      </w:r>
      <w:bookmarkEnd w:id="152"/>
    </w:p>
    <w:p>
      <w:pPr>
        <w:pStyle w:val="Heading2"/>
      </w:pPr>
      <w:bookmarkStart w:name="_Toc0053" w:id="153"/>
      <w:r>
        <w:t xml:space="preserve">8.1 Objectives</w:t>
      </w:r>
      <w:bookmarkEnd w:id="153"/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the Today dashboard, date-range reports and CSV export with metrics exactly as defined in SRS 11.5.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audit log and patient detail screens.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 the tenant-security suite across every route and stream.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Bring every MVP screen to WCAG 2.2 AA and responsive targets.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 the Playwright E2E journeys.</w:t>
      </w:r>
    </w:p>
    <w:p>
      <w:pPr>
        <w:pStyle w:val="Heading2"/>
      </w:pPr>
      <w:bookmarkStart w:name="_Toc0054" w:id="154"/>
      <w:r>
        <w:t xml:space="preserve">8.2 Functional Requirements (9)</w:t>
      </w:r>
      <w:bookmarkEnd w:id="154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1266"/>
        <w:gridCol w:w="7214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(abridged — SRS §7 is authoritative)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FR-PAT-004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and Receptionist shall correct a patient’s name or phone; each change is audited with old and new values…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FR-PAT-005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shall view a patient’s operational visit history in their clinic (date, service, doctor, source, final status).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FR-RPT-001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Today dashboard (Clinic Admin, Receptionist; Doctor: own-doctor subset per Section 10) shall show, updating live:…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FR-RPT-002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view a report for a selected date range (≤ 90 days, clinic-local dates) showing completed visits by…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FR-RPT-003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report shall show waiting time (WAITING → first CALLED: median, p90, max) and consultation duration…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FR-RPT-004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report shall show counts and rates of: appointment cancellations (by patient / by staff), appointment no-shows,…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FR-RPT-005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export the aggregate report as CSV. Exports shall contain no patient names or phone numbers.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FR-RPT-006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report figures shall be computed in the clinic’s time zone and scoped to the requesting user’s clinic.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FR-AUD-004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Admin shall view and filter the clinic’s audit log; Platform Administrator shall view platform-level events only.</w:t>
            </w:r>
          </w:p>
        </w:tc>
      </w:tr>
    </w:tbl>
    <w:p>
      <w:pPr>
        <w:spacing w:after="120"/>
      </w:pPr>
      <w:r>
        <w:t xml:space="preserve"/>
      </w:r>
      <w:r>
        <w:rPr>
          <w:b/>
          <w:bCs/>
        </w:rPr>
        <w:t xml:space="preserve">Non-functional requirements addressed:</w:t>
      </w:r>
      <w:r>
        <w:t xml:space="preserve"> NFR-ACC-001..003, NFR-RESP-001..002, NFR-USE-002, NFR-COMP-001 (Chromium + WebKit smoke), NFR-PERF-005, NFR-SEC-004 (complete).</w:t>
      </w:r>
    </w:p>
    <w:p>
      <w:pPr>
        <w:pStyle w:val="Heading2"/>
      </w:pPr>
      <w:bookmarkStart w:name="_Toc0055" w:id="155"/>
      <w:r>
        <w:t xml:space="preserve">8.3 Backend Tasks</w:t>
      </w:r>
      <w:bookmarkEnd w:id="155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SC4-BE-01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module: today snapshot (doctor own subset, C-08), summary metrics (median/p90/max), CSV without PII.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SC4-BE-02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query endpoints (clinic and platform).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SC4-BE-03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detail, visit history, correction (masked audit), anonymise (SHOULD).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SC4-BE-04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Isolation suite completed for all routes and streams, including as a user with memberships in both test clinics; permission-matrix test over all 47 capabilities.</w:t>
            </w:r>
          </w:p>
        </w:tc>
      </w:tr>
    </w:tbl>
    <w:p>
      <w:pPr>
        <w:pStyle w:val="Heading2"/>
      </w:pPr>
      <w:bookmarkStart w:name="_Toc0056" w:id="156"/>
      <w:r>
        <w:t xml:space="preserve">8.4 Frontend Tasks</w:t>
      </w:r>
      <w:bookmarkEnd w:id="156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SC4-FE-01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R-01 Today dashboard (live), A-07 reports (lightweight charts), A-08 audit log, R-08 patient detail, PA-02 platform audit.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SC4-FE-02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 pass: axe on every screen, keyboard walkthroughs, focus management, contrast, 44 px targets, 200 % zoom.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SC4-FE-03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 pass at 360/430/768/1280 px; empty, loading and error states everywhere.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SC4-FE-04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Playwright E2E: Journey A, Journey B, check-in, doctor flow, one denial per role, live update latency.</w:t>
            </w:r>
          </w:p>
        </w:tc>
      </w:tr>
    </w:tbl>
    <w:p>
      <w:pPr>
        <w:pStyle w:val="Heading2"/>
      </w:pPr>
      <w:bookmarkStart w:name="_Toc0057" w:id="157"/>
      <w:r>
        <w:t xml:space="preserve">8.5 Database Changes</w:t>
      </w:r>
      <w:bookmarkEnd w:id="157"/>
    </w:p>
    <w:p>
      <w:pPr>
        <w:pStyle w:val="ListParagraph"/>
        <w:numPr>
          <w:ilvl w:val="0"/>
          <w:numId w:val="3"/>
        </w:numPr>
        <w:spacing w:after="60"/>
      </w:pPr>
      <w:r>
        <w:t xml:space="preserve">No new tables. Optional read-performance indexes only if measured necessary (requires approval).</w:t>
      </w:r>
    </w:p>
    <w:p>
      <w:pPr>
        <w:spacing w:after="120"/>
      </w:pPr>
      <w:r>
        <w:t xml:space="preserve">Every migration is shown as SQL and approved before it is applied (rule R-04).</w:t>
      </w:r>
    </w:p>
    <w:p>
      <w:pPr>
        <w:pStyle w:val="Heading2"/>
      </w:pPr>
      <w:bookmarkStart w:name="_Toc0058" w:id="158"/>
      <w:r>
        <w:t xml:space="preserve">8.6 Acceptance Tests (11)</w:t>
      </w:r>
      <w:bookmarkEnd w:id="158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4385"/>
        <w:gridCol w:w="1461"/>
        <w:gridCol w:w="2439"/>
      </w:tblGrid>
      <w:tr>
        <w:trPr>
          <w:tblHeader/>
        </w:trP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Quality area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E/M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responsiveness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responsiveness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TC-PAT-002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records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accuracy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U/I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TC-RPT-002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accuracy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Strict tenant isolation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TC-RPT-004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accuracy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TC-RPT-005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accuracy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TC-RPT-006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accuracy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</w:tbl>
    <w:p>
      <w:pPr>
        <w:spacing w:after="120"/>
      </w:pPr>
      <w:r>
        <w:t xml:space="preserve">Full scenarios and expected results: ACCEPTANCE_TEST_MATRIX_v1.1.csv (filter gate = SC-4). At gate closure every earlier gate’s tests are re-run as part of the full regression.</w:t>
      </w:r>
    </w:p>
    <w:p>
      <w:pPr>
        <w:pStyle w:val="Heading2"/>
      </w:pPr>
      <w:bookmarkStart w:name="_Toc0059" w:id="159"/>
      <w:r>
        <w:t xml:space="preserve">8.7 Dependencies</w:t>
      </w:r>
      <w:bookmarkEnd w:id="159"/>
    </w:p>
    <w:p>
      <w:pPr>
        <w:spacing w:after="120"/>
      </w:pPr>
      <w:r>
        <w:t xml:space="preserve">SC-3 closed (queue data exists for metrics and E2E).</w:t>
      </w:r>
    </w:p>
    <w:p>
      <w:pPr>
        <w:pStyle w:val="Heading2"/>
      </w:pPr>
      <w:bookmarkStart w:name="_Toc0060" w:id="160"/>
      <w:r>
        <w:t xml:space="preserve">8.8 Exit Criteria</w:t>
      </w:r>
      <w:bookmarkEnd w:id="160"/>
    </w:p>
    <w:p>
      <w:pPr>
        <w:pStyle w:val="ListParagraph"/>
        <w:numPr>
          <w:ilvl w:val="0"/>
          <w:numId w:val="7"/>
        </w:numPr>
        <w:spacing w:after="60"/>
      </w:pPr>
      <w:r>
        <w:t xml:space="preserve">Report figures match fixtures (TC-RPT-001/002/005/006).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axe 0 serious/critical; responsive checks pass.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Full isolation and permission suites green.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E2E suite green on Chromium and WebKit.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Full regression green; gate report; stop for approval.</w:t>
      </w:r>
    </w:p>
    <w:p>
      <w:pPr>
        <w:pStyle w:val="Heading2"/>
      </w:pPr>
      <w:bookmarkStart w:name="_Toc0061" w:id="161"/>
      <w:r>
        <w:t xml:space="preserve">8.9 Estimated Complexity</w:t>
      </w:r>
      <w:bookmarkEnd w:id="161"/>
    </w:p>
    <w:p>
      <w:pPr>
        <w:spacing w:after="120"/>
      </w:pPr>
      <w:r>
        <w:t xml:space="preserve">Medium.</w:t>
      </w:r>
    </w:p>
    <w:p>
      <w:pPr>
        <w:pStyle w:val="Heading2"/>
      </w:pPr>
      <w:bookmarkStart w:name="_Toc0062" w:id="162"/>
      <w:r>
        <w:t xml:space="preserve">8.10 Credit-Spending Checkpoint</w:t>
      </w:r>
      <w:bookmarkEnd w:id="162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Budget control for SC-4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Report at $3.00. At $4.80 freeze, defer: CSV export (FR-RPT-005 SHOULD), anonymise, PA-02 view (FR-AUD-004 SHOULD), FR-PAT-004/005 (SHOULD). At $6.00 (planning cap) stop and ask the Product Owner (D-06).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The amount is a planning cap, not a guarantee (D-06). The user records the credit balance in the ledger after closure (rule R-13).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0063" w:id="163"/>
      <w:r>
        <w:t xml:space="preserve">8.11 Explicitly Deferred Work</w:t>
      </w:r>
      <w:bookmarkEnd w:id="163"/>
    </w:p>
    <w:p>
      <w:pPr>
        <w:pStyle w:val="ListParagraph"/>
        <w:numPr>
          <w:ilvl w:val="0"/>
          <w:numId w:val="3"/>
        </w:numPr>
        <w:spacing w:after="60"/>
      </w:pPr>
      <w:r>
        <w:t xml:space="preserve">Moderated usability test for SC-01..SC-03 (human activity, Product Owner-run with the fictional demo, IR-26).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Advanced analytics (SRS 18).</w:t>
      </w:r>
    </w:p>
    <w:p>
      <w:pPr>
        <w:pStyle w:val="Heading1"/>
        <w:pageBreakBefore/>
      </w:pPr>
      <w:bookmarkStart w:name="_Toc0064" w:id="164"/>
      <w:r>
        <w:t xml:space="preserve">9. Gate SC-5 — Release Readiness (cap $4.00)</w:t>
      </w:r>
      <w:bookmarkEnd w:id="164"/>
    </w:p>
    <w:p>
      <w:pPr>
        <w:pStyle w:val="Heading2"/>
      </w:pPr>
      <w:bookmarkStart w:name="_Toc0065" w:id="165"/>
      <w:r>
        <w:t xml:space="preserve">9.1 Objectives</w:t>
      </w:r>
      <w:bookmarkEnd w:id="165"/>
    </w:p>
    <w:p>
      <w:pPr>
        <w:pStyle w:val="ListParagraph"/>
        <w:numPr>
          <w:ilvl w:val="0"/>
          <w:numId w:val="3"/>
        </w:numPr>
        <w:spacing w:after="60"/>
      </w:pPr>
      <w:r>
        <w:t xml:space="preserve">Prove release readiness against SRS Section 17 Definition of Done.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GitHub Actions CI, final Docker configuration, demo seed/reset with fictional data, screenshots, environment documentation and the portfolio README.</w:t>
      </w:r>
    </w:p>
    <w:p>
      <w:pPr>
        <w:pStyle w:val="Heading2"/>
      </w:pPr>
      <w:bookmarkStart w:name="_Toc0066" w:id="166"/>
      <w:r>
        <w:t xml:space="preserve">9.2 Functional Requirements (3)</w:t>
      </w:r>
      <w:bookmarkEnd w:id="166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1266"/>
        <w:gridCol w:w="7214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(abridged — SRS §7 is authoritative)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FR-DEM-001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seed command shall create at least two fictional clinics with distinct time zones, staff for every role, services,…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FR-DEM-002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Fictional phone numbers shall use reserved/fictional ranges where available and names shall be obviously fictional; the…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FR-DEM-003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7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reset command shall restore the demo database to its seeded state.</w:t>
            </w:r>
          </w:p>
        </w:tc>
      </w:tr>
    </w:tbl>
    <w:p>
      <w:pPr>
        <w:spacing w:after="120"/>
      </w:pPr>
      <w:r>
        <w:t xml:space="preserve"/>
      </w:r>
      <w:r>
        <w:rPr>
          <w:b/>
          <w:bCs/>
        </w:rPr>
        <w:t xml:space="preserve">Non-functional requirements addressed:</w:t>
      </w:r>
      <w:r>
        <w:t xml:space="preserve"> NFR-OPS-002, NFR-SEC-003, NFR-REL-004, NFR-PERF-001..003 (load test), NFR-CST-001.</w:t>
      </w:r>
    </w:p>
    <w:p>
      <w:pPr>
        <w:pStyle w:val="Heading2"/>
      </w:pPr>
      <w:bookmarkStart w:name="_Toc0067" w:id="167"/>
      <w:r>
        <w:t xml:space="preserve">9.3 Backend Tasks</w:t>
      </w:r>
      <w:bookmarkEnd w:id="167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SC5-BE-01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 the SC-1 GitHub Actions workflow: db:verify, Playwright smoke, concurrency tests ×10 on main, npm audit gate.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SC5-BE-02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Docker: production-like compose (proxy example with SSE buffering disabled, api, worker, migrate one-shot); healthchecks.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SC5-BE-03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seed and reset scripts (FR-DEM-001..003) — run only after explicit approval.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SC5-BE-04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Load-test script and one run at reference load using a separate fictional dataset in an approved, disposable test database (D-09).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SC5-BE-05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Backup/restore procedure executed once on the demo database.</w:t>
            </w:r>
          </w:p>
        </w:tc>
      </w:tr>
    </w:tbl>
    <w:p>
      <w:pPr>
        <w:pStyle w:val="Heading2"/>
      </w:pPr>
      <w:bookmarkStart w:name="_Toc0068" w:id="168"/>
      <w:r>
        <w:t xml:space="preserve">9.4 Frontend Tasks</w:t>
      </w:r>
      <w:bookmarkEnd w:id="168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SC5-FE-01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banner check; Playwright screenshot script for README (fictional data only).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SC5-FE-02</w:t>
            </w:r>
          </w:p>
        </w:tc>
        <w:tc>
          <w:tcPr>
            <w:tcW w:type="dxa" w:w="8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cross-browser smoke.</w:t>
            </w:r>
          </w:p>
        </w:tc>
      </w:tr>
    </w:tbl>
    <w:p>
      <w:pPr>
        <w:pStyle w:val="Heading2"/>
      </w:pPr>
      <w:bookmarkStart w:name="_Toc0069" w:id="169"/>
      <w:r>
        <w:t xml:space="preserve">9.5 Database Changes</w:t>
      </w:r>
      <w:bookmarkEnd w:id="169"/>
    </w:p>
    <w:p>
      <w:pPr>
        <w:pStyle w:val="ListParagraph"/>
        <w:numPr>
          <w:ilvl w:val="0"/>
          <w:numId w:val="3"/>
        </w:numPr>
        <w:spacing w:after="60"/>
      </w:pPr>
      <w:r>
        <w:t xml:space="preserve">No schema changes expected. Any fix requires a new reviewed migration.</w:t>
      </w:r>
    </w:p>
    <w:p>
      <w:pPr>
        <w:spacing w:after="120"/>
      </w:pPr>
      <w:r>
        <w:t xml:space="preserve">Every migration is shown as SQL and approved before it is applied (rule R-04).</w:t>
      </w:r>
    </w:p>
    <w:p>
      <w:pPr>
        <w:pStyle w:val="Heading2"/>
      </w:pPr>
      <w:bookmarkStart w:name="_Toc0070" w:id="170"/>
      <w:r>
        <w:t xml:space="preserve">9.6 Acceptance Tests (2)</w:t>
      </w:r>
      <w:bookmarkEnd w:id="170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4385"/>
        <w:gridCol w:w="1461"/>
        <w:gridCol w:w="2439"/>
      </w:tblGrid>
      <w:tr>
        <w:trPr>
          <w:tblHeader/>
        </w:trP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Quality area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TC-DEM-001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data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TC-NFR-003</w:t>
            </w:r>
          </w:p>
        </w:tc>
        <w:tc>
          <w:tcPr>
            <w:tcW w:type="dxa" w:w="4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</w:t>
            </w:r>
          </w:p>
        </w:tc>
      </w:tr>
    </w:tbl>
    <w:p>
      <w:pPr>
        <w:spacing w:after="120"/>
      </w:pPr>
      <w:r>
        <w:t xml:space="preserve">Full scenarios and expected results: ACCEPTANCE_TEST_MATRIX_v1.1.csv (filter gate = SC-5). At gate closure every earlier gate’s tests are re-run as part of the full regression.</w:t>
      </w:r>
    </w:p>
    <w:p>
      <w:pPr>
        <w:pStyle w:val="Heading2"/>
      </w:pPr>
      <w:bookmarkStart w:name="_Toc0071" w:id="171"/>
      <w:r>
        <w:t xml:space="preserve">9.7 Dependencies</w:t>
      </w:r>
      <w:bookmarkEnd w:id="171"/>
    </w:p>
    <w:p>
      <w:pPr>
        <w:spacing w:after="120"/>
      </w:pPr>
      <w:r>
        <w:t xml:space="preserve">SC-4 closed. Approval to run the demo seed and to create the disposable load-test database (D-09).</w:t>
      </w:r>
    </w:p>
    <w:p>
      <w:pPr>
        <w:pStyle w:val="Heading2"/>
      </w:pPr>
      <w:bookmarkStart w:name="_Toc0072" w:id="172"/>
      <w:r>
        <w:t xml:space="preserve">9.8 Exit Criteria</w:t>
      </w:r>
      <w:bookmarkEnd w:id="172"/>
    </w:p>
    <w:p>
      <w:pPr>
        <w:pStyle w:val="ListParagraph"/>
        <w:numPr>
          <w:ilvl w:val="0"/>
          <w:numId w:val="8"/>
        </w:numPr>
        <w:spacing w:after="60"/>
      </w:pPr>
      <w:r>
        <w:t xml:space="preserve">SRS Section 17 DoD satisfied or exceptions signed off.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CI green on release commit; npm audit 0 high/critical.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README: architecture, setup ≤ 5 steps, env vars, test commands, known limitations, deferred list.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Credit ledger shows total ≤ $35.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Product Owner sign-off.</w:t>
      </w:r>
    </w:p>
    <w:p>
      <w:pPr>
        <w:pStyle w:val="Heading2"/>
      </w:pPr>
      <w:bookmarkStart w:name="_Toc0073" w:id="173"/>
      <w:r>
        <w:t xml:space="preserve">9.9 Estimated Complexity</w:t>
      </w:r>
      <w:bookmarkEnd w:id="173"/>
    </w:p>
    <w:p>
      <w:pPr>
        <w:spacing w:after="120"/>
      </w:pPr>
      <w:r>
        <w:t xml:space="preserve">Low–Medium.</w:t>
      </w:r>
    </w:p>
    <w:p>
      <w:pPr>
        <w:pStyle w:val="Heading2"/>
      </w:pPr>
      <w:bookmarkStart w:name="_Toc0074" w:id="174"/>
      <w:r>
        <w:t xml:space="preserve">9.10 Credit-Spending Checkpoint</w:t>
      </w:r>
      <w:bookmarkEnd w:id="174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Budget control for SC-5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Report at $2.00. At $3.20 freeze: reduce screenshot set and skip optional polish. At $4.00 (planning cap) stop and ask the Product Owner (D-06).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The amount is a planning cap, not a guarantee (D-06). The user records the credit balance in the ledger after closure (rule R-13).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0075" w:id="175"/>
      <w:r>
        <w:t xml:space="preserve">9.11 Explicitly Deferred Work</w:t>
      </w:r>
      <w:bookmarkEnd w:id="175"/>
    </w:p>
    <w:p>
      <w:pPr>
        <w:pStyle w:val="ListParagraph"/>
        <w:numPr>
          <w:ilvl w:val="0"/>
          <w:numId w:val="3"/>
        </w:numPr>
        <w:spacing w:after="60"/>
      </w:pPr>
      <w:r>
        <w:t xml:space="preserve">Live hosting/deployment — needs separate approval (D-10); the release is a local Docker release.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SRS Section 18 features.</w:t>
      </w:r>
    </w:p>
    <w:p>
      <w:pPr>
        <w:pStyle w:val="Heading1"/>
        <w:pageBreakBefore/>
      </w:pPr>
      <w:bookmarkStart w:name="_Toc0076" w:id="176"/>
      <w:r>
        <w:t xml:space="preserve">10. Quality Assurance Strategy</w:t>
      </w:r>
      <w:bookmarkEnd w:id="176"/>
    </w:p>
    <w:p>
      <w:pPr>
        <w:pStyle w:val="Heading2"/>
      </w:pPr>
      <w:bookmarkStart w:name="_Toc0077" w:id="177"/>
      <w:r>
        <w:t xml:space="preserve">10.1 Test Levels</w:t>
      </w:r>
      <w:bookmarkEnd w:id="177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2436"/>
        <w:gridCol w:w="3703"/>
        <w:gridCol w:w="2146"/>
      </w:tblGrid>
      <w:tr>
        <w:trPr>
          <w:tblHeader/>
        </w:trP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Runs against</w:t>
            </w:r>
          </w:p>
        </w:tc>
        <w:tc>
          <w:tcPr>
            <w:tcW w:type="dxa" w:w="2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(U)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Vitest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domain code: interval engine, DST, state machines, validation, metrics, reference generator</w:t>
            </w:r>
          </w:p>
        </w:tc>
        <w:tc>
          <w:tcPr>
            <w:tcW w:type="dxa" w:w="2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Targeted on every task; full at closure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 (I)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Vitest + PostgreSQL 16 (Docker)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Routes, repositories, transactions, constraints, triggers, middleware, jobs, SSE</w:t>
            </w:r>
          </w:p>
        </w:tc>
        <w:tc>
          <w:tcPr>
            <w:tcW w:type="dxa" w:w="2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Targeted on every task; full at closure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Vitest, parallel connections with a start barrier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Booking, rescheduling, tokens, capacity, transitions</w:t>
            </w:r>
          </w:p>
        </w:tc>
        <w:tc>
          <w:tcPr>
            <w:tcW w:type="dxa" w:w="2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closure ×10 consecutive passes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 (E)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Playwright (Chromium; WebKit smoke in SC-4/5)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stack with fixture data</w:t>
            </w:r>
          </w:p>
        </w:tc>
        <w:tc>
          <w:tcPr>
            <w:tcW w:type="dxa" w:w="2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 journey while building; full suite from SC-4</w:t>
            </w:r>
          </w:p>
        </w:tc>
      </w:tr>
      <w:tr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/ tool (M)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Lighthouse, screen reader, QR scan, load tool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 app</w:t>
            </w:r>
          </w:p>
        </w:tc>
        <w:tc>
          <w:tcPr>
            <w:tcW w:type="dxa" w:w="2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SC-4, SC-5</w:t>
            </w:r>
          </w:p>
        </w:tc>
      </w:tr>
    </w:tbl>
    <w:p>
      <w:pPr>
        <w:pStyle w:val="Heading2"/>
      </w:pPr>
      <w:bookmarkStart w:name="_Toc0078" w:id="178"/>
      <w:r>
        <w:t xml:space="preserve">10.2 Test Environments and Data</w:t>
      </w:r>
      <w:bookmarkEnd w:id="178"/>
    </w:p>
    <w:p>
      <w:pPr>
        <w:pStyle w:val="ListParagraph"/>
        <w:numPr>
          <w:ilvl w:val="0"/>
          <w:numId w:val="3"/>
        </w:numPr>
        <w:spacing w:after="60"/>
      </w:pPr>
      <w:r>
        <w:t xml:space="preserve">Separate test database; each integration test file runs in its own schema or truncates its tables; fixtures created by factories, never by the demo seed (IR-17).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fixture clinics: Asia/Bangkok (no DST) and Europe/London (DST) to cover time-zone conversion and DST (TC-SCH-001…003, TC-QUE-013, TC-RPT-005).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Injectable clock fixes “now” for time-dependent rules (NFR-TST-003).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names and phone numbers are fictional; phones use reserved or obviously fictional ranges.</w:t>
      </w:r>
    </w:p>
    <w:p>
      <w:pPr>
        <w:pStyle w:val="Heading2"/>
      </w:pPr>
      <w:bookmarkStart w:name="_Toc0079" w:id="179"/>
      <w:r>
        <w:t xml:space="preserve">10.3 Required Quality Areas and Coverage</w:t>
      </w:r>
      <w:bookmarkEnd w:id="179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3703"/>
        <w:gridCol w:w="3899"/>
      </w:tblGrid>
      <w:tr>
        <w:trPr>
          <w:tblHeader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Quality area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is tested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Strict tenant isolation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TC-RPT-003, TC-SEC-001, TC-SEC-002, TC-SEC-012, TC-SEC-017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Route-iterating suite with two clinics; foreign IDs → 404; composite-FK rejection in SQL; reports scoped.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membership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TC-DOC-004, TC-PLT-004, TC-STF-004, TC-STF-005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Fixture user with memberships in two clinics and different roles: selection, switching, per-clinic permissions, removal from one clinic only, global deactivation, per-clinic doctor profiles.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TC-SEC-003, TC-SEC-004, TC-SEC-013, TC-SEC-014, TC-SEC-016, TC-STF-006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 matrix test over all 47 capabilities × roles, run as single- and multi-clinic users; suspended read-only; DB guard triggers.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TC-APT-009, TC-APT-022, TC-APT-023, TC-QUE-014, TC-SEC-005, TC-SEC-006, TC-SEC-011, TC-SEC-015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Masked fields, headers, generic 404, hashes at rest, no tokens in logs, own-entry SSE payloads.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TC-APT-008, TC-PAT-001, TC-QUE-029, TC-VAL-001, TC-VAL-002, TC-VAL-003, TC-VAL-004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matrices for BR-030/031; strict schemas; patient matching.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opening/closing hours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TC-APT-003, TC-CLN-001, TC-CLN-002, TC-SCH-005, TC-SCH-006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Interval validation, closures (full/partial/multi-day), closed weekdays, worked example SRS 12.5.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schedules and breaks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TC-APT-004, TC-DOC-001, TC-DOC-002, TC-DOC-003, TC-SCH-004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Clipping to clinic hours, three breaks, exceptions, MODIFIED_HOURS.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 and DST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TC-QUE-013, TC-SCH-001, TC-SCH-002, TC-SCH-003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Spring-forward gap, fall-back ambiguity, UTC conversion, local midnight token reset.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appointment booking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TC-APT-006, TC-APT-021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parallel holds; staff create vs public confirm.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rescheduling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TC-APT-017, TC-APT-019, TC-APT-020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Reschedule races; original preserved on failure.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daily queue tokens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TC-QUE-004, TC-QUE-027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parallel walk-ins; mixed sources; gapless.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capacity and cutoff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TC-QUE-002, TC-QUE-003, TC-QUE-019, TC-QUE-020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Boundary times, pause, disabled, capacity boundary under concurrency, capacity release.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registration handling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TC-QUE-012, TC-QUE-025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QR duplicate rejected without disclosure; staff exception (C-02).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Arrival confirmation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TC-QUE-005, TC-QUE-026, TC-QUE-028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excluded from line/positions/display; staff-only confirmation; cancellation from REGISTERED.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TC-APT-024, TC-QUE-006, TC-QUE-007, TC-QUE-008, TC-QUE-010, TC-QUE-023, TC-QUE-024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Valid/invalid transitions, DOCTOR_BUSY, double call, recall limit, reassignment race, appointment cascade.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permissions and reconnection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TC-QUE-009, TC-QUE-018, TC-QUE-021, TC-QUE-022, TC-SEC-007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Latency, cross-clinic isolation, display content, reconnect with snapshot, credential revocation.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accuracy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TC-RPT-001, TC-RPT-002, TC-RPT-004, TC-RPT-005, TC-RPT-006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Hand-calculated fixtures, DST buckets, SRS 11.5 definitions.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TC-NFR-001, TC-NFR-005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on every screen, keyboard walkthroughs, aria-live announcements.</w:t>
            </w:r>
          </w:p>
        </w:tc>
      </w:tr>
      <w:t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responsiveness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TC-NFR-002, TC-NFR-006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Breakpoints 360/430/768/1280 px; Lighthouse mobile; touch targets; zoom.</w:t>
            </w:r>
          </w:p>
        </w:tc>
      </w:tr>
    </w:tbl>
    <w:p>
      <w:pPr>
        <w:pStyle w:val="Heading2"/>
      </w:pPr>
      <w:bookmarkStart w:name="_Toc0080" w:id="180"/>
      <w:r>
        <w:t xml:space="preserve">10.4 Key Test Designs</w:t>
      </w:r>
      <w:bookmarkEnd w:id="180"/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Concurrency harness:</w:t>
      </w:r>
      <w:r>
        <w:t xml:space="preserve"> N independent database connections wait on a shared barrier, fire simultaneously and assert exact success/failure counts plus final table state. Run 10 consecutive times at closure; any flake is a High defect.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Isolation harness:</w:t>
      </w:r>
      <w:r>
        <w:t xml:space="preserve"> iterates the API inventory; for each tenant route performs the call as clinic A with clinic B’s resource IDs; expects 404 and no data in the body. Extended every gate (IR-15).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Permission matrix test:</w:t>
      </w:r>
      <w:r>
        <w:t xml:space="preserve"> generated from PERMISSION_MATRIX_v1.1.csv so the CSV, middleware and tests cannot drift (TC-SEC-016).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State-machine tests:</w:t>
      </w:r>
      <w:r>
        <w:t xml:space="preserve"> table-driven over AT-01…11 and QT-01…14 (domain) plus raw-SQL guard-trigger tests (TC-SEC-014).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SSE tests:</w:t>
      </w:r>
      <w:r>
        <w:t xml:space="preserve"> in-process client subscribes, the test performs a transition, asserts payload and audience; reconnection simulated by aborting the stream.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Accessibility/responsive:</w:t>
      </w:r>
      <w:r>
        <w:t xml:space="preserve"> Playwright with axe-core and viewport matrix; Lighthouse mobile run for public screens.</w:t>
      </w:r>
    </w:p>
    <w:p>
      <w:pPr>
        <w:pStyle w:val="Heading2"/>
      </w:pPr>
      <w:bookmarkStart w:name="_Toc0081" w:id="181"/>
      <w:r>
        <w:t xml:space="preserve">10.5 State-Transition Coverage</w:t>
      </w:r>
      <w:bookmarkEnd w:id="18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AT-01 — → PENDING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TC-APT-005, TC-APT-006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AT-02 PENDING → CONFIRMED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TC-APT-009, TC-APT-010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AT-03 PENDING → EXPIRED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TC-APT-005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AT-04 PENDING → CANCELLED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TC-APT-023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AT-05 — → CONFIRMED (staff)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TC-APT-016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AT-06 CONFIRMED → CONFIRMED (reschedule)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TC-APT-017, TC-APT-019, TC-APT-020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AT-07 CONFIRMED → CANCELLED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TC-APT-011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AT-08 CONFIRMED → CHECKED_IN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TC-APT-012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AT-09 CONFIRMED → NO_SHOW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TC-APT-013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AT-10 CHECKED_IN → COMPLETED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TC-APT-024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AT-11 CHECKED_IN → CANCELLED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TC-APT-024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QT-01 — → REGISTERED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TC-QUE-001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QT-02 — → WAITING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TC-QUE-016, TC-APT-012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QT-03 REGISTERED → WAITING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TC-QUE-005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QT-04 REGISTERED → CANCELLED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TC-QUE-028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QT-05 REGISTERED → EXPIRED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TC-QUE-011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QT-06 WAITING → CALLED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TC-QUE-006, TC-QUE-007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QT-07 WAITING → CANCELLED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TC-QUE-017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QT-08 WAITING → WAITING (reassign)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TC-QUE-015, TC-QUE-023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QT-09 CALLED → IN_CONSULTATION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TC-QUE-006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QT-10 CALLED → WAITING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TC-QUE-024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QT-11 CALLED → NO_SHOW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TC-APT-024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QT-12 IN_CONSULTATION → COMPLETED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TC-QUE-006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QT-13 WAITING/CALLED → CANCELLED (day close)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TC-QUE-011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QT-14 IN_CONSULTATION → COMPLETED (auto_closed)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TC-QUE-011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illegal transition (app)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TC-QUE-008</w:t>
            </w:r>
          </w:p>
        </w:tc>
      </w:tr>
      <w:t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illegal transition (DB trigger)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TC-SEC-014</w:t>
            </w:r>
          </w:p>
        </w:tc>
      </w:tr>
    </w:tbl>
    <w:p>
      <w:pPr>
        <w:pStyle w:val="Heading2"/>
      </w:pPr>
      <w:bookmarkStart w:name="_Toc0082" w:id="182"/>
      <w:r>
        <w:t xml:space="preserve">10.6 Supplementary and Revision B Tests</w:t>
      </w:r>
      <w:bookmarkEnd w:id="182"/>
    </w:p>
    <w:p>
      <w:pPr>
        <w:spacing w:after="120"/>
      </w:pPr>
      <w:r>
        <w:t xml:space="preserve">The 36 supplementary tests that close the coverage gaps found in the consistency review (IR-20) are now part of SRS §16.8: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779"/>
        <w:gridCol w:w="2826"/>
        <w:gridCol w:w="4875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Quality area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Verifies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TC-APT-019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rescheduling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FR-APT-011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TC-APT-020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rescheduling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FR-APT-005, FR-APT-011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TC-APT-021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appointment booking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FR-APT-006, FR-APT-010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TC-APT-022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FR-APT-008, NFR-PRIV-002, NFR-PRIV-003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TC-APT-023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FR-SEC-007, BR-054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TC-SCH-001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 and DST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FR-DOC-004, FR-CLN-003, NFR-DAT-001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TC-SCH-002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 and DST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FR-DOC-004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TC-SCH-003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 and DST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FR-CLN-003, NFR-DAT-001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TC-SCH-004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schedules and breaks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FR-DOC-002, BR-041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TC-SCH-005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opening/closing hours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FR-CLN-004, FR-DOC-003, BR-043, BR-046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TC-SCH-006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opening/closing hours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FR-CLN-003, FR-QR-004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TC-VAL-001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BR-030, FR-SEC-008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TC-VAL-002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BR-031, FR-PAT-002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TC-VAL-003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FR-SEC-008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TC-QUE-019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capacity and cutoff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FR-QUE-001, FR-CLN-006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TC-QUE-020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Walk-in capacity and cutoff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FR-QUE-015, BR-062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TC-QUE-021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permissions and reconnection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FR-QUE-013, NFR-REL-001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TC-QUE-022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permissions and reconnection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FR-QUE-013, FR-QUE-017, FR-STF-003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TC-QUE-023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FR-QUE-019, FR-QUE-010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TC-QUE-024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FR-QUE-011, BR-063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TC-QUE-025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registration handling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FR-QUE-006, FR-QUE-018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TC-QUE-026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Arrival confirmation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FR-QUE-007, FR-QUE-008, FR-QUE-017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TC-QUE-027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daily queue tokens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FR-QUE-004, FR-APT-012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TC-SEC-012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Strict tenant isolation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FR-SEC-005, Rule 2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TC-SEC-013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FR-PLT-003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TC-SEC-014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 12, ADR-016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TC-SEC-015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access privacy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FR-SEC-006, ADR-011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TC-SEC-016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FR-SEC-004, Section 10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TC-RPT-005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accuracy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FR-RPT-006, FR-RPT-003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TC-RPT-006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accuracy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FR-RPT-004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TC-NFR-005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NFR-ACC-002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TC-NFR-006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responsiveness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NFR-PERF-005, NFR-ACC-003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TC-NFR-007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integrity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ADR-019, FR-AUD-003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TC-APT-024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call/start/complete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FR-QUE-010, FR-QUE-011, FR-APT-012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TC-QUE-028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Arrival confirmation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FR-QUE-011, FR-QUE-015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TC-VAL-004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FR-QUE-003, FR-APT-006, BR-037</w:t>
            </w:r>
          </w:p>
        </w:tc>
      </w:tr>
    </w:tbl>
    <w:p>
      <w:pPr>
        <w:spacing w:after="120"/>
      </w:pPr>
      <w:r>
        <w:t xml:space="preserve">Revision B added 7 tests for the multi-clinic membership model and the phone rules, including users who belong to two clinics and users removed from only one clinic: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779"/>
        <w:gridCol w:w="2826"/>
        <w:gridCol w:w="4875"/>
      </w:tblGrid>
      <w:tr>
        <w:trPr>
          <w:tblHeader/>
        </w:trP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Quality area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Verifies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TC-DOC-004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membership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FR-DOC-001, FR-QUE-009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TC-PLT-004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membership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FR-PLT-006, BR-083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TC-QUE-029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and name validation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FR-QUE-020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TC-SEC-017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Strict tenant isolation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FR-SEC-012, FR-SEC-005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TC-STF-004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membership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FR-STF-007, FR-STF-001, FR-SEC-002, FR-SEC-005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TC-STF-005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membership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FR-STF-003, FR-STF-007</w:t>
            </w:r>
          </w:p>
        </w:tc>
      </w:tr>
      <w:tr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TC-STF-006</w:t>
            </w:r>
          </w:p>
        </w:tc>
        <w:tc>
          <w:tcPr>
            <w:tcW w:type="dxa" w:w="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role authorization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FR-STF-005, BR-084</w:t>
            </w:r>
          </w:p>
        </w:tc>
      </w:tr>
    </w:tbl>
    <w:p>
      <w:pPr>
        <w:pStyle w:val="Heading2"/>
      </w:pPr>
      <w:bookmarkStart w:name="_Toc0083" w:id="183"/>
      <w:r>
        <w:t xml:space="preserve">10.7 Regression and Defect Policy</w:t>
      </w:r>
      <w:bookmarkEnd w:id="183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7797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</w:tr>
      <w:t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During development</w:t>
            </w:r>
          </w:p>
        </w:tc>
        <w:tc>
          <w:tcPr>
            <w:tcW w:type="dxa" w:w="7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Targeted tests for touched modules only (rule R-07).</w:t>
            </w:r>
          </w:p>
        </w:tc>
      </w:tr>
      <w:t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closure</w:t>
            </w:r>
          </w:p>
        </w:tc>
        <w:tc>
          <w:tcPr>
            <w:tcW w:type="dxa" w:w="7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unit + integration suite for all gates so far; concurrency ×10; db:verify; lint; type-check; E2E for journeys present (full E2E from SC-4).</w:t>
            </w:r>
          </w:p>
        </w:tc>
      </w:tr>
      <w:t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 (SC-5)</w:t>
            </w:r>
          </w:p>
        </w:tc>
        <w:tc>
          <w:tcPr>
            <w:tcW w:type="dxa" w:w="7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regression in CI on the release commit; Playwright Chromium + WebKit smoke; load test once.</w:t>
            </w:r>
          </w:p>
        </w:tc>
      </w:tr>
      <w:t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7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Critical: data leak, cross-tenant access, double booking, duplicate token. High: wrong state, failed MUST test, flaky concurrency. Medium: SHOULD failure, UI defect with workaround. Low: cosmetic.</w:t>
            </w:r>
          </w:p>
        </w:tc>
      </w:tr>
      <w:t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exit</w:t>
            </w:r>
          </w:p>
        </w:tc>
        <w:tc>
          <w:tcPr>
            <w:tcW w:type="dxa" w:w="7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open Critical/High; Medium documented in the gate report.</w:t>
            </w:r>
          </w:p>
        </w:tc>
      </w:tr>
      <w:t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Flaky tests</w:t>
            </w:r>
          </w:p>
        </w:tc>
        <w:tc>
          <w:tcPr>
            <w:tcW w:type="dxa" w:w="7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allowed to be skipped; quarantined only with Product Owner approval and an IR entry.</w:t>
            </w:r>
          </w:p>
        </w:tc>
      </w:tr>
    </w:tbl>
    <w:p>
      <w:pPr>
        <w:pStyle w:val="Heading1"/>
        <w:pageBreakBefore/>
      </w:pPr>
      <w:bookmarkStart w:name="_Toc0084" w:id="184"/>
      <w:r>
        <w:t xml:space="preserve">11. Traceability Summary</w:t>
      </w:r>
      <w:bookmarkEnd w:id="184"/>
    </w:p>
    <w:p>
      <w:pPr>
        <w:spacing w:after="120"/>
      </w:pPr>
      <w:r>
        <w:t xml:space="preserve">TRACEABILITY_MATRIX_v1.1.md maps every functional requirement to its owning gate, entities, endpoints, screens, tests and acceptance criterion. Totals: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7"/>
        <w:gridCol w:w="3899"/>
      </w:tblGrid>
      <w:tr>
        <w:trPr>
          <w:tblHeader/>
        </w:trPr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 requirements mapped to a gate or deferral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106 / 106 (all 102 original requirements retained with unchanged IDs; 4 added)</w:t>
            </w:r>
          </w:p>
        </w:tc>
      </w:tr>
      <w:tr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In-scope FRs with at least one test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105 / 105</w:t>
            </w:r>
          </w:p>
        </w:tc>
      </w:tr>
      <w:tr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Fully deferred FRs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(FR-QR-006, COULD)</w:t>
            </w:r>
          </w:p>
        </w:tc>
      </w:tr>
      <w:tr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Partially deferred FRs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(COULD/SHOULD parts of FR-CLN-001, FR-CLN-006, FR-QR-002, FR-APT-007)</w:t>
            </w:r>
          </w:p>
        </w:tc>
      </w:tr>
      <w:tr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NFRs with gate and verification method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 / 36</w:t>
            </w:r>
          </w:p>
        </w:tc>
      </w:tr>
      <w:tr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transitions with tests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/ 25</w:t>
            </w:r>
          </w:p>
        </w:tc>
      </w:tr>
      <w:tr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quality areas with tests (incl. multi-clinic membership)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 / 19</w:t>
            </w:r>
          </w:p>
        </w:tc>
      </w:tr>
      <w:tr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Acceptance tests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118 (75 original + 36 supplementary + 7 new in rev B)</w:t>
            </w:r>
          </w:p>
        </w:tc>
      </w:tr>
    </w:tbl>
    <w:p>
      <w:pPr>
        <w:pStyle w:val="Heading2"/>
      </w:pPr>
      <w:bookmarkStart w:name="_Toc0085" w:id="185"/>
      <w:r>
        <w:t xml:space="preserve">11.1 Non-Functional Requirements by Gate</w:t>
      </w:r>
      <w:bookmarkEnd w:id="185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1754"/>
        <w:gridCol w:w="2923"/>
        <w:gridCol w:w="3510"/>
      </w:tblGrid>
      <w:tr>
        <w:trPr>
          <w:tblHeader/>
        </w:trP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NFR-PERF-001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TC-NFR-003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NFR-PERF-002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TC-NFR-003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NFR-PERF-003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TC-NFR-003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NFR-PERF-004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time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TC-QUE-009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NFR-PERF-005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end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TC-NFR-006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NFR-PERF-006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TC-NFR-003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NFR-REL-001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TC-QUE-021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NFR-REL-002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TC-NFR-004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NFR-REL-003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TC-APT-005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NFR-REL-004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 drill record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NFR-AVL-001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if live hosting is approved (D-10); health endpoints SC-1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/healthz, /readyz checks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NFR-SEC-001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Deployed part only if hosting approved (D-10)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check (deployed)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NFR-SEC-002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TC-APT-022 + header test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NFR-SEC-003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audit step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NFR-SEC-004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 → SC-4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TC-SEC-001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NFR-PRIV-001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review + TC-SEC-015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NFR-PRIV-002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TC-QUE-014, TC-APT-022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NFR-PRIV-003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TC-APT-022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NFR-USE-001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Owner-run after SC-4 (IR-26)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Moderated test (SC-01..03)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NFR-USE-002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 review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NFR-ACC-001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TC-NFR-001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NFR-ACC-002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SC-3 → SC-4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TC-NFR-005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NFR-ACC-003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TC-NFR-006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NFR-RESP-001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 → SC-4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TC-NFR-002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NFR-RESP-002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TC-NFR-002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NFR-COMP-001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 → SC-5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 smoke matrix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NFR-MNT-001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Lint boundary rule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NFR-MNT-002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type-check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NFR-TST-001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 → SC-3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Coverage report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NFR-TST-002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Playwright suite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NFR-TST-003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Clock injection review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NFR-OPS-001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format check, TC-SEC-011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NFR-OPS-002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Clean-machine README run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NFR-DAT-001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review, TC-SCH-003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NFR-I18N-001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Internationalisation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externalisation check</w:t>
            </w:r>
          </w:p>
        </w:tc>
      </w:tr>
      <w:t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NFR-CST-001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gate (ledger)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Credit ledger</w:t>
            </w:r>
          </w:p>
        </w:tc>
      </w:tr>
    </w:tbl>
    <w:p>
      <w:pPr>
        <w:pStyle w:val="Heading1"/>
        <w:pageBreakBefore/>
      </w:pPr>
      <w:bookmarkStart w:name="_Toc0086" w:id="186"/>
      <w:r>
        <w:t xml:space="preserve">12. Consistency Review and Decision Status</w:t>
      </w:r>
      <w:bookmarkEnd w:id="186"/>
    </w:p>
    <w:p>
      <w:pPr>
        <w:spacing w:after="120"/>
      </w:pPr>
      <w:r>
        <w:t xml:space="preserve">Revision B re-ran the cross-check SRS → Architecture → ERD → Workflows → Permissions → Traceability → Gates → Tests after the Product Owner baseline review. All 29 original register items and the 7 new revision B items are decided (INCONSISTENCY_REGISTER_v1.1.md). Decisions that shape this plan: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8"/>
      </w:tblGrid>
      <w:tr>
        <w:trPr>
          <w:tblHeader/>
        </w:trP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 on the plan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D-01 Multi-clinic membership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 builds global accounts, per-clinic memberships, clinic selection/switching and per-request re-validation; tests TC-STF-004…006, TC-PLT-004, TC-SEC-017 (SC-1), TC-DOC-004 (SC-3).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D-06 Planning caps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amounts are planning caps; 100 % → stop and ask; USD 35 total retained.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D-07 Protect the core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 freeze list defers optional features, never the tenant/membership model.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D-08 CI from SC-1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 GitHub Actions workflow in SC-1; extended in SC-5.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D-09 Load testing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Separate fictional dataset in an approved, disposable database (SC-5).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D-10 Local release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SC-5 delivers a local Docker release; hosting needs separate approval.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D-11 No CAPTCHA / RLS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tasks for either; residual risks documented in SRS 14.2.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D-12 Phone rule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forms never bypass phone (TC-VAL-004); FR-QUE-020 staff exception in SC-3 (SHOULD).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D-02, D-03, D-04, D-05, D-14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Notification, duplicate-check, idempotency, COULD-deferral and business-default decisions are implemented as written in the SRS.</w:t>
            </w:r>
          </w:p>
        </w:tc>
      </w:tr>
    </w:tbl>
    <w:p>
      <w:pPr>
        <w:pStyle w:val="Heading1"/>
        <w:pageBreakBefore/>
      </w:pPr>
      <w:bookmarkStart w:name="_Toc0087" w:id="187"/>
      <w:r>
        <w:t xml:space="preserve">13. Risks and Mitigations</w:t>
      </w:r>
      <w:bookmarkEnd w:id="187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1169"/>
        <w:gridCol w:w="974"/>
        <w:gridCol w:w="4095"/>
      </w:tblGrid>
      <w:tr>
        <w:trPr>
          <w:tblHeader/>
        </w:trP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SC-1 overruns its $7 cap (broadest scope).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Freeze list at 80 %; reusable components; scheduling engine kept pure and small.</w:t>
            </w:r>
          </w:p>
        </w:tc>
      </w:tr>
      <w:t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Concurrency tests flaky in cloud sessions.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Barrier-based harness; database-level guarantees; ×10 runs only at closure.</w:t>
            </w:r>
          </w:p>
        </w:tc>
      </w:tr>
      <w:t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Prisma drops hand-written constraints on later migrations.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db:verify manifest after every migration (TC-NFR-007); review generated SQL (R-04).</w:t>
            </w:r>
          </w:p>
        </w:tc>
      </w:tr>
      <w:t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behaves differently behind proxies.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X-Accel-Buffering: no, heartbeat; Vite proxy configured; production proxy example in SC-5.</w:t>
            </w:r>
          </w:p>
        </w:tc>
      </w:tr>
      <w:t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Time-zone/DST defects in availability or reports.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fixture time zones; DST tests in SC-1 and SC-4.</w:t>
            </w:r>
          </w:p>
        </w:tc>
      </w:tr>
      <w:t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Repeated context reading consumes credits.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CLAUDE.md summary; gate rows only; rules R-02 and R-10.</w:t>
            </w:r>
          </w:p>
        </w:tc>
      </w:tr>
      <w:t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business decisions change behaviour late.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Defaults isolated in one function or setting each (IR-23).</w:t>
            </w:r>
          </w:p>
        </w:tc>
      </w:tr>
      <w:t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contingency in the $35 total.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Planning caps with stop-and-ask at 100 % (D-06); ordered SHOULD deferral lists; Product Owner approval for reallocation.</w:t>
            </w:r>
          </w:p>
        </w:tc>
      </w:tr>
      <w:tr>
        <w:tc>
          <w:tcPr>
            <w:tcW w:type="dxa" w:w="3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Multi-clinic identity adds SC-1 scope.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 design (session columns + one endpoint); optional SC-1 features deferred first (D-07).</w:t>
            </w:r>
          </w:p>
        </w:tc>
      </w:tr>
    </w:tbl>
    <w:p>
      <w:pPr>
        <w:pStyle w:val="Heading1"/>
        <w:pageBreakBefore/>
      </w:pPr>
      <w:bookmarkStart w:name="_Toc0088" w:id="188"/>
      <w:r>
        <w:t xml:space="preserve">14. Next Step</w:t>
      </w:r>
      <w:bookmarkEnd w:id="188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Next step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Freeze Baseline v1.1 (revision B). No register item blocks the freeze.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Development does not start, and no Claude Code Cloud credits are used, until the Product Owner separately approves the SC-1 kickoff.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SC-PLAN-001  |  v1.1 rev B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Smart Clinic — Implementation &amp; QA Plan v1.1 (rev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  <w:style w:type="paragraph" w:styleId="TOC1">
    <w:name w:val="toc 1"/>
    <w:basedOn w:val="Normal"/>
    <w:next w:val="Normal"/>
    <w:pPr>
      <w:spacing w:after="20" w:before="10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pPr>
      <w:spacing w:after="10"/>
      <w:ind w:left="300"/>
    </w:pPr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and Quality Plan v1.1</dc:title>
  <dc:creator>Smart Clinic documentation team</dc:creator>
  <cp:lastModifiedBy>Un-named</cp:lastModifiedBy>
  <cp:revision>1</cp:revision>
  <dcterms:created xsi:type="dcterms:W3CDTF">2026-10-26T10:46:58.274Z</dcterms:created>
  <dcterms:modified xsi:type="dcterms:W3CDTF">2026-10-26T10:46:58.274Z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