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Правила использования сервиса SellerShot</w:t>
      </w:r>
    </w:p>
    <w:p>
      <w:pPr>
        <w:pStyle w:val="Heading1"/>
      </w:pPr>
      <w:r>
        <w:t>Что делает SellerShot</w:t>
      </w:r>
    </w:p>
    <w:p>
      <w:r>
        <w:t>SellerShot — сервис автоматической генерации карточек товаров для маркетплейсов (Wildberries, Ozon, Яндекс Маркет). Мы используем нейросети для создания профессиональных фотографий товаров в различных сценах.</w:t>
      </w:r>
    </w:p>
    <w:p>
      <w:pPr>
        <w:pStyle w:val="Heading1"/>
      </w:pPr>
      <w:r>
        <w:t>Ограничения генерации</w:t>
      </w:r>
    </w:p>
    <w:p>
      <w:r>
        <w:t>Сервис работает на базе генеративных нейросетей, которые имеют встроенные фильтры безопасности. Некоторые запросы могут быть отклонены автоматически. Это не ошибка сервиса — это ограничение технологии.</w:t>
      </w:r>
    </w:p>
    <w:p>
      <w:pPr>
        <w:pStyle w:val="Heading2"/>
      </w:pPr>
      <w:r>
        <w:t>Мы НЕ генерируем:</w:t>
      </w:r>
    </w:p>
    <w:p>
      <w:pPr>
        <w:pStyle w:val="ListBullet"/>
      </w:pPr>
      <w:r>
        <w:rPr>
          <w:b/>
        </w:rPr>
        <w:t>Контент сексуального характера</w:t>
      </w:r>
      <w:r>
        <w:t xml:space="preserve"> — откровенные позы, обнажение, эротический подтекст</w:t>
      </w:r>
    </w:p>
    <w:p>
      <w:pPr>
        <w:pStyle w:val="ListBullet"/>
      </w:pPr>
      <w:r>
        <w:rPr>
          <w:b/>
        </w:rPr>
        <w:t>Контент с участием детей</w:t>
      </w:r>
      <w:r>
        <w:t xml:space="preserve"> — дети на фото товаров, детские образы в провокационном контексте</w:t>
      </w:r>
    </w:p>
    <w:p>
      <w:pPr>
        <w:pStyle w:val="ListBullet"/>
      </w:pPr>
      <w:r>
        <w:rPr>
          <w:b/>
        </w:rPr>
        <w:t>Опасный и насильственный контент</w:t>
      </w:r>
      <w:r>
        <w:t xml:space="preserve"> — оружие, сцены насилия, кровь</w:t>
      </w:r>
    </w:p>
    <w:p>
      <w:pPr>
        <w:pStyle w:val="ListBullet"/>
      </w:pPr>
      <w:r>
        <w:rPr>
          <w:b/>
        </w:rPr>
        <w:t>Контент ненависти</w:t>
      </w:r>
      <w:r>
        <w:t xml:space="preserve"> — расовая, религиозная, национальная дискриминация</w:t>
      </w:r>
    </w:p>
    <w:p>
      <w:pPr>
        <w:pStyle w:val="ListBullet"/>
      </w:pPr>
      <w:r>
        <w:rPr>
          <w:b/>
        </w:rPr>
        <w:t>Реальных знаменитостей</w:t>
      </w:r>
      <w:r>
        <w:t xml:space="preserve"> — фото и образы узнаваемых публичных лиц</w:t>
      </w:r>
    </w:p>
    <w:p>
      <w:pPr>
        <w:pStyle w:val="ListBullet"/>
      </w:pPr>
      <w:r>
        <w:rPr>
          <w:b/>
        </w:rPr>
        <w:t>Военную и экстремистскую тематику</w:t>
      </w:r>
      <w:r>
        <w:t xml:space="preserve"> — форма, символика, пропаганда</w:t>
      </w:r>
    </w:p>
    <w:p>
      <w:pPr>
        <w:pStyle w:val="ListBullet"/>
      </w:pPr>
      <w:r>
        <w:rPr>
          <w:b/>
        </w:rPr>
        <w:t>Персональные данные</w:t>
      </w:r>
      <w:r>
        <w:t xml:space="preserve"> — номера карт, адреса, документы</w:t>
      </w:r>
    </w:p>
    <w:p>
      <w:pPr>
        <w:pStyle w:val="Heading2"/>
      </w:pPr>
      <w:r>
        <w:t>Что может вызвать отказ генерации</w:t>
      </w:r>
    </w:p>
    <w:p>
      <w:r>
        <w:t>Нейросеть чувствительна к определённым словам и описаниям. Даже если ваш товар абсолютно безобидный, неудачная формулировка может привести к блокировке.</w:t>
      </w:r>
    </w:p>
    <w:p>
      <w:pPr>
        <w:pStyle w:val="Heading3"/>
      </w:pPr>
      <w:r>
        <w:t>Описания тела и внешности (избегать):</w:t>
      </w:r>
    </w:p>
    <w:p>
      <w:pPr>
        <w:pStyle w:val="ListBullet"/>
      </w:pPr>
      <w:r>
        <w:t>«открытый живот», «голые ноги», «обнажённые плечи»</w:t>
      </w:r>
    </w:p>
    <w:p>
      <w:pPr>
        <w:pStyle w:val="ListBullet"/>
      </w:pPr>
      <w:r>
        <w:t>«сексуальный», «соблазнительный», «горячий» (в контексте внешности)</w:t>
      </w:r>
    </w:p>
    <w:p>
      <w:pPr>
        <w:pStyle w:val="ListBullet"/>
      </w:pPr>
      <w:r>
        <w:t>«тело», «фигура» в сочетании с описанием одежды</w:t>
      </w:r>
    </w:p>
    <w:p>
      <w:pPr>
        <w:pStyle w:val="Heading3"/>
      </w:pPr>
      <w:r>
        <w:t>Безопасные замены:</w:t>
      </w:r>
    </w:p>
    <w:p>
      <w:pPr>
        <w:pStyle w:val="ListBullet"/>
      </w:pPr>
      <w:r>
        <w:rPr>
          <w:color w:val="C83232"/>
        </w:rPr>
        <w:t>«открытый живот»</w:t>
      </w:r>
      <w:r>
        <w:t xml:space="preserve"> → </w:t>
      </w:r>
      <w:r>
        <w:rPr>
          <w:color w:val="329632"/>
        </w:rPr>
        <w:t>«лёгкий летний образ»</w:t>
      </w:r>
    </w:p>
    <w:p>
      <w:pPr>
        <w:pStyle w:val="ListBullet"/>
      </w:pPr>
      <w:r>
        <w:rPr>
          <w:color w:val="C83232"/>
        </w:rPr>
        <w:t>«голые ноги»</w:t>
      </w:r>
      <w:r>
        <w:t xml:space="preserve"> → </w:t>
      </w:r>
      <w:r>
        <w:rPr>
          <w:color w:val="329632"/>
        </w:rPr>
        <w:t>«летний look»</w:t>
      </w:r>
    </w:p>
    <w:p>
      <w:pPr>
        <w:pStyle w:val="ListBullet"/>
      </w:pPr>
      <w:r>
        <w:rPr>
          <w:color w:val="C83232"/>
        </w:rPr>
        <w:t>«сексуальный наряд»</w:t>
      </w:r>
      <w:r>
        <w:t xml:space="preserve"> → </w:t>
      </w:r>
      <w:r>
        <w:rPr>
          <w:color w:val="329632"/>
        </w:rPr>
        <w:t>«стильный образ»</w:t>
      </w:r>
    </w:p>
    <w:p>
      <w:pPr>
        <w:pStyle w:val="ListBullet"/>
      </w:pPr>
      <w:r>
        <w:rPr>
          <w:color w:val="C83232"/>
        </w:rPr>
        <w:t>«модель в купальнике у бассейна»</w:t>
      </w:r>
      <w:r>
        <w:t xml:space="preserve"> → </w:t>
      </w:r>
      <w:r>
        <w:rPr>
          <w:color w:val="329632"/>
        </w:rPr>
        <w:t>«девушка отдыхает у воды в летнем наряде»</w:t>
      </w:r>
    </w:p>
    <w:p>
      <w:pPr>
        <w:pStyle w:val="ListBullet"/>
      </w:pPr>
      <w:r>
        <w:rPr>
          <w:color w:val="C83232"/>
        </w:rPr>
        <w:t>«лежит на кровати»</w:t>
      </w:r>
      <w:r>
        <w:t xml:space="preserve"> → </w:t>
      </w:r>
      <w:r>
        <w:rPr>
          <w:color w:val="329632"/>
        </w:rPr>
        <w:t>«отдыхает дома»</w:t>
      </w:r>
    </w:p>
    <w:p>
      <w:pPr>
        <w:pStyle w:val="Heading3"/>
      </w:pPr>
      <w:r>
        <w:t>Слова-триггеры (могут вызвать блокировку):</w:t>
      </w:r>
    </w:p>
    <w:p>
      <w:pPr>
        <w:pStyle w:val="ListBullet"/>
      </w:pPr>
      <w:r>
        <w:rPr>
          <w:color w:val="C83232"/>
        </w:rPr>
        <w:t>naked, nude, sexy, seductive, erotic</w:t>
      </w:r>
    </w:p>
    <w:p>
      <w:pPr>
        <w:pStyle w:val="ListBullet"/>
      </w:pPr>
      <w:r>
        <w:rPr>
          <w:color w:val="C83232"/>
        </w:rPr>
        <w:t>kill, blood, weapon, gun, knife (в контексте насилия)</w:t>
      </w:r>
    </w:p>
    <w:p>
      <w:pPr>
        <w:pStyle w:val="ListBullet"/>
      </w:pPr>
      <w:r>
        <w:rPr>
          <w:color w:val="C83232"/>
        </w:rPr>
        <w:t>child + любой физический контекст</w:t>
      </w:r>
    </w:p>
    <w:p>
      <w:pPr>
        <w:pStyle w:val="ListBullet"/>
      </w:pPr>
      <w:r>
        <w:rPr>
          <w:color w:val="C83232"/>
        </w:rPr>
        <w:t>имена знаменитостей</w:t>
      </w:r>
    </w:p>
    <w:p>
      <w:pPr>
        <w:pStyle w:val="ListBullet"/>
      </w:pPr>
      <w:r>
        <w:rPr>
          <w:color w:val="C83232"/>
        </w:rPr>
        <w:t>«обнажённый», «голый», «раздетый»</w:t>
      </w:r>
    </w:p>
    <w:p>
      <w:pPr>
        <w:pStyle w:val="ListBullet"/>
      </w:pPr>
      <w:r>
        <w:rPr>
          <w:color w:val="C83232"/>
        </w:rPr>
        <w:t>«нож», «пистолет», «оружие» (если не продаёте ножи/инструменты)</w:t>
      </w:r>
    </w:p>
    <w:p>
      <w:pPr>
        <w:pStyle w:val="Heading1"/>
      </w:pPr>
      <w:r>
        <w:t>Отказ от ответственности</w:t>
      </w:r>
    </w:p>
    <w:p>
      <w:r>
        <w:t>1. SellerShot не гарантирует 100% точность генерации. Нейросети могут искажать пропорции товара, менять цвета или добавлять несуществующие элементы. Всегда проверяйте результат перед публикацией на маркетплейсе.</w:t>
      </w:r>
    </w:p>
    <w:p>
      <w:r>
        <w:t>2. Ответственность за публикацию сгенерированных изображений на маркетплейсах несёт пользователь. Убедитесь, что карточка соответствует правилам площадки.</w:t>
      </w:r>
    </w:p>
    <w:p>
      <w:r>
        <w:t>3. Мы не несём ответственности за отклонение карточек модерацией маркетплейсов.</w:t>
      </w:r>
    </w:p>
    <w:p>
      <w:r>
        <w:t>4. Возврат кредитов: если генерация не удалась из-за срабатывания фильтра безопасности — кредиты не списываются. Если карточка сгенерирована, но результат вас не устроил — вы можете бесплатно отредактировать текст или перегенерировать за кредиты.</w:t>
      </w:r>
    </w:p>
    <w:p>
      <w:r>
        <w:t>5. Сгенерированные изображения создаются нейросетью и могут содержать артефакты. Используйте их на свой страх и риск.</w:t>
      </w:r>
    </w:p>
    <w:p>
      <w:pPr>
        <w:pStyle w:val="Heading1"/>
      </w:pPr>
      <w:r>
        <w:t>Рекомендации для лучшего результата</w:t>
      </w:r>
    </w:p>
    <w:p>
      <w:pPr>
        <w:pStyle w:val="ListBullet"/>
      </w:pPr>
      <w:r>
        <w:t>Загружайте качественное фото товара на однотонном фоне</w:t>
      </w:r>
    </w:p>
    <w:p>
      <w:pPr>
        <w:pStyle w:val="ListBullet"/>
      </w:pPr>
      <w:r>
        <w:t>Описывайте сцену нейтральным языком без провокационных формулировок</w:t>
      </w:r>
    </w:p>
    <w:p>
      <w:pPr>
        <w:pStyle w:val="ListBullet"/>
      </w:pPr>
      <w:r>
        <w:t>Если результат не понравился — попробуйте другую сцену или перегенерируйте</w:t>
      </w:r>
    </w:p>
    <w:p>
      <w:pPr>
        <w:pStyle w:val="ListBullet"/>
      </w:pPr>
      <w:r>
        <w:t>Выбирайте правильный формат: 3:4 для Wildberries, 1:1 для Ozon</w:t>
      </w:r>
    </w:p>
    <w:p/>
    <w:p>
      <w:r>
        <w:rPr>
          <w:i/>
        </w:rPr>
        <w:t>Используя сервис SellerShot, вы соглашаетесь с данными правилами и ограничениями.</w:t>
      </w:r>
    </w:p>
    <w:p>
      <w:r>
        <w:rPr>
          <w:i/>
        </w:rPr>
        <w:t>Последнее обновление: 30 марта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