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Lobster Test Document</w:t>
      </w:r>
    </w:p>
    <w:p>
      <w:pPr>
        <w:jc w:val="center"/>
      </w:pPr>
      <w:r>
        <w:rPr>
          <w:i/>
        </w:rPr>
        <w:t>Создан: 2026-02-17 15:13:04  |  Автор: Аркаша via Lobster</w:t>
      </w:r>
    </w:p>
    <w:p/>
    <w:p>
      <w:pPr>
        <w:pStyle w:val="Heading1"/>
      </w:pPr>
      <w:r>
        <w:t>Что такое Lobster</w:t>
      </w:r>
    </w:p>
    <w:p>
      <w:r>
        <w:t>Typed workflow runtime для OpenClaw с resumable approval gates.</w:t>
      </w:r>
    </w:p>
    <w:p>
      <w:pPr>
        <w:pStyle w:val="Heading1"/>
      </w:pPr>
      <w:r>
        <w:t>Зачем это нужно</w:t>
      </w:r>
    </w:p>
    <w:p>
      <w:r>
        <w:t>Детерминированные пайплайны вместо кучи tool calls — экономия токенов и предсказуемость.</w:t>
      </w:r>
    </w:p>
    <w:p>
      <w:pPr>
        <w:pStyle w:val="Heading1"/>
      </w:pPr>
      <w:r>
        <w:t>Статус теста</w:t>
      </w:r>
    </w:p>
    <w:p>
      <w:r>
        <w:t>Успешно: lobster CLI установлен, workflow выполнен, документ создан.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