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3927" w14:textId="77777777" w:rsidR="00C123B1" w:rsidRPr="00E0392F" w:rsidRDefault="00C123B1">
      <w:pPr>
        <w:rPr>
          <w:rFonts w:ascii="Times New Roman" w:hAnsi="Times New Roman" w:cs="Times New Roman"/>
          <w:b/>
          <w:sz w:val="20"/>
          <w:szCs w:val="20"/>
        </w:rPr>
      </w:pPr>
      <w:r w:rsidRPr="00E0392F">
        <w:rPr>
          <w:rFonts w:ascii="Times New Roman" w:hAnsi="Times New Roman" w:cs="Times New Roman"/>
          <w:b/>
          <w:sz w:val="20"/>
          <w:szCs w:val="20"/>
        </w:rPr>
        <w:t xml:space="preserve">Project Title: I/UCRC </w:t>
      </w:r>
      <w:r w:rsidR="000B6A22" w:rsidRPr="00E0392F">
        <w:rPr>
          <w:rFonts w:ascii="Times New Roman" w:hAnsi="Times New Roman" w:cs="Times New Roman"/>
          <w:b/>
          <w:sz w:val="20"/>
          <w:szCs w:val="20"/>
        </w:rPr>
        <w:t>for</w:t>
      </w:r>
    </w:p>
    <w:p w14:paraId="67717D55" w14:textId="77777777" w:rsidR="00C123B1" w:rsidRPr="00E0392F" w:rsidRDefault="00C123B1">
      <w:pPr>
        <w:rPr>
          <w:rFonts w:ascii="Times New Roman" w:hAnsi="Times New Roman" w:cs="Times New Roman"/>
          <w:sz w:val="20"/>
          <w:szCs w:val="20"/>
        </w:rPr>
      </w:pPr>
      <w:r w:rsidRPr="00E0392F">
        <w:rPr>
          <w:rFonts w:ascii="Times New Roman" w:hAnsi="Times New Roman" w:cs="Times New Roman"/>
          <w:sz w:val="20"/>
          <w:szCs w:val="20"/>
        </w:rPr>
        <w:t>Grant No. IIP-</w:t>
      </w:r>
    </w:p>
    <w:p w14:paraId="07E222F0" w14:textId="77777777" w:rsidR="00C123B1" w:rsidRPr="00E0392F" w:rsidRDefault="00C123B1">
      <w:pPr>
        <w:rPr>
          <w:rFonts w:ascii="Times New Roman" w:hAnsi="Times New Roman" w:cs="Times New Roman"/>
          <w:sz w:val="20"/>
          <w:szCs w:val="20"/>
        </w:rPr>
      </w:pPr>
      <w:r w:rsidRPr="00E0392F">
        <w:rPr>
          <w:rFonts w:ascii="Times New Roman" w:hAnsi="Times New Roman" w:cs="Times New Roman"/>
          <w:sz w:val="20"/>
          <w:szCs w:val="20"/>
        </w:rPr>
        <w:t xml:space="preserve">Project dates: </w:t>
      </w:r>
    </w:p>
    <w:p w14:paraId="09630ABC" w14:textId="77777777" w:rsidR="00C123B1" w:rsidRPr="00E0392F" w:rsidRDefault="00C123B1">
      <w:pPr>
        <w:rPr>
          <w:rFonts w:ascii="Times New Roman" w:hAnsi="Times New Roman" w:cs="Times New Roman"/>
          <w:sz w:val="20"/>
          <w:szCs w:val="20"/>
        </w:rPr>
      </w:pPr>
      <w:r w:rsidRPr="00E0392F">
        <w:rPr>
          <w:rFonts w:ascii="Times New Roman" w:hAnsi="Times New Roman" w:cs="Times New Roman"/>
          <w:sz w:val="20"/>
          <w:szCs w:val="20"/>
        </w:rPr>
        <w:t xml:space="preserve">Today date: </w:t>
      </w:r>
    </w:p>
    <w:p w14:paraId="379F94F5" w14:textId="77777777" w:rsidR="00C123B1" w:rsidRPr="00E0392F" w:rsidRDefault="00C123B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05"/>
        <w:gridCol w:w="1418"/>
        <w:gridCol w:w="1152"/>
        <w:gridCol w:w="1152"/>
        <w:gridCol w:w="1152"/>
        <w:gridCol w:w="1083"/>
        <w:gridCol w:w="1188"/>
      </w:tblGrid>
      <w:tr w:rsidR="00E93066" w:rsidRPr="00E0392F" w14:paraId="328EEA19" w14:textId="77777777" w:rsidTr="00E93066">
        <w:trPr>
          <w:jc w:val="center"/>
        </w:trPr>
        <w:tc>
          <w:tcPr>
            <w:tcW w:w="2268" w:type="dxa"/>
            <w:shd w:val="clear" w:color="auto" w:fill="C0C0C0"/>
          </w:tcPr>
          <w:p w14:paraId="00223980" w14:textId="77777777" w:rsidR="00E93066" w:rsidRPr="00E0392F" w:rsidRDefault="00E93066" w:rsidP="006F6C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>Member</w:t>
            </w:r>
          </w:p>
        </w:tc>
        <w:tc>
          <w:tcPr>
            <w:tcW w:w="1457" w:type="dxa"/>
            <w:shd w:val="clear" w:color="auto" w:fill="C0C0C0"/>
          </w:tcPr>
          <w:p w14:paraId="142FA861" w14:textId="581E4BB0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Type </w:t>
            </w:r>
          </w:p>
        </w:tc>
        <w:tc>
          <w:tcPr>
            <w:tcW w:w="1177" w:type="dxa"/>
            <w:shd w:val="clear" w:color="auto" w:fill="C0C0C0"/>
          </w:tcPr>
          <w:p w14:paraId="035B5833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>Year 1</w:t>
            </w:r>
          </w:p>
        </w:tc>
        <w:tc>
          <w:tcPr>
            <w:tcW w:w="1177" w:type="dxa"/>
            <w:shd w:val="clear" w:color="auto" w:fill="C0C0C0"/>
          </w:tcPr>
          <w:p w14:paraId="62535087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>Year 2</w:t>
            </w:r>
          </w:p>
        </w:tc>
        <w:tc>
          <w:tcPr>
            <w:tcW w:w="1177" w:type="dxa"/>
            <w:shd w:val="clear" w:color="auto" w:fill="C0C0C0"/>
          </w:tcPr>
          <w:p w14:paraId="31452722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>Year 3</w:t>
            </w:r>
          </w:p>
        </w:tc>
        <w:tc>
          <w:tcPr>
            <w:tcW w:w="1105" w:type="dxa"/>
            <w:shd w:val="clear" w:color="auto" w:fill="C0C0C0"/>
          </w:tcPr>
          <w:p w14:paraId="44FAFFE5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>Year 4</w:t>
            </w:r>
          </w:p>
        </w:tc>
        <w:tc>
          <w:tcPr>
            <w:tcW w:w="1215" w:type="dxa"/>
            <w:shd w:val="clear" w:color="auto" w:fill="C0C0C0"/>
          </w:tcPr>
          <w:p w14:paraId="6C37C509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>Year 5</w:t>
            </w:r>
          </w:p>
        </w:tc>
      </w:tr>
      <w:tr w:rsidR="000C402B" w:rsidRPr="00E0392F" w14:paraId="40D06C67" w14:textId="77777777" w:rsidTr="009565BB">
        <w:trPr>
          <w:jc w:val="center"/>
        </w:trPr>
        <w:tc>
          <w:tcPr>
            <w:tcW w:w="2268" w:type="dxa"/>
            <w:shd w:val="clear" w:color="auto" w:fill="auto"/>
          </w:tcPr>
          <w:p w14:paraId="1DE6FC41" w14:textId="022198A3" w:rsidR="000C402B" w:rsidRPr="009565BB" w:rsidRDefault="000C402B" w:rsidP="006F6C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7" w:type="dxa"/>
            <w:shd w:val="clear" w:color="auto" w:fill="auto"/>
          </w:tcPr>
          <w:p w14:paraId="41680B2D" w14:textId="77777777" w:rsidR="000C402B" w:rsidRPr="009565BB" w:rsidRDefault="000C40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14:paraId="4F8194B7" w14:textId="1F24E236" w:rsidR="000C402B" w:rsidRPr="009565BB" w:rsidRDefault="000C40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BB">
              <w:rPr>
                <w:rFonts w:ascii="Times New Roman" w:hAnsi="Times New Roman" w:cs="Times New Roman"/>
                <w:b/>
                <w:sz w:val="20"/>
                <w:szCs w:val="20"/>
              </w:rPr>
              <w:t>Start date: End date:</w:t>
            </w:r>
          </w:p>
        </w:tc>
        <w:tc>
          <w:tcPr>
            <w:tcW w:w="1177" w:type="dxa"/>
            <w:shd w:val="clear" w:color="auto" w:fill="auto"/>
          </w:tcPr>
          <w:p w14:paraId="39330261" w14:textId="559AEF5D" w:rsidR="000C402B" w:rsidRPr="009565BB" w:rsidRDefault="000C40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BB">
              <w:rPr>
                <w:rFonts w:ascii="Times New Roman" w:hAnsi="Times New Roman" w:cs="Times New Roman"/>
                <w:b/>
                <w:sz w:val="20"/>
                <w:szCs w:val="20"/>
              </w:rPr>
              <w:t>Start date: End date:</w:t>
            </w:r>
          </w:p>
        </w:tc>
        <w:tc>
          <w:tcPr>
            <w:tcW w:w="1177" w:type="dxa"/>
            <w:shd w:val="clear" w:color="auto" w:fill="auto"/>
          </w:tcPr>
          <w:p w14:paraId="74EF0B2B" w14:textId="33DD9C8D" w:rsidR="000C402B" w:rsidRPr="009565BB" w:rsidRDefault="000C40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BB">
              <w:rPr>
                <w:rFonts w:ascii="Times New Roman" w:hAnsi="Times New Roman" w:cs="Times New Roman"/>
                <w:b/>
                <w:sz w:val="20"/>
                <w:szCs w:val="20"/>
              </w:rPr>
              <w:t>Start date: End date:</w:t>
            </w:r>
          </w:p>
        </w:tc>
        <w:tc>
          <w:tcPr>
            <w:tcW w:w="1105" w:type="dxa"/>
            <w:shd w:val="clear" w:color="auto" w:fill="auto"/>
          </w:tcPr>
          <w:p w14:paraId="66C673E4" w14:textId="77777777" w:rsidR="009565BB" w:rsidRDefault="000C40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Start date: </w:t>
            </w:r>
          </w:p>
          <w:p w14:paraId="118C58D9" w14:textId="53044B38" w:rsidR="000C402B" w:rsidRPr="009565BB" w:rsidRDefault="000C40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9565BB">
              <w:rPr>
                <w:rFonts w:ascii="Times New Roman" w:hAnsi="Times New Roman" w:cs="Times New Roman"/>
                <w:b/>
                <w:sz w:val="20"/>
                <w:szCs w:val="20"/>
              </w:rPr>
              <w:t>End date:</w:t>
            </w:r>
          </w:p>
        </w:tc>
        <w:tc>
          <w:tcPr>
            <w:tcW w:w="1215" w:type="dxa"/>
            <w:shd w:val="clear" w:color="auto" w:fill="auto"/>
          </w:tcPr>
          <w:p w14:paraId="503949C8" w14:textId="38903C9C" w:rsidR="000C402B" w:rsidRPr="009565BB" w:rsidRDefault="000C402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565BB">
              <w:rPr>
                <w:rFonts w:ascii="Times New Roman" w:hAnsi="Times New Roman" w:cs="Times New Roman"/>
                <w:b/>
                <w:sz w:val="20"/>
                <w:szCs w:val="20"/>
              </w:rPr>
              <w:t>Start date: End date:</w:t>
            </w:r>
          </w:p>
        </w:tc>
      </w:tr>
      <w:tr w:rsidR="006F6CA4" w:rsidRPr="00E0392F" w14:paraId="208C031B" w14:textId="77777777" w:rsidTr="003B1300">
        <w:trPr>
          <w:jc w:val="center"/>
        </w:trPr>
        <w:tc>
          <w:tcPr>
            <w:tcW w:w="9576" w:type="dxa"/>
            <w:gridSpan w:val="7"/>
          </w:tcPr>
          <w:p w14:paraId="2FB7966D" w14:textId="5A384C0D" w:rsidR="006F6CA4" w:rsidRPr="00E0392F" w:rsidRDefault="00F806CB" w:rsidP="006F6C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</w:t>
            </w:r>
            <w:r w:rsidR="006F6CA4"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Cash </w:t>
            </w:r>
          </w:p>
          <w:p w14:paraId="48F09C31" w14:textId="77777777" w:rsidR="003B1300" w:rsidRPr="009D5B9F" w:rsidRDefault="006F6CA4" w:rsidP="006F6CA4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Member: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  <w:p w14:paraId="3BFD3814" w14:textId="46E4F8A2" w:rsidR="003B1300" w:rsidRPr="009D5B9F" w:rsidRDefault="006F6CA4" w:rsidP="003B1300">
            <w:pPr>
              <w:pStyle w:val="ListParagraph"/>
              <w:numPr>
                <w:ilvl w:val="0"/>
                <w:numId w:val="1"/>
              </w:numPr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List </w:t>
            </w:r>
            <w:r w:rsidR="00D069F8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Company name, government agency 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with </w:t>
            </w:r>
            <w:r w:rsidR="00D069F8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branch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and </w:t>
            </w:r>
            <w:r w:rsidR="00FC10C6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trade organizations or associations </w:t>
            </w:r>
          </w:p>
          <w:p w14:paraId="7246DEBD" w14:textId="77777777" w:rsidR="005E74AD" w:rsidRDefault="00FC10C6" w:rsidP="005E74A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Trade organization and associations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must sign membership agreement and addendum to be eligible members </w:t>
            </w:r>
          </w:p>
          <w:p w14:paraId="0E3D4E46" w14:textId="5FD9E05F" w:rsidR="00DE5C5F" w:rsidRPr="005E74AD" w:rsidRDefault="00DE5C5F" w:rsidP="005E74AD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5E74AD">
              <w:rPr>
                <w:rFonts w:ascii="Times New Roman" w:hAnsi="Times New Roman" w:cs="Times New Roman"/>
                <w:i/>
                <w:sz w:val="16"/>
                <w:szCs w:val="16"/>
              </w:rPr>
              <w:t>Note: Organizations that are part of a divisionally structured/decentralized corporation, company or Federal agency count as distinct individual members (for example: Army CERDEC and Army Research Lab; or a division within a company focusing on chemicals and another division within the same company focusing on information technology). Supporting evidence to this effect must be included with the annual membership certification, if applicable.</w:t>
            </w:r>
            <w:r w:rsidR="00B505B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34148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 </w:t>
            </w:r>
            <w:r w:rsidR="00B505B3">
              <w:rPr>
                <w:rFonts w:ascii="Times New Roman" w:hAnsi="Times New Roman" w:cs="Times New Roman"/>
                <w:i/>
                <w:sz w:val="16"/>
                <w:szCs w:val="16"/>
              </w:rPr>
              <w:t>Compan</w:t>
            </w:r>
            <w:r w:rsidR="00341480">
              <w:rPr>
                <w:rFonts w:ascii="Times New Roman" w:hAnsi="Times New Roman" w:cs="Times New Roman"/>
                <w:i/>
                <w:sz w:val="16"/>
                <w:szCs w:val="16"/>
              </w:rPr>
              <w:t>y</w:t>
            </w:r>
            <w:r w:rsidR="00B505B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in which the PI/co-PI has a financial ownership interest may be </w:t>
            </w:r>
            <w:r w:rsidR="0034148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 </w:t>
            </w:r>
            <w:proofErr w:type="gramStart"/>
            <w:r w:rsidR="00B505B3">
              <w:rPr>
                <w:rFonts w:ascii="Times New Roman" w:hAnsi="Times New Roman" w:cs="Times New Roman"/>
                <w:i/>
                <w:sz w:val="16"/>
                <w:szCs w:val="16"/>
              </w:rPr>
              <w:t>member</w:t>
            </w:r>
            <w:proofErr w:type="gramEnd"/>
            <w:r w:rsidR="00B505B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but the</w:t>
            </w:r>
            <w:r w:rsidR="0034148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company’s</w:t>
            </w:r>
            <w:r w:rsidR="00B505B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1C7CA0">
              <w:rPr>
                <w:rFonts w:ascii="Times New Roman" w:hAnsi="Times New Roman" w:cs="Times New Roman"/>
                <w:i/>
                <w:sz w:val="16"/>
                <w:szCs w:val="16"/>
              </w:rPr>
              <w:t>membership contribution or presence cannot count</w:t>
            </w:r>
            <w:r w:rsidR="005A1A86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towards meeting solicitation requirements for membership count or cash connected. </w:t>
            </w:r>
          </w:p>
          <w:p w14:paraId="20B47A83" w14:textId="77777777" w:rsidR="00DE5C5F" w:rsidRDefault="00DE5C5F" w:rsidP="000B6A22">
            <w:pPr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</w:pPr>
          </w:p>
          <w:p w14:paraId="1F11E065" w14:textId="202E064D" w:rsidR="003B1300" w:rsidRPr="009D5B9F" w:rsidRDefault="006F6CA4" w:rsidP="000B6A22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Type: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  <w:p w14:paraId="50DDB8F1" w14:textId="166CE64F" w:rsidR="003B1300" w:rsidRPr="009D5B9F" w:rsidRDefault="006F6CA4" w:rsidP="003B130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Specify level of membership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based on </w:t>
            </w:r>
            <w:r w:rsidR="00F7044F">
              <w:rPr>
                <w:rFonts w:ascii="Times New Roman" w:hAnsi="Times New Roman" w:cs="Times New Roman"/>
                <w:i/>
                <w:sz w:val="16"/>
                <w:szCs w:val="16"/>
              </w:rPr>
              <w:t>M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embership </w:t>
            </w:r>
            <w:r w:rsidR="00F7044F">
              <w:rPr>
                <w:rFonts w:ascii="Times New Roman" w:hAnsi="Times New Roman" w:cs="Times New Roman"/>
                <w:i/>
                <w:sz w:val="16"/>
                <w:szCs w:val="16"/>
              </w:rPr>
              <w:t>A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greement</w:t>
            </w:r>
            <w:r w:rsidR="00FC10C6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(Fu</w:t>
            </w:r>
            <w:r w:rsidR="003B130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ll/Associate)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  <w:p w14:paraId="3A34A1B4" w14:textId="3F30F9C0" w:rsidR="003B1300" w:rsidRPr="009D5B9F" w:rsidRDefault="003B1300" w:rsidP="003B130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If Government</w:t>
            </w:r>
            <w:r w:rsidR="00FC10C6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6F6CA4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indicate </w:t>
            </w:r>
            <w:r w:rsidR="00F806CB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[Level]/[MIPR</w:t>
            </w:r>
            <w:r w:rsidR="006F6CA4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ID</w:t>
            </w:r>
            <w:r w:rsidR="00F806CB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]-ID or [IAA]-ID/[</w:t>
            </w:r>
            <w:r w:rsidR="006F6CA4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IIP supplement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ID</w:t>
            </w:r>
            <w:r w:rsidR="00F806CB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]</w:t>
            </w:r>
            <w:r w:rsidR="006F6CA4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or [Level]-signed if they signed the membership agreement</w:t>
            </w:r>
          </w:p>
          <w:p w14:paraId="33F09ABB" w14:textId="2530D83A" w:rsidR="006F6CA4" w:rsidRDefault="00D069F8" w:rsidP="003B130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If 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members are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buying more than one memberships in any given year please indicate number next to type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(example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: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company A buys 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2 full memberships</w:t>
            </w:r>
            <w:r w:rsidR="00E93066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for year 1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, indicates 2-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Full) </w:t>
            </w:r>
          </w:p>
          <w:p w14:paraId="5DE3DDAB" w14:textId="09BBD698" w:rsidR="00F7044F" w:rsidRPr="009D5B9F" w:rsidRDefault="00F7044F" w:rsidP="003B1300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5E74AD">
              <w:rPr>
                <w:rFonts w:ascii="Times New Roman" w:hAnsi="Times New Roman" w:cs="Times New Roman"/>
                <w:i/>
                <w:sz w:val="16"/>
                <w:szCs w:val="16"/>
              </w:rPr>
              <w:t>Note: The same member may purchase memberships at multiple Sites within a Center. However, the member will only be counted as one full or associate member at one site within the center</w:t>
            </w:r>
            <w:r w:rsidRPr="005E74AD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8F004CB" w14:textId="5A1FB51D" w:rsidR="00E0392F" w:rsidRPr="009D5B9F" w:rsidRDefault="000B6A22" w:rsidP="0087451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Year</w:t>
            </w:r>
            <w:r w:rsidR="004A4D1E" w:rsidRPr="009D5B9F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 xml:space="preserve"> x</w:t>
            </w:r>
            <w:r w:rsidR="00D069F8" w:rsidRPr="009D5B9F">
              <w:rPr>
                <w:rFonts w:ascii="Times New Roman" w:hAnsi="Times New Roman" w:cs="Times New Roman"/>
                <w:i/>
                <w:sz w:val="16"/>
                <w:szCs w:val="16"/>
                <w:u w:val="single"/>
              </w:rPr>
              <w:t>:</w:t>
            </w:r>
            <w:r w:rsidR="00D069F8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  <w:p w14:paraId="49BFBE52" w14:textId="6ACC24C3" w:rsidR="00E0392F" w:rsidRPr="009D5B9F" w:rsidRDefault="00D069F8" w:rsidP="00E0392F">
            <w:pPr>
              <w:pStyle w:val="ListParagraph"/>
              <w:numPr>
                <w:ilvl w:val="0"/>
                <w:numId w:val="3"/>
              </w:numPr>
              <w:ind w:left="180" w:hanging="18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Enter membership amount under </w:t>
            </w:r>
            <w:r w:rsidR="00B9387A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correspond</w:t>
            </w:r>
            <w:r w:rsidR="00B9387A">
              <w:rPr>
                <w:rFonts w:ascii="Times New Roman" w:hAnsi="Times New Roman" w:cs="Times New Roman"/>
                <w:i/>
                <w:sz w:val="16"/>
                <w:szCs w:val="16"/>
              </w:rPr>
              <w:t>ing</w:t>
            </w:r>
            <w:r w:rsidR="00B9387A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y</w:t>
            </w:r>
            <w:r w:rsidR="004A4D1E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ear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</w:p>
          <w:p w14:paraId="1D980A36" w14:textId="77777777" w:rsidR="005E74AD" w:rsidRDefault="00D069F8" w:rsidP="005E74AD">
            <w:pPr>
              <w:pStyle w:val="ListParagraph"/>
              <w:numPr>
                <w:ilvl w:val="0"/>
                <w:numId w:val="3"/>
              </w:numPr>
              <w:ind w:left="180" w:hanging="180"/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If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member buys 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multiple years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, you must enter each year membership 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amount 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under the correspondent 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year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(example</w:t>
            </w:r>
            <w:r w:rsidR="00E0392F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: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company A buys 3 years memberships in year 1 equivalent to $150k, you must enter 50k in year 1, 50k in year 2 and 50k in year 3)</w:t>
            </w:r>
            <w:r w:rsidR="00F806CB" w:rsidRPr="00E0392F">
              <w:rPr>
                <w:rFonts w:ascii="Times New Roman" w:hAnsi="Times New Roman" w:cs="Times New Roman"/>
                <w:i/>
                <w:sz w:val="20"/>
                <w:szCs w:val="20"/>
                <w:u w:val="single"/>
              </w:rPr>
              <w:t xml:space="preserve"> </w:t>
            </w:r>
          </w:p>
          <w:p w14:paraId="5A5C433B" w14:textId="34AB324B" w:rsidR="005E74AD" w:rsidRPr="005E74AD" w:rsidRDefault="005E74AD" w:rsidP="00F7044F">
            <w:pPr>
              <w:pStyle w:val="ListParagraph"/>
              <w:ind w:left="18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3066" w:rsidRPr="00E0392F" w14:paraId="35F82242" w14:textId="77777777" w:rsidTr="00E93066">
        <w:trPr>
          <w:jc w:val="center"/>
        </w:trPr>
        <w:tc>
          <w:tcPr>
            <w:tcW w:w="2268" w:type="dxa"/>
          </w:tcPr>
          <w:p w14:paraId="365FE007" w14:textId="77777777" w:rsidR="00E93066" w:rsidRPr="00E0392F" w:rsidRDefault="00E93066" w:rsidP="00C123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14:paraId="158076FB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7C612D62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3716FD44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07FEEC81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14:paraId="59C3B953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4A9824A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066" w:rsidRPr="00E0392F" w14:paraId="1F56C74A" w14:textId="77777777" w:rsidTr="00E93066">
        <w:trPr>
          <w:jc w:val="center"/>
        </w:trPr>
        <w:tc>
          <w:tcPr>
            <w:tcW w:w="2268" w:type="dxa"/>
          </w:tcPr>
          <w:p w14:paraId="0B46FB7F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14:paraId="3332324D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27C08E0A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2115D5D9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5DB9B2DB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14:paraId="380F7146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3794B9E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066" w:rsidRPr="00E0392F" w14:paraId="3E95871E" w14:textId="77777777" w:rsidTr="00E93066">
        <w:trPr>
          <w:jc w:val="center"/>
        </w:trPr>
        <w:tc>
          <w:tcPr>
            <w:tcW w:w="2268" w:type="dxa"/>
          </w:tcPr>
          <w:p w14:paraId="5F282205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</w:tcPr>
          <w:p w14:paraId="2C3225A2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1ADA78AB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4A53F02B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1131765E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14:paraId="3196B856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7E2A79F4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F6CA4" w:rsidRPr="00E0392F" w14:paraId="08C2EC45" w14:textId="77777777" w:rsidTr="003B1300">
        <w:trPr>
          <w:trHeight w:val="638"/>
          <w:jc w:val="center"/>
        </w:trPr>
        <w:tc>
          <w:tcPr>
            <w:tcW w:w="9576" w:type="dxa"/>
            <w:gridSpan w:val="7"/>
          </w:tcPr>
          <w:p w14:paraId="096D5EF2" w14:textId="77777777" w:rsidR="006F6CA4" w:rsidRPr="00E0392F" w:rsidRDefault="006F6C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 Kind </w:t>
            </w:r>
          </w:p>
          <w:p w14:paraId="1456CCB0" w14:textId="77777777" w:rsidR="006478C6" w:rsidRDefault="000B6A22" w:rsidP="003B1300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List </w:t>
            </w:r>
            <w:r w:rsidR="003B130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name of </w:t>
            </w:r>
            <w:r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members that provided in kind contributions. </w:t>
            </w:r>
          </w:p>
          <w:p w14:paraId="53D1A244" w14:textId="72CC93E2" w:rsidR="000B6A22" w:rsidRDefault="00B9387A" w:rsidP="00462DB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For grants awarded on solicitations NSF 13-594 and earlier: </w:t>
            </w:r>
            <w:r w:rsidR="006478C6">
              <w:rPr>
                <w:rFonts w:ascii="Times New Roman" w:hAnsi="Times New Roman" w:cs="Times New Roman"/>
                <w:i/>
                <w:sz w:val="16"/>
                <w:szCs w:val="16"/>
              </w:rPr>
              <w:t>In the first year of any phase, in kind contributions do not count towards the minimum membership requirement</w:t>
            </w:r>
            <w:r w:rsidR="00BD6102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and </w:t>
            </w:r>
            <w:r w:rsidR="00462DB3">
              <w:rPr>
                <w:rFonts w:ascii="Times New Roman" w:hAnsi="Times New Roman" w:cs="Times New Roman"/>
                <w:i/>
                <w:sz w:val="16"/>
                <w:szCs w:val="16"/>
              </w:rPr>
              <w:t>are to</w:t>
            </w:r>
            <w:r w:rsidR="00BD6102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be </w:t>
            </w:r>
            <w:r w:rsidR="00462DB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addressed in the annual report or </w:t>
            </w:r>
            <w:r w:rsidR="00BD6102">
              <w:rPr>
                <w:rFonts w:ascii="Times New Roman" w:hAnsi="Times New Roman" w:cs="Times New Roman"/>
                <w:i/>
                <w:sz w:val="16"/>
                <w:szCs w:val="16"/>
              </w:rPr>
              <w:t>entered under the section “Others” below</w:t>
            </w:r>
            <w:r w:rsidR="006478C6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. However, with NSF’s approval, Phase I can be granted an exception for in-kind totaling to no more than one full membership fee. 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After the first year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of any phase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  <w:r w:rsidR="0087451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3B130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the Industry Advisory Board must approve all in-kind contributions for membership fees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. If in kind contributions are listed</w:t>
            </w:r>
            <w:r w:rsidR="003B1300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>,</w:t>
            </w:r>
            <w:r w:rsidR="000B6A22" w:rsidRPr="009D5B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annual report must include IAB certification of approval. </w:t>
            </w:r>
          </w:p>
          <w:p w14:paraId="2D523B91" w14:textId="46C3E3E5" w:rsidR="00B9387A" w:rsidRDefault="00B9387A" w:rsidP="00462DB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51FA657A" w14:textId="1F36820C" w:rsidR="00B9387A" w:rsidRPr="00141B6A" w:rsidRDefault="00B9387A" w:rsidP="00DE5C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For grants awarded on solicitation 16-504 and 17-516: </w:t>
            </w:r>
            <w:r w:rsidRPr="000405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Membership fees must be in cash and are paid directly to the institutions, unless the NSF awards a supplement funded through another Federal Agency. In-kind membership fees are acceptable if approved by the </w:t>
            </w:r>
            <w:proofErr w:type="gramStart"/>
            <w:r w:rsidRPr="0004059F">
              <w:rPr>
                <w:rFonts w:ascii="Times New Roman" w:hAnsi="Times New Roman" w:cs="Times New Roman"/>
                <w:i/>
                <w:sz w:val="16"/>
                <w:szCs w:val="16"/>
              </w:rPr>
              <w:t>IAB, but</w:t>
            </w:r>
            <w:proofErr w:type="gramEnd"/>
            <w:r w:rsidRPr="0004059F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cannot be counted towards the minimum membership requirement.</w:t>
            </w:r>
          </w:p>
          <w:p w14:paraId="43E0239C" w14:textId="2C4AF088" w:rsidR="00B9387A" w:rsidRPr="009D5B9F" w:rsidRDefault="00B9387A" w:rsidP="00462DB3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BD6102" w:rsidRPr="00E0392F" w14:paraId="147B2071" w14:textId="77777777" w:rsidTr="00BD6102">
        <w:trPr>
          <w:jc w:val="center"/>
        </w:trPr>
        <w:tc>
          <w:tcPr>
            <w:tcW w:w="2268" w:type="dxa"/>
          </w:tcPr>
          <w:p w14:paraId="38EEC951" w14:textId="77777777" w:rsidR="00BD6102" w:rsidRPr="00E0392F" w:rsidRDefault="00BD61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7" w:type="dxa"/>
          </w:tcPr>
          <w:p w14:paraId="1AC55CF8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vMerge w:val="restart"/>
            <w:shd w:val="clear" w:color="auto" w:fill="auto"/>
          </w:tcPr>
          <w:p w14:paraId="208C4BD2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414573D5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2079833B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14:paraId="70AC2188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168F59F7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102" w:rsidRPr="00E0392F" w14:paraId="0A4B6AEB" w14:textId="77777777" w:rsidTr="00BD6102">
        <w:trPr>
          <w:jc w:val="center"/>
        </w:trPr>
        <w:tc>
          <w:tcPr>
            <w:tcW w:w="2268" w:type="dxa"/>
          </w:tcPr>
          <w:p w14:paraId="52983C02" w14:textId="77777777" w:rsidR="00BD6102" w:rsidRPr="00E0392F" w:rsidRDefault="00BD61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7" w:type="dxa"/>
          </w:tcPr>
          <w:p w14:paraId="64497761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vMerge/>
            <w:shd w:val="clear" w:color="auto" w:fill="auto"/>
          </w:tcPr>
          <w:p w14:paraId="7175BE98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4D1DBECF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092DF321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14:paraId="42D4E9FE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7D21872B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6102" w:rsidRPr="00E0392F" w14:paraId="0A0BE96C" w14:textId="77777777" w:rsidTr="00BD6102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0A517B3D" w14:textId="77777777" w:rsidR="00BD6102" w:rsidRPr="00E0392F" w:rsidRDefault="00BD61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34D5A343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2E50AD9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27DDE194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0623ADD5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21D07E4D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14:paraId="568A131B" w14:textId="77777777" w:rsidR="00BD6102" w:rsidRPr="00E0392F" w:rsidRDefault="00BD61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B6A22" w:rsidRPr="00E0392F" w14:paraId="5198533C" w14:textId="77777777" w:rsidTr="004743DA">
        <w:trPr>
          <w:jc w:val="center"/>
        </w:trPr>
        <w:tc>
          <w:tcPr>
            <w:tcW w:w="372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14:paraId="06069C52" w14:textId="5F07DA23" w:rsidR="000B6A22" w:rsidRPr="004743DA" w:rsidRDefault="004743DA" w:rsidP="000B6A2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743DA">
              <w:rPr>
                <w:rFonts w:ascii="Times New Roman" w:hAnsi="Times New Roman" w:cs="Times New Roman"/>
                <w:b/>
                <w:sz w:val="20"/>
                <w:szCs w:val="20"/>
              </w:rPr>
              <w:t>Annual funds certified towards minimum membership requirement**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C0C0C0"/>
          </w:tcPr>
          <w:p w14:paraId="46A79F39" w14:textId="77777777" w:rsidR="000B6A22" w:rsidRPr="00E0392F" w:rsidRDefault="000B6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C0C0C0"/>
          </w:tcPr>
          <w:p w14:paraId="279438B5" w14:textId="77777777" w:rsidR="000B6A22" w:rsidRPr="00E0392F" w:rsidRDefault="000B6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C0C0C0"/>
          </w:tcPr>
          <w:p w14:paraId="7C5039EA" w14:textId="77777777" w:rsidR="000B6A22" w:rsidRPr="00E0392F" w:rsidRDefault="000B6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  <w:shd w:val="clear" w:color="auto" w:fill="C0C0C0"/>
          </w:tcPr>
          <w:p w14:paraId="2CCAAEC2" w14:textId="77777777" w:rsidR="000B6A22" w:rsidRPr="00E0392F" w:rsidRDefault="000B6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shd w:val="clear" w:color="auto" w:fill="C0C0C0"/>
          </w:tcPr>
          <w:p w14:paraId="769F1FEA" w14:textId="77777777" w:rsidR="000B6A22" w:rsidRPr="00E0392F" w:rsidRDefault="000B6A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43DA" w:rsidRPr="00E0392F" w14:paraId="5B13E9AC" w14:textId="77777777" w:rsidTr="004743DA">
        <w:trPr>
          <w:jc w:val="center"/>
        </w:trPr>
        <w:tc>
          <w:tcPr>
            <w:tcW w:w="9576" w:type="dxa"/>
            <w:gridSpan w:val="7"/>
            <w:shd w:val="clear" w:color="auto" w:fill="C0C0C0"/>
          </w:tcPr>
          <w:p w14:paraId="7FC59C8E" w14:textId="78E85035" w:rsidR="004743DA" w:rsidRPr="004743DA" w:rsidRDefault="004743D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743DA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** </w:t>
            </w:r>
            <w:r w:rsidRPr="004743DA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Minimum membership requirement </w:t>
            </w:r>
            <w:r w:rsidR="00B9387A"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 xml:space="preserve">as stated in the solicitation under which the award was received. </w:t>
            </w:r>
          </w:p>
        </w:tc>
      </w:tr>
      <w:tr w:rsidR="006F6CA4" w:rsidRPr="00E0392F" w14:paraId="121FD1CE" w14:textId="77777777" w:rsidTr="003B1300">
        <w:trPr>
          <w:jc w:val="center"/>
        </w:trPr>
        <w:tc>
          <w:tcPr>
            <w:tcW w:w="9576" w:type="dxa"/>
            <w:gridSpan w:val="7"/>
          </w:tcPr>
          <w:p w14:paraId="11FDC205" w14:textId="77777777" w:rsidR="000E1A7E" w:rsidRDefault="000E1A7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BBE0F1E" w14:textId="14AE7E33" w:rsidR="000B6A22" w:rsidRPr="00462DB3" w:rsidRDefault="00462DB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Others</w:t>
            </w:r>
          </w:p>
          <w:p w14:paraId="2556E870" w14:textId="0359EB5B" w:rsidR="005E74AD" w:rsidRPr="005E74AD" w:rsidRDefault="000B6A22" w:rsidP="005E74AD">
            <w:pPr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E1A7E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List </w:t>
            </w:r>
            <w:r w:rsidR="006478C6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In-Kind contributions that do not count towards the minimum membership requirement, </w:t>
            </w:r>
            <w:r w:rsidRPr="000E1A7E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Institution contributions, and any other source of funding that </w:t>
            </w:r>
            <w:r w:rsidR="00B9387A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the </w:t>
            </w:r>
            <w:r w:rsidRPr="000E1A7E">
              <w:rPr>
                <w:rFonts w:ascii="Times New Roman" w:hAnsi="Times New Roman" w:cs="Times New Roman"/>
                <w:i/>
                <w:sz w:val="16"/>
                <w:szCs w:val="16"/>
              </w:rPr>
              <w:t>S</w:t>
            </w:r>
            <w:r w:rsidR="00F806CB" w:rsidRPr="000E1A7E">
              <w:rPr>
                <w:rFonts w:ascii="Times New Roman" w:hAnsi="Times New Roman" w:cs="Times New Roman"/>
                <w:i/>
                <w:sz w:val="16"/>
                <w:szCs w:val="16"/>
              </w:rPr>
              <w:t>ite Dir</w:t>
            </w:r>
            <w:r w:rsidR="00E0392F" w:rsidRPr="000E1A7E">
              <w:rPr>
                <w:rFonts w:ascii="Times New Roman" w:hAnsi="Times New Roman" w:cs="Times New Roman"/>
                <w:i/>
                <w:sz w:val="16"/>
                <w:szCs w:val="16"/>
              </w:rPr>
              <w:t>ector wishes to list to demonstrate</w:t>
            </w:r>
            <w:r w:rsidRPr="000E1A7E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financial status of the site.</w:t>
            </w:r>
            <w:r w:rsidR="00462DB3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</w:t>
            </w:r>
            <w:r w:rsidR="005E74AD" w:rsidRPr="005E74AD">
              <w:rPr>
                <w:rFonts w:ascii="Times New Roman" w:hAnsi="Times New Roman" w:cs="Times New Roman"/>
                <w:i/>
                <w:sz w:val="16"/>
                <w:szCs w:val="16"/>
              </w:rPr>
              <w:t>Note: Any entity in any way financially affiliated with any of the Universities that are part of an IUCRC can be a paying member of that Site/Center. The entity's membership fee does not count towards the minimum membership requirement for the Site/</w:t>
            </w:r>
            <w:proofErr w:type="gramStart"/>
            <w:r w:rsidR="005E74AD" w:rsidRPr="005E74AD">
              <w:rPr>
                <w:rFonts w:ascii="Times New Roman" w:hAnsi="Times New Roman" w:cs="Times New Roman"/>
                <w:i/>
                <w:sz w:val="16"/>
                <w:szCs w:val="16"/>
              </w:rPr>
              <w:t>Center, but</w:t>
            </w:r>
            <w:proofErr w:type="gramEnd"/>
            <w:r w:rsidR="005E74AD" w:rsidRPr="005E74AD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is considered Program Income. Examples are University's Foundations, University's subsidiaries, etc.</w:t>
            </w:r>
          </w:p>
        </w:tc>
      </w:tr>
      <w:tr w:rsidR="00E93066" w:rsidRPr="00E0392F" w14:paraId="33DA14D3" w14:textId="77777777" w:rsidTr="00E93066">
        <w:trPr>
          <w:jc w:val="center"/>
        </w:trPr>
        <w:tc>
          <w:tcPr>
            <w:tcW w:w="2268" w:type="dxa"/>
          </w:tcPr>
          <w:p w14:paraId="69C07964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7" w:type="dxa"/>
          </w:tcPr>
          <w:p w14:paraId="00EBE554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74C97824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7012F8DC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22E1F800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14:paraId="51F3D704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128C8514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066" w:rsidRPr="00E0392F" w14:paraId="273714D8" w14:textId="77777777" w:rsidTr="00E93066">
        <w:trPr>
          <w:jc w:val="center"/>
        </w:trPr>
        <w:tc>
          <w:tcPr>
            <w:tcW w:w="2268" w:type="dxa"/>
          </w:tcPr>
          <w:p w14:paraId="505DC435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7" w:type="dxa"/>
          </w:tcPr>
          <w:p w14:paraId="19ED2C8B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3AD29EF2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3D288A92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5758E904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</w:tcPr>
          <w:p w14:paraId="08F02077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</w:tcPr>
          <w:p w14:paraId="7F1A18D1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066" w:rsidRPr="00E0392F" w14:paraId="1EFA3293" w14:textId="77777777" w:rsidTr="00E93066">
        <w:trPr>
          <w:jc w:val="center"/>
        </w:trPr>
        <w:tc>
          <w:tcPr>
            <w:tcW w:w="2268" w:type="dxa"/>
            <w:tcBorders>
              <w:bottom w:val="single" w:sz="4" w:space="0" w:color="auto"/>
            </w:tcBorders>
          </w:tcPr>
          <w:p w14:paraId="07277352" w14:textId="77777777" w:rsidR="00E93066" w:rsidRPr="00E0392F" w:rsidRDefault="00E9306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57" w:type="dxa"/>
            <w:tcBorders>
              <w:bottom w:val="single" w:sz="4" w:space="0" w:color="auto"/>
            </w:tcBorders>
          </w:tcPr>
          <w:p w14:paraId="338AD706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7067C8CF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588F9FEA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18F6B172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14:paraId="4B02294C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</w:tcPr>
          <w:p w14:paraId="2CF71C02" w14:textId="77777777" w:rsidR="00E93066" w:rsidRPr="00E0392F" w:rsidRDefault="00E930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06CB" w:rsidRPr="00E0392F" w14:paraId="02DC4314" w14:textId="77777777" w:rsidTr="003B1300">
        <w:trPr>
          <w:jc w:val="center"/>
        </w:trPr>
        <w:tc>
          <w:tcPr>
            <w:tcW w:w="3725" w:type="dxa"/>
            <w:gridSpan w:val="2"/>
            <w:shd w:val="clear" w:color="auto" w:fill="C0C0C0"/>
          </w:tcPr>
          <w:p w14:paraId="7F72ED91" w14:textId="3A6D63D4" w:rsidR="00F806CB" w:rsidRPr="00E0392F" w:rsidRDefault="00D069F8" w:rsidP="004743D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03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Site </w:t>
            </w:r>
            <w:r w:rsidR="004A4D1E">
              <w:rPr>
                <w:rFonts w:ascii="Times New Roman" w:hAnsi="Times New Roman" w:cs="Times New Roman"/>
                <w:b/>
                <w:sz w:val="20"/>
                <w:szCs w:val="20"/>
              </w:rPr>
              <w:t>Overall Total</w:t>
            </w:r>
            <w:r w:rsidR="00E03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743D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Funds </w:t>
            </w:r>
            <w:r w:rsidR="00E0392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(sum of </w:t>
            </w:r>
            <w:r w:rsidR="004743DA">
              <w:rPr>
                <w:rFonts w:ascii="Times New Roman" w:hAnsi="Times New Roman" w:cs="Times New Roman"/>
                <w:b/>
                <w:sz w:val="20"/>
                <w:szCs w:val="20"/>
              </w:rPr>
              <w:t>annual funds certified and all other funds</w:t>
            </w:r>
            <w:r w:rsidR="00E0392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177" w:type="dxa"/>
            <w:shd w:val="clear" w:color="auto" w:fill="C0C0C0"/>
          </w:tcPr>
          <w:p w14:paraId="7710CE68" w14:textId="77777777" w:rsidR="00F806CB" w:rsidRPr="00E0392F" w:rsidRDefault="00F806CB" w:rsidP="00D069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C0C0C0"/>
          </w:tcPr>
          <w:p w14:paraId="5ACB5A00" w14:textId="77777777" w:rsidR="00F806CB" w:rsidRPr="00E0392F" w:rsidRDefault="00F806CB" w:rsidP="00D069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C0C0C0"/>
          </w:tcPr>
          <w:p w14:paraId="46489355" w14:textId="77777777" w:rsidR="00F806CB" w:rsidRPr="00E0392F" w:rsidRDefault="00F806CB" w:rsidP="00D069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5" w:type="dxa"/>
            <w:shd w:val="clear" w:color="auto" w:fill="C0C0C0"/>
          </w:tcPr>
          <w:p w14:paraId="6948FBD8" w14:textId="77777777" w:rsidR="00F806CB" w:rsidRPr="00E0392F" w:rsidRDefault="00F806CB" w:rsidP="00D069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C0C0C0"/>
          </w:tcPr>
          <w:p w14:paraId="2FF270C0" w14:textId="77777777" w:rsidR="00F806CB" w:rsidRPr="00E0392F" w:rsidRDefault="00F806CB" w:rsidP="00D069F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061B20" w14:textId="77777777" w:rsidR="00C123B1" w:rsidRPr="00E0392F" w:rsidRDefault="00C123B1">
      <w:pPr>
        <w:rPr>
          <w:rFonts w:ascii="Times New Roman" w:hAnsi="Times New Roman" w:cs="Times New Roman"/>
          <w:sz w:val="20"/>
          <w:szCs w:val="20"/>
        </w:rPr>
      </w:pPr>
    </w:p>
    <w:p w14:paraId="095586B2" w14:textId="77777777" w:rsidR="00C123B1" w:rsidRPr="00E0392F" w:rsidRDefault="00C123B1">
      <w:pPr>
        <w:rPr>
          <w:rFonts w:ascii="Times New Roman" w:hAnsi="Times New Roman" w:cs="Times New Roman"/>
          <w:sz w:val="20"/>
          <w:szCs w:val="20"/>
        </w:rPr>
      </w:pPr>
    </w:p>
    <w:p w14:paraId="7057794C" w14:textId="18868FCF" w:rsidR="00E52AB3" w:rsidRDefault="00C123B1">
      <w:pPr>
        <w:rPr>
          <w:rFonts w:ascii="Times New Roman" w:hAnsi="Times New Roman" w:cs="Times New Roman"/>
          <w:sz w:val="20"/>
          <w:szCs w:val="20"/>
        </w:rPr>
      </w:pPr>
      <w:r w:rsidRPr="00E0392F">
        <w:rPr>
          <w:rFonts w:ascii="Times New Roman" w:hAnsi="Times New Roman" w:cs="Times New Roman"/>
          <w:sz w:val="20"/>
          <w:szCs w:val="20"/>
        </w:rPr>
        <w:t>Provided by</w:t>
      </w:r>
      <w:r w:rsidR="00252163">
        <w:rPr>
          <w:rFonts w:ascii="Times New Roman" w:hAnsi="Times New Roman" w:cs="Times New Roman"/>
          <w:sz w:val="20"/>
          <w:szCs w:val="20"/>
        </w:rPr>
        <w:t xml:space="preserve"> </w:t>
      </w:r>
      <w:r w:rsidR="00BF10DA">
        <w:rPr>
          <w:rFonts w:ascii="Times New Roman" w:hAnsi="Times New Roman" w:cs="Times New Roman"/>
          <w:sz w:val="20"/>
          <w:szCs w:val="20"/>
        </w:rPr>
        <w:t>Authorized Organizational Representative</w:t>
      </w:r>
      <w:r w:rsidR="00E52AB3">
        <w:rPr>
          <w:rFonts w:ascii="Times New Roman" w:hAnsi="Times New Roman" w:cs="Times New Roman"/>
          <w:sz w:val="20"/>
          <w:szCs w:val="20"/>
        </w:rPr>
        <w:t xml:space="preserve"> (AOR)</w:t>
      </w:r>
    </w:p>
    <w:p w14:paraId="31BC81E5" w14:textId="77777777" w:rsidR="00252163" w:rsidRDefault="00252163">
      <w:pPr>
        <w:rPr>
          <w:rFonts w:ascii="Times New Roman" w:hAnsi="Times New Roman" w:cs="Times New Roman"/>
          <w:sz w:val="20"/>
          <w:szCs w:val="20"/>
        </w:rPr>
      </w:pPr>
    </w:p>
    <w:p w14:paraId="27D00689" w14:textId="43ADD18F" w:rsidR="00252163" w:rsidRDefault="0025216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Signature_____________</w:t>
      </w:r>
    </w:p>
    <w:p w14:paraId="7E4D21AE" w14:textId="7011FC08" w:rsidR="00E52AB3" w:rsidRDefault="00E52AB3">
      <w:pPr>
        <w:rPr>
          <w:rFonts w:ascii="Times New Roman" w:hAnsi="Times New Roman" w:cs="Times New Roman"/>
          <w:sz w:val="20"/>
          <w:szCs w:val="20"/>
        </w:rPr>
      </w:pPr>
    </w:p>
    <w:p w14:paraId="7CFEA76E" w14:textId="7D47C73F" w:rsidR="00E52AB3" w:rsidRDefault="00E52A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Date: </w:t>
      </w:r>
    </w:p>
    <w:p w14:paraId="45B3ADED" w14:textId="1924489F" w:rsidR="00E52AB3" w:rsidRDefault="00E52AB3">
      <w:pPr>
        <w:rPr>
          <w:rFonts w:ascii="Times New Roman" w:hAnsi="Times New Roman" w:cs="Times New Roman"/>
          <w:sz w:val="20"/>
          <w:szCs w:val="20"/>
        </w:rPr>
      </w:pPr>
    </w:p>
    <w:p w14:paraId="2002C857" w14:textId="33FF3234" w:rsidR="00E52AB3" w:rsidRDefault="00E52A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AOR Contact information: </w:t>
      </w:r>
    </w:p>
    <w:p w14:paraId="75481416" w14:textId="69379969" w:rsidR="00E52AB3" w:rsidRDefault="00E52AB3">
      <w:pPr>
        <w:rPr>
          <w:rFonts w:ascii="Times New Roman" w:hAnsi="Times New Roman" w:cs="Times New Roman"/>
          <w:sz w:val="20"/>
          <w:szCs w:val="20"/>
        </w:rPr>
      </w:pPr>
    </w:p>
    <w:p w14:paraId="15053015" w14:textId="77777777" w:rsidR="00E52AB3" w:rsidRDefault="00E52AB3">
      <w:pPr>
        <w:rPr>
          <w:rFonts w:ascii="Times New Roman" w:hAnsi="Times New Roman" w:cs="Times New Roman"/>
          <w:sz w:val="20"/>
          <w:szCs w:val="20"/>
        </w:rPr>
      </w:pPr>
    </w:p>
    <w:p w14:paraId="72976F29" w14:textId="77777777" w:rsidR="00252163" w:rsidRPr="00E0392F" w:rsidRDefault="00252163">
      <w:pPr>
        <w:rPr>
          <w:rFonts w:ascii="Times New Roman" w:hAnsi="Times New Roman" w:cs="Times New Roman"/>
          <w:sz w:val="20"/>
          <w:szCs w:val="20"/>
        </w:rPr>
      </w:pPr>
    </w:p>
    <w:sectPr w:rsidR="00252163" w:rsidRPr="00E0392F" w:rsidSect="0062319B">
      <w:headerReference w:type="default" r:id="rId7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A248" w14:textId="77777777" w:rsidR="0062319B" w:rsidRDefault="0062319B" w:rsidP="0062319B">
      <w:r>
        <w:separator/>
      </w:r>
    </w:p>
  </w:endnote>
  <w:endnote w:type="continuationSeparator" w:id="0">
    <w:p w14:paraId="4622AFE5" w14:textId="77777777" w:rsidR="0062319B" w:rsidRDefault="0062319B" w:rsidP="0062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86338" w14:textId="77777777" w:rsidR="0062319B" w:rsidRDefault="0062319B" w:rsidP="0062319B">
      <w:r>
        <w:separator/>
      </w:r>
    </w:p>
  </w:footnote>
  <w:footnote w:type="continuationSeparator" w:id="0">
    <w:p w14:paraId="63E6C59C" w14:textId="77777777" w:rsidR="0062319B" w:rsidRDefault="0062319B" w:rsidP="00623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2359C" w14:textId="77777777" w:rsidR="0062319B" w:rsidRPr="00E0392F" w:rsidRDefault="0062319B" w:rsidP="0062319B">
    <w:pPr>
      <w:jc w:val="center"/>
      <w:rPr>
        <w:rFonts w:ascii="Times New Roman" w:hAnsi="Times New Roman" w:cs="Times New Roman"/>
        <w:b/>
        <w:sz w:val="20"/>
        <w:szCs w:val="20"/>
      </w:rPr>
    </w:pPr>
    <w:r w:rsidRPr="00E0392F">
      <w:rPr>
        <w:rFonts w:ascii="Times New Roman" w:hAnsi="Times New Roman" w:cs="Times New Roman"/>
        <w:b/>
        <w:sz w:val="20"/>
        <w:szCs w:val="20"/>
      </w:rPr>
      <w:t>Certification of Membership</w:t>
    </w:r>
  </w:p>
  <w:p w14:paraId="26BA3060" w14:textId="77777777" w:rsidR="0062319B" w:rsidRDefault="00623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E95"/>
    <w:multiLevelType w:val="hybridMultilevel"/>
    <w:tmpl w:val="4B542B7C"/>
    <w:lvl w:ilvl="0" w:tplc="9A10C97E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37B38"/>
    <w:multiLevelType w:val="hybridMultilevel"/>
    <w:tmpl w:val="D340EB54"/>
    <w:lvl w:ilvl="0" w:tplc="9A10C97E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EF7"/>
    <w:multiLevelType w:val="hybridMultilevel"/>
    <w:tmpl w:val="40C68166"/>
    <w:lvl w:ilvl="0" w:tplc="9A10C97E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B1"/>
    <w:rsid w:val="0004059F"/>
    <w:rsid w:val="000B6A22"/>
    <w:rsid w:val="000C402B"/>
    <w:rsid w:val="000E1A7E"/>
    <w:rsid w:val="00141B6A"/>
    <w:rsid w:val="001A0963"/>
    <w:rsid w:val="001A3361"/>
    <w:rsid w:val="001C7CA0"/>
    <w:rsid w:val="00252163"/>
    <w:rsid w:val="00341480"/>
    <w:rsid w:val="003B1300"/>
    <w:rsid w:val="0040398E"/>
    <w:rsid w:val="00404DBD"/>
    <w:rsid w:val="00462DB3"/>
    <w:rsid w:val="004743DA"/>
    <w:rsid w:val="004A4D1E"/>
    <w:rsid w:val="005A1A86"/>
    <w:rsid w:val="005E74AD"/>
    <w:rsid w:val="0062319B"/>
    <w:rsid w:val="006478C6"/>
    <w:rsid w:val="006F6CA4"/>
    <w:rsid w:val="00874510"/>
    <w:rsid w:val="009130E0"/>
    <w:rsid w:val="009565BB"/>
    <w:rsid w:val="009D5B9F"/>
    <w:rsid w:val="00AD6C76"/>
    <w:rsid w:val="00B505B3"/>
    <w:rsid w:val="00B9387A"/>
    <w:rsid w:val="00BD6102"/>
    <w:rsid w:val="00BE4F1C"/>
    <w:rsid w:val="00BF10DA"/>
    <w:rsid w:val="00C123B1"/>
    <w:rsid w:val="00C86D7F"/>
    <w:rsid w:val="00D069F8"/>
    <w:rsid w:val="00DD1B8C"/>
    <w:rsid w:val="00DE5C5F"/>
    <w:rsid w:val="00E0392F"/>
    <w:rsid w:val="00E52AB3"/>
    <w:rsid w:val="00E93066"/>
    <w:rsid w:val="00F7044F"/>
    <w:rsid w:val="00F806CB"/>
    <w:rsid w:val="00FC10C6"/>
    <w:rsid w:val="00FE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2FE56E"/>
  <w14:defaultImageDpi w14:val="300"/>
  <w15:docId w15:val="{99B3EBBB-7A78-3840-A600-32C3A0BE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C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38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87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5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5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5C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5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5C5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31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19B"/>
  </w:style>
  <w:style w:type="paragraph" w:styleId="Footer">
    <w:name w:val="footer"/>
    <w:basedOn w:val="Normal"/>
    <w:link w:val="FooterChar"/>
    <w:uiPriority w:val="99"/>
    <w:unhideWhenUsed/>
    <w:rsid w:val="006231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NSF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Montelli</dc:creator>
  <cp:keywords/>
  <dc:description/>
  <cp:lastModifiedBy>Balan, Prakash G</cp:lastModifiedBy>
  <cp:revision>6</cp:revision>
  <dcterms:created xsi:type="dcterms:W3CDTF">2019-06-25T01:41:00Z</dcterms:created>
  <dcterms:modified xsi:type="dcterms:W3CDTF">2019-07-16T16:25:00Z</dcterms:modified>
</cp:coreProperties>
</file>