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committee has been working ___ the proposal ___ several months and hopes to present it ___ the board ___ Friday.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moved ___ a small village ___ the city ___ the age of eighteen and has lived there ___ more than twenty years.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examination will begin ___ exactly 8:30 ___ Monday morning, and all students must be seated ___ that time.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travelled ___ Mandalay ___ Yangon ___ three days ___ attend an international education conference.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teacher expects everyone ___ the class to hand in their assignments ___ the end of the lesson.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 has worked ___ the organization ___ 2019, starting ___ an intern and eventually becoming ___ a project manager.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museum is open ___ visitors ___ 9 a.m. ___ 5 p.m. ___ weekdays.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received the documents ___ email ___ Tuesday, but I didn’t have enough time to read them ___ detail.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students worked ___ themselves ___ several hours and managed to complete the entire project ___ the deadline.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the beginning ___ the semester, the lecturer explained that all assignments had to be submitted ___ the specified dates.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