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F172A"/>
          <w:sz w:val="44"/>
        </w:rPr>
        <w:t>Technical Design Document (TDD)</w:t>
      </w:r>
    </w:p>
    <w:p>
      <w:pPr>
        <w:spacing w:after="200"/>
      </w:pPr>
      <w:r>
        <w:rPr>
          <w:color w:val="0369A1"/>
          <w:sz w:val="22"/>
        </w:rPr>
        <w:t xml:space="preserve">System Architecture &amp; Implementation Specification: SplitTab</w:t>
        <w:br/>
        <w:t xml:space="preserve">Version: 2.0 | Status: Built &amp; Locally Verified (Cloudflare Workers + D1)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System Name</w:t>
            </w:r>
          </w:p>
        </w:tc>
        <w:tc>
          <w:tcPr>
            <w:tcW w:type="dxa" w:w="468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 xml:space="preserve">SplitTab (Zero-Install Collaborative Bill Split Engine)</w:t>
            </w:r>
          </w:p>
        </w:tc>
      </w:tr>
      <w:tr>
        <w:tc>
          <w:tcPr>
            <w:tcW w:type="dxa" w:w="4680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Target Stack</w:t>
            </w:r>
          </w:p>
        </w:tc>
        <w:tc>
          <w:tcPr>
            <w:tcW w:type="dxa" w:w="468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 xml:space="preserve">Single-file Vanilla JS + Tailwind web app • Cloudflare Workers • Cloudflare D1 (SQLite) • Gemini Flash Vision</w:t>
            </w:r>
          </w:p>
        </w:tc>
      </w:tr>
      <w:tr>
        <w:tc>
          <w:tcPr>
            <w:tcW w:type="dxa" w:w="4680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Protocols &amp; Rails</w:t>
            </w:r>
          </w:p>
        </w:tc>
        <w:tc>
          <w:tcPr>
            <w:tcW w:type="dxa" w:w="468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 xml:space="preserve">NPCI UPI Deep Link (intent URI) • same-origin JSON REST over HTTPS</w:t>
            </w:r>
          </w:p>
        </w:tc>
      </w:tr>
      <w:tr>
        <w:tc>
          <w:tcPr>
            <w:tcW w:type="dxa" w:w="4680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Author &amp; Engineering Lead</w:t>
            </w:r>
          </w:p>
        </w:tc>
        <w:tc>
          <w:tcPr>
            <w:tcW w:type="dxa" w:w="468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 xml:space="preserve">Senior Technical Product Manager &amp; Platform Architect</w:t>
            </w:r>
          </w:p>
        </w:tc>
      </w:tr>
      <w:tr>
        <w:tc>
          <w:tcPr>
            <w:tcW w:type="dxa" w:w="4680"/>
            <w:shd w:val="clear" w:color="auto"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8"/>
              </w:rPr>
              <w:t xml:space="preserve">Target Deployment</w:t>
            </w:r>
          </w:p>
        </w:tc>
        <w:tc>
          <w:tcPr>
            <w:tcW w:type="dxa" w:w="4680"/>
            <w:shd w:val="clear" w:color="auto"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 xml:space="preserve">Cloudflare Workers (static assets + API) + D1, deployed with the wrangler CLI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0F172A"/>
          <w:sz w:val="32"/>
        </w:rPr>
        <w:t xml:space="preserve">1. Architecture Overview &amp; High-Level Design</w:t>
      </w:r>
    </w:p>
    <w:p>
      <w:r>
        <w:rPr>
          <w:sz w:val="19"/>
        </w:rPr>
        <w:t xml:space="preserve">SplitTab is a zero-install web app. One Cloudflare Worker serves the single-file frontend and a small JSON API; Cloudflare D1 stores rooms; Gemini Flash reads receipts. There is no build step: the frontend is plain HTML/JS, and wrangler only uploads files and bundles the Worker. Every component runs on a permanent free tier.</w:t>
      </w:r>
    </w:p>
    <w:p>
      <w:pPr>
        <w:pStyle w:val="Heading2"/>
        <w:spacing w:before="200" w:after="60"/>
      </w:pPr>
      <w:r>
        <w:rPr>
          <w:rFonts w:ascii="Calibri" w:hAnsi="Calibri"/>
          <w:color w:val="0369A1"/>
          <w:sz w:val="25"/>
        </w:rPr>
        <w:t xml:space="preserve">1.1 Structural Component Architecture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Client Layer (public/index.html):</w:t>
      </w:r>
      <w:r>
        <w:rPr>
          <w:sz w:val="19"/>
        </w:rPr>
        <w:t xml:space="preserve"> Setup, Review &amp; Edit, Claim and Summary views; canvas image compression; the split engine (a pure function); UPI deep links. No secrets in the page.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API Layer (src/worker.js):</w:t>
      </w:r>
      <w:r>
        <w:rPr>
          <w:sz w:val="19"/>
        </w:rPr>
        <w:t xml:space="preserve"> five endpoints with input validation; the only holder of the Gemini key and the D1 binding; a daily cron for room expiry.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Vision Extraction Engine:</w:t>
      </w:r>
      <w:r>
        <w:rPr>
          <w:sz w:val="19"/>
        </w:rPr>
        <w:t xml:space="preserve"> Gemini Flash at temperature 0 with a response schema, a configurable model and an automatic fallback.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State Layer (Cloudflare D1):</w:t>
      </w:r>
      <w:r>
        <w:rPr>
          <w:sz w:val="19"/>
        </w:rPr>
        <w:t xml:space="preserve"> four relational tables; money in integer paise; foreign keys with cascade delete.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Settlement Bridge:</w:t>
      </w:r>
      <w:r>
        <w:rPr>
          <w:sz w:val="19"/>
        </w:rPr>
        <w:t xml:space="preserve"> client-side NPCI UPI intent URIs with iOS app-scheme and clipboard fallbacks.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0369A1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0369A1"/>
                <w:sz w:val="20"/>
              </w:rPr>
              <w:t xml:space="preserve">End-to-End Data Pipeline</w:t>
            </w:r>
            <w:r>
              <w:rPr>
                <w:i/>
                <w:color w:val="1E293B"/>
                <w:sz w:val="19"/>
              </w:rPr>
              <w:t xml:space="preserve"/>
              <w:br/>
              <w:t xml:space="preserve">Host snaps photo → canvas JPEG → POST /api/parse → Gemini Flash (structured JSON) → host Review &amp; Edit → POST /api/rooms (one D1 batch) → /r/{code} shared on WhatsApp → diners PUT /claims → browser split engine → UPI intent → PATCH status → host Verify.</w:t>
            </w:r>
          </w:p>
        </w:tc>
      </w:tr>
    </w:tbl>
    <w:p>
      <w:pPr>
        <w:spacing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369A1"/>
          <w:sz w:val="25"/>
        </w:rPr>
        <w:t xml:space="preserve">1.2 Repository 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6" w:space="0" w:color="CBD5E1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 xml:space="preserve">splittab-v2/</w:t>
              <w:br/>
              <w:t xml:space="preserve">├── public/index.html          # entire frontend (HTML + Tailwind + vanilla JS)</w:t>
              <w:br/>
              <w:t xml:space="preserve">├── src/worker.js              # API + static asset routing + cron</w:t>
              <w:br/>
              <w:t xml:space="preserve">├── migrations/0001_init.sql   # D1 schema</w:t>
              <w:br/>
              <w:t xml:space="preserve">├── tests/math.test.mjs        # split-engine unit tests (node, no deps)</w:t>
              <w:br/>
              <w:t xml:space="preserve">├── tests/e2e.py               # optional Playwright end-to-end test</w:t>
              <w:br/>
              <w:t xml:space="preserve">├── wrangler.toml              # Worker, D1 binding, vars, cron</w:t>
              <w:br/>
              <w:t xml:space="preserve">├── package.json               # wrangler scripts only (no bundler)</w:t>
              <w:br/>
              <w:t xml:space="preserve">└── README.md                  # setup &amp; deploy guide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0F172A"/>
          <w:sz w:val="32"/>
        </w:rPr>
        <w:t xml:space="preserve">2. Data Models &amp; Database Schema (Cloudflare D1 / SQLite)</w:t>
      </w:r>
    </w:p>
    <w:p>
      <w:r>
        <w:rPr>
          <w:sz w:val="19"/>
        </w:rPr>
        <w:t xml:space="preserve">The schema stays normalised (rooms → participants, line items → claims) and adds integrity the v1.0 SQL was missing: CHECK constraints on money and statuses, a case-insensitive unique name per room, and a denormalised session_id on item_claims so a room's claims are read with one indexed lookup and can never leak across rooms (v1.0 fetched every claim in the database).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6" w:space="0" w:color="CBD5E1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 xml:space="preserve">-- ============================================================</w:t>
              <w:br/>
              <w:t xml:space="preserve">-- SplitTab v2 schema — Cloudflare D1 (SQLite)</w:t>
              <w:br/>
              <w:t xml:space="preserve">-- All money is stored as INTEGER paise (₹1 = 100) to avoid float drift.</w:t>
              <w:br/>
              <w:t xml:space="preserve">-- ============================================================</w:t>
              <w:br/>
              <w:t xml:space="preserve"/>
              <w:br/>
              <w:t xml:space="preserve">CREATE TABLE IF NOT EXISTS sessions (</w:t>
              <w:br/>
              <w:t xml:space="preserve">  id                 TEXT PRIMARY KEY,               -- 8-char room code, e.g. k3f9x2qa</w:t>
              <w:br/>
              <w:t xml:space="preserve">  merchant_name      TEXT,</w:t>
              <w:br/>
              <w:t xml:space="preserve">  host_name          TEXT NOT NULL,</w:t>
              <w:br/>
              <w:t xml:space="preserve">  host_vpa           TEXT NOT NULL,</w:t>
              <w:br/>
              <w:t xml:space="preserve">  subtotal_paise     INTEGER NOT NULL DEFAULT 0 CHECK (subtotal_paise &gt;= 0),</w:t>
              <w:br/>
              <w:t xml:space="preserve">  cgst_paise         INTEGER NOT NULL DEFAULT 0 CHECK (cgst_paise &gt;= 0),</w:t>
              <w:br/>
              <w:t xml:space="preserve">  sgst_paise         INTEGER NOT NULL DEFAULT 0 CHECK (sgst_paise &gt;= 0),</w:t>
              <w:br/>
              <w:t xml:space="preserve">  liquor_vat_paise   INTEGER NOT NULL DEFAULT 0 CHECK (liquor_vat_paise &gt;= 0),</w:t>
              <w:br/>
              <w:t xml:space="preserve">  service_charge_paise INTEGER NOT NULL DEFAULT 0 CHECK (service_charge_paise &gt;= 0),</w:t>
              <w:br/>
              <w:t xml:space="preserve">  grand_total_paise  INTEGER NOT NULL DEFAULT 0 CHECK (grand_total_paise &gt;= 0),</w:t>
              <w:br/>
              <w:t xml:space="preserve">  actual_paid_paise  INTEGER CHECK (actual_paid_paise IS NULL OR actual_paid_paise &gt; 0), -- NULL = no platform discount</w:t>
              <w:br/>
              <w:t xml:space="preserve">  created_at         TEXT NOT NULL DEFAULT (datetime('now'))</w:t>
              <w:br/>
              <w:t xml:space="preserve">);</w:t>
              <w:br/>
              <w:t xml:space="preserve">CREATE INDEX IF NOT EXISTS idx_sessions_created ON sessions(created_at);</w:t>
              <w:br/>
              <w:t xml:space="preserve"/>
              <w:br/>
              <w:t xml:space="preserve">CREATE TABLE IF NOT EXISTS participants (</w:t>
              <w:br/>
              <w:t xml:space="preserve">  id             TEXT PRIMARY KEY,</w:t>
              <w:br/>
              <w:t xml:space="preserve">  session_id     TEXT NOT NULL REFERENCES sessions(id) ON DELETE CASCADE,</w:t>
              <w:br/>
              <w:t xml:space="preserve">  name           TEXT NOT NULL,</w:t>
              <w:br/>
              <w:t xml:space="preserve">  is_host        INTEGER NOT NULL DEFAULT 0 CHECK (is_host IN (0, 1)),</w:t>
              <w:br/>
              <w:t xml:space="preserve">  payment_status TEXT NOT NULL DEFAULT 'UNPAID'</w:t>
              <w:br/>
              <w:t xml:space="preserve">                 CHECK (payment_status IN ('UNPAID', 'SELF_PAID', 'HOST_CONFIRMED')),</w:t>
              <w:br/>
              <w:t xml:space="preserve">  sort_order     INTEGER NOT NULL DEFAULT 0,</w:t>
              <w:br/>
              <w:t xml:space="preserve">  UNIQUE (session_id, name COLLATE NOCASE)</w:t>
              <w:br/>
              <w:t xml:space="preserve">);</w:t>
              <w:br/>
              <w:t xml:space="preserve">CREATE INDEX IF NOT EXISTS idx_participants_session ON participants(session_id);</w:t>
              <w:br/>
              <w:t xml:space="preserve"/>
              <w:br/>
              <w:t xml:space="preserve">CREATE TABLE IF NOT EXISTS line_items (</w:t>
              <w:br/>
              <w:t xml:space="preserve">  id                TEXT PRIMARY KEY,</w:t>
              <w:br/>
              <w:t xml:space="preserve">  session_id        TEXT NOT NULL REFERENCES sessions(id) ON DELETE CASCADE,</w:t>
              <w:br/>
              <w:t xml:space="preserve">  item_name         TEXT NOT NULL,</w:t>
              <w:br/>
              <w:t xml:space="preserve">  quantity          REAL NOT NULL DEFAULT 1 CHECK (quantity &gt; 0),</w:t>
              <w:br/>
              <w:t xml:space="preserve">  total_price_paise INTEGER NOT NULL CHECK (total_price_paise &gt;= 0),</w:t>
              <w:br/>
              <w:t xml:space="preserve">  is_alcohol        INTEGER NOT NULL DEFAULT 0 CHECK (is_alcohol IN (0, 1)),</w:t>
              <w:br/>
              <w:t xml:space="preserve">  sort_order        INTEGER NOT NULL DEFAULT 0</w:t>
              <w:br/>
              <w:t xml:space="preserve">);</w:t>
              <w:br/>
              <w:t xml:space="preserve">CREATE INDEX IF NOT EXISTS idx_line_items_session ON line_items(session_id);</w:t>
              <w:br/>
              <w:t xml:space="preserve"/>
              <w:br/>
              <w:t xml:space="preserve">-- Junction table. session_id is denormalised so a room's claims are read</w:t>
              <w:br/>
              <w:t xml:space="preserve">-- with one indexed lookup (and can never leak across rooms).</w:t>
              <w:br/>
              <w:t xml:space="preserve">CREATE TABLE IF NOT EXISTS item_claims (</w:t>
              <w:br/>
              <w:t xml:space="preserve">  line_item_id   TEXT NOT NULL REFERENCES line_items(id) ON DELETE CASCADE,</w:t>
              <w:br/>
              <w:t xml:space="preserve">  participant_id TEXT NOT NULL REFERENCES participants(id) ON DELETE CASCADE,</w:t>
              <w:br/>
              <w:t xml:space="preserve">  session_id     TEXT NOT NULL REFERENCES sessions(id) ON DELETE CASCADE,</w:t>
              <w:br/>
              <w:t xml:space="preserve">  created_at     TEXT NOT NULL DEFAULT (datetime('now')),</w:t>
              <w:br/>
              <w:t xml:space="preserve">  PRIMARY KEY (line_item_id, participant_id)</w:t>
              <w:br/>
              <w:t xml:space="preserve">);</w:t>
              <w:br/>
              <w:t xml:space="preserve">CREATE INDEX IF NOT EXISTS idx_item_claims_session ON item_claims(session_id);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0F172A"/>
          <w:sz w:val="32"/>
        </w:rPr>
        <w:t xml:space="preserve">3. Vision AI Extraction Schema &amp; Prompt Engineering</w:t>
      </w:r>
    </w:p>
    <w:p>
      <w:r>
        <w:rPr>
          <w:sz w:val="19"/>
        </w:rPr>
        <w:t xml:space="preserve">POST /api/parse receives the compressed JPEG as a raw base64 text body. The Worker builds the Gemini request by string concatenation, so the large image string is never parsed or re-serialised, which keeps CPU time within the free plan's 10 ms budget. Nothing is written to the database at this step.</w:t>
      </w:r>
    </w:p>
    <w:p>
      <w:pPr>
        <w:pStyle w:val="Heading2"/>
        <w:spacing w:before="200" w:after="60"/>
      </w:pPr>
      <w:r>
        <w:rPr>
          <w:rFonts w:ascii="Calibri" w:hAnsi="Calibri"/>
          <w:color w:val="0369A1"/>
          <w:sz w:val="25"/>
        </w:rPr>
        <w:t xml:space="preserve">3.1 System Prompt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6" w:space="0" w:color="CBD5E1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 xml:space="preserve">You are an expert OCR parser for Indian restaurant bills.</w:t>
              <w:br/>
              <w:t xml:space="preserve">Read the receipt image and return JSON that matches the response schema exactly.</w:t>
              <w:br/>
              <w:t xml:space="preserve">Rules:</w:t>
              <w:br/>
              <w:t xml:space="preserve">1. "items" = every ordered food / drink line. Never include tax, service charge, discount, round-off or total lines as items.</w:t>
              <w:br/>
              <w:t xml:space="preserve">2. total_price = the line amount printed on the bill (quantity x unit price). Use rupees as plain numbers (e.g. 380 or 92.5), no currency symbols.</w:t>
              <w:br/>
              <w:t xml:space="preserve">3. is_alcohol = true only for alcoholic drinks (beer, draught, pint, pitcher, wine, whisky, vodka, rum, gin, tequila, cocktail, LIIT, breezer, cider, shots). Mocktails, soft drinks, juices, tea and coffee are false.</w:t>
              <w:br/>
              <w:t xml:space="preserve">4. cgst_amount / sgst_amount = the CGST and SGST amounts. If the bill shows a single "GST" amount, put half in each.</w:t>
              <w:br/>
              <w:t xml:space="preserve">5. liquor_vat_amount = VAT / excise / "VAT on liquor" amount (0 if absent).</w:t>
              <w:br/>
              <w:t xml:space="preserve">6. service_charge = service charge amount in rupees (0 if absent).</w:t>
              <w:br/>
              <w:t xml:space="preserve">7. discount_amount = any discount printed on the bill (positive number, 0 if absent). round_off = the round-off line (can be negative, 0 if absent).</w:t>
              <w:br/>
              <w:t xml:space="preserve">8. grand_total = the final payable amount printed on the bill.</w:t>
              <w:br/>
              <w:t xml:space="preserve">9. If a value is unreadable, use 0. Do not guess items that are not on the bill.</w:t>
            </w:r>
          </w:p>
        </w:tc>
      </w:tr>
    </w:tbl>
    <w:p>
      <w:pPr>
        <w:spacing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369A1"/>
          <w:sz w:val="25"/>
        </w:rPr>
        <w:t xml:space="preserve">3.2 Target Response Schema (Gemini structured output)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6" w:space="0" w:color="CBD5E1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 xml:space="preserve">generationConfig: { temperature: 0, responseMimeType: "application/json", responseSchema: {</w:t>
              <w:br/>
              <w:t xml:space="preserve">  type: OBJECT, properties: {</w:t>
              <w:br/>
              <w:t xml:space="preserve">    merchant_name: STRING,</w:t>
              <w:br/>
              <w:t xml:space="preserve">    items: ARRAY of { item_name: STRING, quantity: NUMBER, unit_price: NUMBER,</w:t>
              <w:br/>
              <w:t xml:space="preserve">                      total_price: NUMBER, is_alcohol: BOOLEAN }   // required: item_name, quantity, total_price, is_alcohol</w:t>
              <w:br/>
              <w:t xml:space="preserve">    subtotal, cgst_amount, sgst_amount, liquor_vat_amount,</w:t>
              <w:br/>
              <w:t xml:space="preserve">    service_charge, discount_amount, round_off, grand_total: NUMBER</w:t>
              <w:br/>
              <w:t xml:space="preserve">  },</w:t>
              <w:br/>
              <w:t xml:space="preserve">  required: [items, cgst_amount, sgst_amount, liquor_vat_amount, service_charge, grand_total] } }</w:t>
            </w:r>
          </w:p>
        </w:tc>
      </w:tr>
    </w:tbl>
    <w:p>
      <w:pPr>
        <w:spacing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369A1"/>
          <w:sz w:val="25"/>
        </w:rPr>
        <w:t xml:space="preserve">3.3 Model Selection, Fallback &amp; Normalisation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Configurable models:</w:t>
      </w:r>
      <w:r>
        <w:rPr>
          <w:sz w:val="19"/>
        </w:rPr>
        <w:t xml:space="preserve"> GEMINI_MODEL (default </w:t>
      </w:r>
      <w:r>
        <w:rPr>
          <w:rFonts w:ascii="Consolas" w:hAnsi="Consolas" w:cs="Consolas"/>
          <w:sz w:val="19"/>
        </w:rPr>
        <w:t xml:space="preserve">gemini-3.6-flash</w:t>
      </w:r>
      <w:r>
        <w:rPr>
          <w:sz w:val="19"/>
        </w:rPr>
        <w:t xml:space="preserve">) and GEMINI_FALLBACK_MODEL (default </w:t>
      </w:r>
      <w:r>
        <w:rPr>
          <w:rFonts w:ascii="Consolas" w:hAnsi="Consolas" w:cs="Consolas"/>
          <w:sz w:val="19"/>
        </w:rPr>
        <w:t xml:space="preserve">gemini-3.1-flash-lite</w:t>
      </w:r>
      <w:r>
        <w:rPr>
          <w:sz w:val="19"/>
        </w:rPr>
        <w:t xml:space="preserve">) in wrangler.toml. The fallback is tried on HTTP 404, 429, 500 or 503.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Defensive parsing:</w:t>
      </w:r>
      <w:r>
        <w:rPr>
          <w:sz w:val="19"/>
        </w:rPr>
        <w:t xml:space="preserve"> markdown fences are stripped if present; numbers are coerced; items with no price are dropped; total_price is derived from quantity × unit_price if missing.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Normalisation:</w:t>
      </w:r>
      <w:r>
        <w:rPr>
          <w:sz w:val="19"/>
        </w:rPr>
        <w:t xml:space="preserve"> rupees are converted to integer paise; names are trimmed, stripped of control characters and &lt; &gt;, and capped at 40–80 characters.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Zero items:</w:t>
      </w:r>
      <w:r>
        <w:rPr>
          <w:sz w:val="19"/>
        </w:rPr>
        <w:t xml:space="preserve"> returns 422 with a message that sends the host to manual entry.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Mock mode:</w:t>
      </w:r>
      <w:r>
        <w:rPr>
          <w:sz w:val="19"/>
        </w:rPr>
        <w:t xml:space="preserve"> GEMINI_MOCK = "1" returns the Bangalore Bistro bill, so the full flow can be tested without an API key.</w:t>
      </w:r>
    </w:p>
    <w:p>
      <w:pPr>
        <w:pStyle w:val="Heading1"/>
        <w:spacing w:before="280" w:after="80"/>
      </w:pPr>
      <w:r>
        <w:rPr>
          <w:rFonts w:ascii="Calibri" w:hAnsi="Calibri"/>
          <w:color w:val="0F172A"/>
          <w:sz w:val="32"/>
        </w:rPr>
        <w:t xml:space="preserve">4. Mathematical Calculation Engine &amp; Business Logic</w:t>
      </w:r>
    </w:p>
    <w:p>
      <w:r>
        <w:rPr>
          <w:sz w:val="19"/>
        </w:rPr>
        <w:t xml:space="preserve">The allocation engine is a deterministic pure function, computeSplit(session, participants, items, claims), in index.html. It runs in the browser on every render, so a diner's total updates the instant they tap. It replaces the v1.0 Postgres function, which was specified but never deployed. All inputs and outputs are in paise.</w:t>
      </w:r>
    </w:p>
    <w:p>
      <w:pPr>
        <w:pStyle w:val="Heading2"/>
        <w:spacing w:before="200" w:after="60"/>
      </w:pPr>
      <w:r>
        <w:rPr>
          <w:rFonts w:ascii="Calibri" w:hAnsi="Calibri"/>
          <w:color w:val="0369A1"/>
          <w:sz w:val="25"/>
        </w:rPr>
        <w:t xml:space="preserve">4.1 Formal Mathematical Formulation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Shared dish apportionment:</w:t>
      </w:r>
      <w:r>
        <w:rPr>
          <w:sz w:val="19"/>
        </w:rPr>
        <w:t xml:space="preserve"> share(u, i) = P_i / N_i for each of the N_i claimants of item i. Claims by unknown participant ids are ignored.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Bucket totals:</w:t>
      </w:r>
      <w:r>
        <w:rPr>
          <w:sz w:val="19"/>
        </w:rPr>
        <w:t xml:space="preserve"> B_food = Σ P_i over food items; B_liq = Σ P_j over alcohol items (all items, claimed or not).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Service charge split:</w:t>
      </w:r>
      <w:r>
        <w:rPr>
          <w:sz w:val="19"/>
        </w:rPr>
        <w:t xml:space="preserve"> SC_food = SC × B_food / B_total; SC_liq = SC × B_liq / B_total.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Multipliers:</w:t>
      </w:r>
      <w:r>
        <w:rPr>
          <w:sz w:val="19"/>
        </w:rPr>
        <w:t xml:space="preserve"> M_food = 1 + (CGST + SGST + SC_food) / B_food; M_liq = 1 + (VAT + SC_liq) / B_liq. If a bucket is empty, its overhead moves to the other bucket.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Scaling:</w:t>
      </w:r>
      <w:r>
        <w:rPr>
          <w:sz w:val="19"/>
        </w:rPr>
        <w:t xml:space="preserve"> C = B_food·M_food + B_liq·M_liq; Target = actual_paid, else grand_total, else C; δ = Target / C.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Final share:</w:t>
      </w:r>
      <w:r>
        <w:rPr>
          <w:sz w:val="19"/>
        </w:rPr>
        <w:t xml:space="preserve"> F(u) = δ × (Food_u·M_food + Liq_u·M_liq). Unclaimed items are computed the same way into U.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Rounding:</w:t>
      </w:r>
      <w:r>
        <w:rPr>
          <w:sz w:val="19"/>
        </w:rPr>
        <w:t xml:space="preserve"> guests use Math.round to the paisa; U is rounded; the host gets Target − Σ guests − U. Conservation is exact.</w:t>
      </w:r>
    </w:p>
    <w:p>
      <w:pPr>
        <w:pStyle w:val="Heading2"/>
        <w:spacing w:before="200" w:after="60"/>
      </w:pPr>
      <w:r>
        <w:rPr>
          <w:rFonts w:ascii="Calibri" w:hAnsi="Calibri"/>
          <w:color w:val="0369A1"/>
          <w:sz w:val="25"/>
        </w:rPr>
        <w:t xml:space="preserve">4.2 Reference Implementation (public/index.html)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16" w:space="0" w:color="CBD5E1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334155"/>
                <w:sz w:val="17"/>
              </w:rPr>
              <w:t xml:space="preserve">function computeSplit(session, participants, items, claims) {</w:t>
              <w:br/>
              <w:t xml:space="preserve">  const claimMap = {};</w:t>
              <w:br/>
              <w:t xml:space="preserve">  for (const c of claims) (claimMap[c.line_item_id] = claimMap[c.line_item_id] || []).push(c.participant_id);</w:t>
              <w:br/>
              <w:t xml:space="preserve"/>
              <w:br/>
              <w:t xml:space="preserve">  let bFood = 0, bLiq = 0;</w:t>
              <w:br/>
              <w:t xml:space="preserve">  for (const i of items) { if (i.is_alcohol) bLiq += i.total_price_paise; else bFood += i.total_price_paise; }</w:t>
              <w:br/>
              <w:t xml:space="preserve">  const bTotal = bFood + bLiq;</w:t>
              <w:br/>
              <w:t xml:space="preserve"/>
              <w:br/>
              <w:t xml:space="preserve">  const sc = session.service_charge_paise || 0;</w:t>
              <w:br/>
              <w:t xml:space="preserve">  const gst = (session.cgst_paise || 0) + (session.sgst_paise || 0);</w:t>
              <w:br/>
              <w:t xml:space="preserve">  const vat = session.liquor_vat_paise || 0;</w:t>
              <w:br/>
              <w:t xml:space="preserve">  const scFood = bTotal &gt; 0 ? sc * bFood / bTotal : 0;</w:t>
              <w:br/>
              <w:t xml:space="preserve">  const scLiq = bTotal &gt; 0 ? sc * bLiq / bTotal : 0;</w:t>
              <w:br/>
              <w:t xml:space="preserve"/>
              <w:br/>
              <w:t xml:space="preserve">  // Overheads stay in their own bucket. If a bucket has no items (e.g. VAT printed</w:t>
              <w:br/>
              <w:t xml:space="preserve">  // but no item flagged as alcohol) its overhead moves to the other bucket so no rupee is lost.</w:t>
              <w:br/>
              <w:t xml:space="preserve">  let overFood = gst + scFood, overLiq = vat + scLiq;</w:t>
              <w:br/>
              <w:t xml:space="preserve">  if (bFood === 0) { overLiq += overFood; overFood = 0; }</w:t>
              <w:br/>
              <w:t xml:space="preserve">  if (bLiq === 0) { overFood += overLiq; overLiq = 0; }</w:t>
              <w:br/>
              <w:t xml:space="preserve">  const mFood = bFood &gt; 0 ? 1 + overFood / bFood : 1;</w:t>
              <w:br/>
              <w:t xml:space="preserve">  const mLiq = bLiq &gt; 0 ? 1 + overLiq / bLiq : 1;</w:t>
              <w:br/>
              <w:t xml:space="preserve"/>
              <w:br/>
              <w:t xml:space="preserve">  // Computed bill = items + taxes + service charge. Scale it to what the host actually paid</w:t>
              <w:br/>
              <w:t xml:space="preserve">  // (or the printed total), which also absorbs round-off and printed discounts.</w:t>
              <w:br/>
              <w:t xml:space="preserve">  const computedTotal = bFood * mFood + bLiq * mLiq;</w:t>
              <w:br/>
              <w:t xml:space="preserve">  const printedTotal = session.grand_total_paise || 0;</w:t>
              <w:br/>
              <w:t xml:space="preserve">  const targetTotal = session.actual_paid_paise &gt; 0 ? session.actual_paid_paise</w:t>
              <w:br/>
              <w:t xml:space="preserve">    : printedTotal &gt; 0 ? printedTotal : Math.round(computedTotal);</w:t>
              <w:br/>
              <w:t xml:space="preserve">  const delta = computedTotal &gt; 0 ? targetTotal / computedTotal : 1;</w:t>
              <w:br/>
              <w:t xml:space="preserve"/>
              <w:br/>
              <w:t xml:space="preserve">  const people = {};</w:t>
              <w:br/>
              <w:t xml:space="preserve">  for (const p of participants) people[p.id] = { baseFood: 0, baseLiq: 0 };</w:t>
              <w:br/>
              <w:t xml:space="preserve">  const unclaimed = { items: [], base: 0, raw: 0 };</w:t>
              <w:br/>
              <w:t xml:space="preserve"/>
              <w:br/>
              <w:t xml:space="preserve">  for (const i of items) {</w:t>
              <w:br/>
              <w:t xml:space="preserve">    const who = (claimMap[i.id] || []).filter((pid) =&gt; people[pid]);</w:t>
              <w:br/>
              <w:t xml:space="preserve">    const m = i.is_alcohol ? mLiq : mFood;</w:t>
              <w:br/>
              <w:t xml:space="preserve">    if (who.length === 0) {</w:t>
              <w:br/>
              <w:t xml:space="preserve">      unclaimed.items.push(i);</w:t>
              <w:br/>
              <w:t xml:space="preserve">      unclaimed.base += i.total_price_paise;</w:t>
              <w:br/>
              <w:t xml:space="preserve">      unclaimed.raw += i.total_price_paise * m;</w:t>
              <w:br/>
              <w:t xml:space="preserve">      continue;</w:t>
              <w:br/>
              <w:t xml:space="preserve">    }</w:t>
              <w:br/>
              <w:t xml:space="preserve">    const share = i.total_price_paise / who.length;</w:t>
              <w:br/>
              <w:t xml:space="preserve">    for (const pid of who) { if (i.is_alcohol) people[pid].baseLiq += share; else people[pid].baseFood += share; }</w:t>
              <w:br/>
              <w:t xml:space="preserve">  }</w:t>
              <w:br/>
              <w:t xml:space="preserve"/>
              <w:br/>
              <w:t xml:space="preserve">  // Round to whole paise. Every non-host is rounded normally; the host absorbs the</w:t>
              <w:br/>
              <w:t xml:space="preserve">  // ±1–2 paise residual so shares + unclaimed always equal targetTotal exactly.</w:t>
              <w:br/>
              <w:t xml:space="preserve">  const host = participants.find((p) =&gt; p.is_host) || participants[0];</w:t>
              <w:br/>
              <w:t xml:space="preserve">  let assigned = 0;</w:t>
              <w:br/>
              <w:t xml:space="preserve">  for (const p of participants) {</w:t>
              <w:br/>
              <w:t xml:space="preserve">    const r = people[p.id];</w:t>
              <w:br/>
              <w:t xml:space="preserve">    r.base = r.baseFood + r.baseLiq;</w:t>
              <w:br/>
              <w:t xml:space="preserve">    r.raw = r.baseFood * mFood + r.baseLiq * mLiq;</w:t>
              <w:br/>
              <w:t xml:space="preserve">    r.exact = r.raw * delta;</w:t>
              <w:br/>
              <w:t xml:space="preserve">    r.overhead = r.raw - r.base;</w:t>
              <w:br/>
              <w:t xml:space="preserve">    r.adjustment = r.exact - r.raw;</w:t>
              <w:br/>
              <w:t xml:space="preserve">    if (!host || p.id !== host.id) { r.paise = Math.round(r.exact); assigned += r.paise; }</w:t>
              <w:br/>
              <w:t xml:space="preserve">  }</w:t>
              <w:br/>
              <w:t xml:space="preserve">  unclaimed.exact = unclaimed.raw * delta;</w:t>
              <w:br/>
              <w:t xml:space="preserve">  unclaimed.paise = Math.round(unclaimed.exact);</w:t>
              <w:br/>
              <w:t xml:space="preserve">  if (host) people[host.id].paise = targetTotal - assigned - unclaimed.paise;</w:t>
              <w:br/>
              <w:t xml:space="preserve"/>
              <w:br/>
              <w:t xml:space="preserve">  return { claimMap, people, unclaimed, mFood, mLiq, delta, bFood, bLiq, computedTotal, printedTotal, targetTotal };</w:t>
              <w:br/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369A1"/>
          <w:sz w:val="25"/>
        </w:rPr>
        <w:t xml:space="preserve">4.3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27"/>
        <w:gridCol w:w="3662"/>
        <w:gridCol w:w="4071"/>
      </w:tblGrid>
      <w:tr>
        <w:tc>
          <w:tcPr>
            <w:tcW w:type="dxa" w:w="1627"/>
            <w:shd w:val="clear" w:color="auto"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 xml:space="preserve">Test</w:t>
            </w:r>
          </w:p>
        </w:tc>
        <w:tc>
          <w:tcPr>
            <w:tcW w:type="dxa" w:w="3662"/>
            <w:shd w:val="clear" w:color="auto"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 xml:space="preserve">Scenario</w:t>
            </w:r>
          </w:p>
        </w:tc>
        <w:tc>
          <w:tcPr>
            <w:tcW w:type="dxa" w:w="4071"/>
            <w:shd w:val="clear" w:color="auto"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 xml:space="preserve">Expected Result</w:t>
            </w:r>
          </w:p>
        </w:tc>
      </w:tr>
      <w:tr>
        <w:tc>
          <w:tcPr>
            <w:tcW w:type="dxa" w:w="162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Case study</w:t>
            </w:r>
          </w:p>
        </w:tc>
        <w:tc>
          <w:tcPr>
            <w:tcW w:type="dxa" w:w="3662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Bangalore Bistro, host paid ₹1,100 of ₹1,331</w:t>
            </w:r>
          </w:p>
        </w:tc>
        <w:tc>
          <w:tcPr>
            <w:tcW w:type="dxa" w:w="407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Rohan ₹480.95, Priya ₹203.27, Amit ₹415.78; sum ₹1,100.00</w:t>
            </w:r>
          </w:p>
        </w:tc>
      </w:tr>
      <w:tr>
        <w:tc>
          <w:tcPr>
            <w:tcW w:type="dxa" w:w="162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No discount</w:t>
            </w:r>
          </w:p>
        </w:tc>
        <w:tc>
          <w:tcPr>
            <w:tcW w:type="dxa" w:w="3662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Same claims, no amount paid entered</w:t>
            </w:r>
          </w:p>
        </w:tc>
        <w:tc>
          <w:tcPr>
            <w:tcW w:type="dxa" w:w="407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Shares sum to ₹1,331.00</w:t>
            </w:r>
          </w:p>
        </w:tc>
      </w:tr>
      <w:tr>
        <w:tc>
          <w:tcPr>
            <w:tcW w:type="dxa" w:w="162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Equity guarantee</w:t>
            </w:r>
          </w:p>
        </w:tc>
        <w:tc>
          <w:tcPr>
            <w:tcW w:type="dxa" w:w="3662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Add ₹64 liquor VAT</w:t>
            </w:r>
          </w:p>
        </w:tc>
        <w:tc>
          <w:tcPr>
            <w:tcW w:type="dxa" w:w="407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Priya (non-drinker) unchanged; Rohan absorbs the VAT; sum = new total</w:t>
            </w:r>
          </w:p>
        </w:tc>
      </w:tr>
      <w:tr>
        <w:tc>
          <w:tcPr>
            <w:tcW w:type="dxa" w:w="162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Unclaimed items</w:t>
            </w:r>
          </w:p>
        </w:tc>
        <w:tc>
          <w:tcPr>
            <w:tcW w:type="dxa" w:w="3662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Nobody claims the biryani</w:t>
            </w:r>
          </w:p>
        </w:tc>
        <w:tc>
          <w:tcPr>
            <w:tcW w:type="dxa" w:w="407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Biryani listed as unclaimed; shares + unclaimed = ₹1,100.00</w:t>
            </w:r>
          </w:p>
        </w:tc>
      </w:tr>
      <w:tr>
        <w:tc>
          <w:tcPr>
            <w:tcW w:type="dxa" w:w="162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Round-off</w:t>
            </w:r>
          </w:p>
        </w:tc>
        <w:tc>
          <w:tcPr>
            <w:tcW w:type="dxa" w:w="3662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Printed total ₹1,330 vs computed ₹1,331</w:t>
            </w:r>
          </w:p>
        </w:tc>
        <w:tc>
          <w:tcPr>
            <w:tcW w:type="dxa" w:w="407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Shares sum to ₹1,330.00</w:t>
            </w:r>
          </w:p>
        </w:tc>
      </w:tr>
      <w:tr>
        <w:tc>
          <w:tcPr>
            <w:tcW w:type="dxa" w:w="162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Empty bucket</w:t>
            </w:r>
          </w:p>
        </w:tc>
        <w:tc>
          <w:tcPr>
            <w:tcW w:type="dxa" w:w="3662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VAT printed but no item marked alcohol</w:t>
            </w:r>
          </w:p>
        </w:tc>
        <w:tc>
          <w:tcPr>
            <w:tcW w:type="dxa" w:w="407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VAT moves to food bucket; nothing lost</w:t>
            </w:r>
          </w:p>
        </w:tc>
      </w:tr>
      <w:tr>
        <w:tc>
          <w:tcPr>
            <w:tcW w:type="dxa" w:w="162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Awkward splits</w:t>
            </w:r>
          </w:p>
        </w:tc>
        <w:tc>
          <w:tcPr>
            <w:tcW w:type="dxa" w:w="3662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₹100 split 3 ways</w:t>
            </w:r>
          </w:p>
        </w:tc>
        <w:tc>
          <w:tcPr>
            <w:tcW w:type="dxa" w:w="407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Guests rounded; host residual ≤ 2 paise; exact sum</w:t>
            </w:r>
          </w:p>
        </w:tc>
      </w:tr>
      <w:tr>
        <w:tc>
          <w:tcPr>
            <w:tcW w:type="dxa" w:w="1627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End-to-end</w:t>
            </w:r>
          </w:p>
        </w:tc>
        <w:tc>
          <w:tcPr>
            <w:tcW w:type="dxa" w:w="3662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Playwright: host + 3 diners on separate browsers against wrangler dev (mock Gemini)</w:t>
            </w:r>
          </w:p>
        </w:tc>
        <w:tc>
          <w:tcPr>
            <w:tcW w:type="dxa" w:w="407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Same amounts in the UI and in the upi:// links; status flow works; no console errors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0F172A"/>
          <w:sz w:val="32"/>
        </w:rPr>
        <w:t xml:space="preserve">5. Payment Rails &amp; UPI Deep-Link Integration</w:t>
      </w:r>
    </w:p>
    <w:p>
      <w:r>
        <w:rPr>
          <w:sz w:val="19"/>
        </w:rPr>
        <w:t xml:space="preserve">SplitTab never touches money. It builds an NPCI UPI intent URI with the exact amount and hands it to the phone's UPI app.</w:t>
      </w:r>
    </w:p>
    <w:p>
      <w:pPr>
        <w:pStyle w:val="Heading2"/>
        <w:spacing w:before="200" w:after="60"/>
      </w:pPr>
      <w:r>
        <w:rPr>
          <w:rFonts w:ascii="Calibri" w:hAnsi="Calibri"/>
          <w:color w:val="0369A1"/>
          <w:sz w:val="25"/>
        </w:rPr>
        <w:t xml:space="preserve">5.1 URI Specification &amp; Field Encoding</w:t>
      </w:r>
    </w:p>
    <w:p>
      <w:r>
        <w:rPr>
          <w:rFonts w:ascii="Consolas" w:hAnsi="Consolas" w:cs="Consolas"/>
          <w:sz w:val="19"/>
        </w:rPr>
        <w:t xml:space="preserve">upi://pay?pa={VPA}&amp;pn={NAME}&amp;am={AMOUNT}&amp;cu=INR&amp;tn={NOTE}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pa (Payee Address):</w:t>
      </w:r>
      <w:r>
        <w:rPr>
          <w:sz w:val="19"/>
        </w:rPr>
        <w:t xml:space="preserve"> host VPA, validated on the server against name@handle. The "@" is left literal because some UPI apps reject %40.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pn (Payee Name):</w:t>
      </w:r>
      <w:r>
        <w:rPr>
          <w:sz w:val="19"/>
        </w:rPr>
        <w:t xml:space="preserve"> URL-encoded host name.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am (Amount):</w:t>
      </w:r>
      <w:r>
        <w:rPr>
          <w:sz w:val="19"/>
        </w:rPr>
        <w:t xml:space="preserve"> guest share in paise ÷ 100, always 2 decimals (e.g. 480.95). The button is disabled at ₹0.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cu (Currency):</w:t>
      </w:r>
      <w:r>
        <w:rPr>
          <w:sz w:val="19"/>
        </w:rPr>
        <w:t xml:space="preserve"> INR. </w:t>
      </w:r>
      <w:r>
        <w:rPr>
          <w:b/>
          <w:sz w:val="19"/>
        </w:rPr>
        <w:t xml:space="preserve">tn (Note):</w:t>
      </w:r>
      <w:r>
        <w:rPr>
          <w:sz w:val="19"/>
        </w:rPr>
        <w:t xml:space="preserve"> "SplitTab {room_code}", so the host can match credits in their bank app.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tr omitted:</w:t>
      </w:r>
      <w:r>
        <w:rPr>
          <w:sz w:val="19"/>
        </w:rPr>
        <w:t xml:space="preserve"> a transaction reference is meant for merchant collection flows; for person-to-person payments some apps reject it.</w:t>
      </w:r>
    </w:p>
    <w:p>
      <w:pPr>
        <w:pStyle w:val="Heading2"/>
        <w:spacing w:before="200" w:after="60"/>
      </w:pPr>
      <w:r>
        <w:rPr>
          <w:rFonts w:ascii="Calibri" w:hAnsi="Calibri"/>
          <w:color w:val="0369A1"/>
          <w:sz w:val="25"/>
        </w:rPr>
        <w:t xml:space="preserve">5.2 Cross-Platform Matrix &amp; iOS Sandbox Fallbacks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3"/>
        <w:gridCol w:w="3556"/>
        <w:gridCol w:w="3371"/>
      </w:tblGrid>
      <w:tr>
        <w:tc>
          <w:tcPr>
            <w:tcW w:type="dxa" w:w="2433"/>
            <w:shd w:val="clear" w:color="auto"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 xml:space="preserve">Client Platform / Browser</w:t>
            </w:r>
          </w:p>
        </w:tc>
        <w:tc>
          <w:tcPr>
            <w:tcW w:type="dxa" w:w="3556"/>
            <w:shd w:val="clear" w:color="auto"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 xml:space="preserve">Primary Intent Mechanism</w:t>
            </w:r>
          </w:p>
        </w:tc>
        <w:tc>
          <w:tcPr>
            <w:tcW w:type="dxa" w:w="3371"/>
            <w:shd w:val="clear" w:color="auto"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 xml:space="preserve">Fallback Strategy</w:t>
            </w:r>
          </w:p>
        </w:tc>
      </w:tr>
      <w:tr>
        <w:tc>
          <w:tcPr>
            <w:tcW w:type="dxa" w:w="2433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Android (Chrome / WhatsApp in-app browser)</w:t>
            </w:r>
          </w:p>
        </w:tc>
        <w:tc>
          <w:tcPr>
            <w:tcW w:type="dxa" w:w="3556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Same-tab navigation to upi://pay (no target=_blank, which webviews block)</w:t>
            </w:r>
          </w:p>
        </w:tc>
        <w:tc>
          <w:tcPr>
            <w:tcW w:type="dxa" w:w="337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OS app chooser: GPay, PhonePe, Paytm, BHIM, CRED</w:t>
            </w:r>
          </w:p>
        </w:tc>
      </w:tr>
      <w:tr>
        <w:tc>
          <w:tcPr>
            <w:tcW w:type="dxa" w:w="2433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iOS Safari / WhatsApp webview</w:t>
            </w:r>
          </w:p>
        </w:tc>
        <w:tc>
          <w:tcPr>
            <w:tcW w:type="dxa" w:w="3556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App buttons: gpay://upi/pay, phonepe://pay, paytmmp://pay (shown only on iOS)</w:t>
            </w:r>
          </w:p>
        </w:tc>
        <w:tc>
          <w:tcPr>
            <w:tcW w:type="dxa" w:w="337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Copy UPI ID &amp; amount (clipboard API, with an on-screen fallback if clipboard is blocked)</w:t>
            </w:r>
          </w:p>
        </w:tc>
      </w:tr>
      <w:tr>
        <w:tc>
          <w:tcPr>
            <w:tcW w:type="dxa" w:w="2433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Desktop browsers</w:t>
            </w:r>
          </w:p>
        </w:tc>
        <w:tc>
          <w:tcPr>
            <w:tcW w:type="dxa" w:w="3556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Link has no handler</w:t>
            </w:r>
          </w:p>
        </w:tc>
        <w:tc>
          <w:tcPr>
            <w:tcW w:type="dxa" w:w="337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Copy UPI ID &amp; amount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0F172A"/>
          <w:sz w:val="32"/>
        </w:rPr>
        <w:t xml:space="preserve">6. Implementation Specification (Cloudflare Free-Tier Stack)</w:t>
      </w:r>
    </w:p>
    <w:p>
      <w:r>
        <w:rPr>
          <w:sz w:val="19"/>
        </w:rPr>
        <w:t xml:space="preserve">Replaces the v1.0 low-code stack (FlutterFlow/Bubble + Make.com + Supabase).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2995"/>
        <w:gridCol w:w="4493"/>
      </w:tblGrid>
      <w:tr>
        <w:tc>
          <w:tcPr>
            <w:tcW w:type="dxa" w:w="1872"/>
            <w:shd w:val="clear" w:color="auto"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 xml:space="preserve">Platform Module</w:t>
            </w:r>
          </w:p>
        </w:tc>
        <w:tc>
          <w:tcPr>
            <w:tcW w:type="dxa" w:w="2995"/>
            <w:shd w:val="clear" w:color="auto"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 xml:space="preserve">Technology / Service</w:t>
            </w:r>
          </w:p>
        </w:tc>
        <w:tc>
          <w:tcPr>
            <w:tcW w:type="dxa" w:w="4493"/>
            <w:shd w:val="clear" w:color="auto"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 xml:space="preserve">Configuration &amp; Integration Details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Frontend Client</w:t>
            </w:r>
          </w:p>
        </w:tc>
        <w:tc>
          <w:tcPr>
            <w:tcW w:type="dxa" w:w="2995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public/index.html (Vanilla JS, Tailwind CDN 3.4.17)</w:t>
            </w:r>
          </w:p>
        </w:tc>
        <w:tc>
          <w:tcPr>
            <w:tcW w:type="dxa" w:w="4493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Served by Worker static assets; SPA fallback makes /r/{code} resolve to index.html.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API</w:t>
            </w:r>
          </w:p>
        </w:tc>
        <w:tc>
          <w:tcPr>
            <w:tcW w:type="dxa" w:w="2995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Cloudflare Worker (src/worker.js)</w:t>
            </w:r>
          </w:p>
        </w:tc>
        <w:tc>
          <w:tcPr>
            <w:tcW w:type="dxa" w:w="4493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run_worker_first for /api/*; JSON errors with user-readable messages; cache-control: no-store.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Database &amp; Sync</w:t>
            </w:r>
          </w:p>
        </w:tc>
        <w:tc>
          <w:tcPr>
            <w:tcW w:type="dxa" w:w="2995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Cloudflare D1 (binding DB)</w:t>
            </w:r>
          </w:p>
        </w:tc>
        <w:tc>
          <w:tcPr>
            <w:tcW w:type="dxa" w:w="4493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Migrations via wrangler; batched writes (atomic); pull-based sync (claims returned on every write).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Multimodal AI Vision</w:t>
            </w:r>
          </w:p>
        </w:tc>
        <w:tc>
          <w:tcPr>
            <w:tcW w:type="dxa" w:w="2995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Gemini API (key stored as Worker secret)</w:t>
            </w:r>
          </w:p>
        </w:tc>
        <w:tc>
          <w:tcPr>
            <w:tcW w:type="dxa" w:w="4493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x-goog-api-key header; temperature 0; responseSchema; model fallback.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Housekeeping</w:t>
            </w:r>
          </w:p>
        </w:tc>
        <w:tc>
          <w:tcPr>
            <w:tcW w:type="dxa" w:w="2995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Worker Cron Trigger (0 3 * * *)</w:t>
            </w:r>
          </w:p>
        </w:tc>
        <w:tc>
          <w:tcPr>
            <w:tcW w:type="dxa" w:w="4493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Deletes rooms older than ROOM_TTL_DAYS (30) with cascade.</w:t>
            </w:r>
          </w:p>
        </w:tc>
      </w:tr>
    </w:tbl>
    <w:p>
      <w:pPr>
        <w:spacing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369A1"/>
          <w:sz w:val="25"/>
        </w:rPr>
        <w:t xml:space="preserve">6.1 API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3"/>
        <w:gridCol w:w="3556"/>
        <w:gridCol w:w="3371"/>
      </w:tblGrid>
      <w:tr>
        <w:tc>
          <w:tcPr>
            <w:tcW w:type="dxa" w:w="2433"/>
            <w:shd w:val="clear" w:color="auto"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 xml:space="preserve">Endpoint</w:t>
            </w:r>
          </w:p>
        </w:tc>
        <w:tc>
          <w:tcPr>
            <w:tcW w:type="dxa" w:w="3556"/>
            <w:shd w:val="clear" w:color="auto"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 xml:space="preserve">Request</w:t>
            </w:r>
          </w:p>
        </w:tc>
        <w:tc>
          <w:tcPr>
            <w:tcW w:type="dxa" w:w="3371"/>
            <w:shd w:val="clear" w:color="auto"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 xml:space="preserve">Response / Errors</w:t>
            </w:r>
          </w:p>
        </w:tc>
      </w:tr>
      <w:tr>
        <w:tc>
          <w:tcPr>
            <w:tcW w:type="dxa" w:w="2433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POST /api/parse</w:t>
            </w:r>
          </w:p>
        </w:tc>
        <w:tc>
          <w:tcPr>
            <w:tcW w:type="dxa" w:w="3556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Body: base64 JPEG (text/plain). Header x-image-mime (jpeg | png | webp).</w:t>
            </w:r>
          </w:p>
        </w:tc>
        <w:tc>
          <w:tcPr>
            <w:tcW w:type="dxa" w:w="337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200 {bill, model} in paise • 413 too large • 422 no items • 502 model failure</w:t>
            </w:r>
          </w:p>
        </w:tc>
      </w:tr>
      <w:tr>
        <w:tc>
          <w:tcPr>
            <w:tcW w:type="dxa" w:w="2433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POST /api/rooms</w:t>
            </w:r>
          </w:p>
        </w:tc>
        <w:tc>
          <w:tcPr>
            <w:tcW w:type="dxa" w:w="3556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{host_name, host_vpa, participants[], actual_paid (₹ or null), bill{items[], *_paise}}</w:t>
            </w:r>
          </w:p>
        </w:tc>
        <w:tc>
          <w:tcPr>
            <w:tcW w:type="dxa" w:w="337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201 {room_id} • 400 validation (VPA, ≥1 friend, ≤20 people, ≤80 items)</w:t>
            </w:r>
          </w:p>
        </w:tc>
      </w:tr>
      <w:tr>
        <w:tc>
          <w:tcPr>
            <w:tcW w:type="dxa" w:w="2433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GET /api/rooms/:code</w:t>
            </w:r>
          </w:p>
        </w:tc>
        <w:tc>
          <w:tcPr>
            <w:tcW w:type="dxa" w:w="3556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–</w:t>
            </w:r>
          </w:p>
        </w:tc>
        <w:tc>
          <w:tcPr>
            <w:tcW w:type="dxa" w:w="337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200 {session, participants, items, claims} • 404 not found / expired</w:t>
            </w:r>
          </w:p>
        </w:tc>
      </w:tr>
      <w:tr>
        <w:tc>
          <w:tcPr>
            <w:tcW w:type="dxa" w:w="2433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PUT /api/rooms/:code/claims</w:t>
            </w:r>
          </w:p>
        </w:tc>
        <w:tc>
          <w:tcPr>
            <w:tcW w:type="dxa" w:w="3556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{item_id, participant_id, claimed: true|false}</w:t>
            </w:r>
          </w:p>
        </w:tc>
        <w:tc>
          <w:tcPr>
            <w:tcW w:type="dxa" w:w="337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200 {claims} (whole room) • 404 if item or person is not in this room</w:t>
            </w:r>
          </w:p>
        </w:tc>
      </w:tr>
      <w:tr>
        <w:tc>
          <w:tcPr>
            <w:tcW w:type="dxa" w:w="2433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PATCH /api/rooms/:code/participants/:id</w:t>
            </w:r>
          </w:p>
        </w:tc>
        <w:tc>
          <w:tcPr>
            <w:tcW w:type="dxa" w:w="3556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{payment_status: UNPAID | SELF_PAID | HOST_CONFIRMED}</w:t>
            </w:r>
          </w:p>
        </w:tc>
        <w:tc>
          <w:tcPr>
            <w:tcW w:type="dxa" w:w="3371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200 {participants} • 400 invalid status • 404 not in room</w:t>
            </w:r>
          </w:p>
        </w:tc>
      </w:tr>
    </w:tbl>
    <w:p>
      <w:pPr>
        <w:spacing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369A1"/>
          <w:sz w:val="25"/>
        </w:rPr>
        <w:t xml:space="preserve">6.2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3"/>
        <w:gridCol w:w="3369"/>
        <w:gridCol w:w="3558"/>
      </w:tblGrid>
      <w:tr>
        <w:tc>
          <w:tcPr>
            <w:tcW w:type="dxa" w:w="2433"/>
            <w:shd w:val="clear" w:color="auto"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 xml:space="preserve">Variable</w:t>
            </w:r>
          </w:p>
        </w:tc>
        <w:tc>
          <w:tcPr>
            <w:tcW w:type="dxa" w:w="3369"/>
            <w:shd w:val="clear" w:color="auto"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 xml:space="preserve">Purpose</w:t>
            </w:r>
          </w:p>
        </w:tc>
        <w:tc>
          <w:tcPr>
            <w:tcW w:type="dxa" w:w="3558"/>
            <w:shd w:val="clear" w:color="auto"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 xml:space="preserve">Default</w:t>
            </w:r>
          </w:p>
        </w:tc>
      </w:tr>
      <w:tr>
        <w:tc>
          <w:tcPr>
            <w:tcW w:type="dxa" w:w="2433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GEMINI_API_KEY (secret)</w:t>
            </w:r>
          </w:p>
        </w:tc>
        <w:tc>
          <w:tcPr>
            <w:tcW w:type="dxa" w:w="3369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Google AI Studio key</w:t>
            </w:r>
          </w:p>
        </w:tc>
        <w:tc>
          <w:tcPr>
            <w:tcW w:type="dxa" w:w="355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set with: wrangler secret put GEMINI_API_KEY</w:t>
            </w:r>
          </w:p>
        </w:tc>
      </w:tr>
      <w:tr>
        <w:tc>
          <w:tcPr>
            <w:tcW w:type="dxa" w:w="2433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GEMINI_MODEL</w:t>
            </w:r>
          </w:p>
        </w:tc>
        <w:tc>
          <w:tcPr>
            <w:tcW w:type="dxa" w:w="3369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Primary vision model</w:t>
            </w:r>
          </w:p>
        </w:tc>
        <w:tc>
          <w:tcPr>
            <w:tcW w:type="dxa" w:w="355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gemini-3.6-flash</w:t>
            </w:r>
          </w:p>
        </w:tc>
      </w:tr>
      <w:tr>
        <w:tc>
          <w:tcPr>
            <w:tcW w:type="dxa" w:w="2433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GEMINI_FALLBACK_MODEL</w:t>
            </w:r>
          </w:p>
        </w:tc>
        <w:tc>
          <w:tcPr>
            <w:tcW w:type="dxa" w:w="3369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Used on 404 / 429 / 5xx</w:t>
            </w:r>
          </w:p>
        </w:tc>
        <w:tc>
          <w:tcPr>
            <w:tcW w:type="dxa" w:w="355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gemini-3.1-flash-lite</w:t>
            </w:r>
          </w:p>
        </w:tc>
      </w:tr>
      <w:tr>
        <w:tc>
          <w:tcPr>
            <w:tcW w:type="dxa" w:w="2433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ROOM_TTL_DAYS</w:t>
            </w:r>
          </w:p>
        </w:tc>
        <w:tc>
          <w:tcPr>
            <w:tcW w:type="dxa" w:w="3369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Room retention</w:t>
            </w:r>
          </w:p>
        </w:tc>
        <w:tc>
          <w:tcPr>
            <w:tcW w:type="dxa" w:w="355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30</w:t>
            </w:r>
          </w:p>
        </w:tc>
      </w:tr>
      <w:tr>
        <w:tc>
          <w:tcPr>
            <w:tcW w:type="dxa" w:w="2433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GEMINI_MOCK</w:t>
            </w:r>
          </w:p>
        </w:tc>
        <w:tc>
          <w:tcPr>
            <w:tcW w:type="dxa" w:w="3369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"1" returns the Bangalore Bistro fixture</w:t>
            </w:r>
          </w:p>
        </w:tc>
        <w:tc>
          <w:tcPr>
            <w:tcW w:type="dxa" w:w="3558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0</w:t>
            </w:r>
          </w:p>
        </w:tc>
      </w:tr>
    </w:tbl>
    <w:p>
      <w:pPr>
        <w:spacing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369A1"/>
          <w:sz w:val="25"/>
        </w:rPr>
        <w:t xml:space="preserve">6.3 Free-Tier Capacity Budget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2339"/>
        <w:gridCol w:w="3509"/>
        <w:gridCol w:w="1563"/>
      </w:tblGrid>
      <w:tr>
        <w:tc>
          <w:tcPr>
            <w:tcW w:type="dxa" w:w="1949"/>
            <w:shd w:val="clear" w:color="auto"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 xml:space="preserve">Resource</w:t>
            </w:r>
          </w:p>
        </w:tc>
        <w:tc>
          <w:tcPr>
            <w:tcW w:type="dxa" w:w="2339"/>
            <w:shd w:val="clear" w:color="auto"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 xml:space="preserve">Free Limit</w:t>
            </w:r>
          </w:p>
        </w:tc>
        <w:tc>
          <w:tcPr>
            <w:tcW w:type="dxa" w:w="3509"/>
            <w:shd w:val="clear" w:color="auto"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 xml:space="preserve">Approx. Use per Bill (4 people, 6 items)</w:t>
            </w:r>
          </w:p>
        </w:tc>
        <w:tc>
          <w:tcPr>
            <w:tcW w:type="dxa" w:w="1563"/>
            <w:shd w:val="clear" w:color="auto" w:fill="0F172A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FFFFFF"/>
                <w:sz w:val="18"/>
              </w:rPr>
              <w:t xml:space="preserve">Bills per Day</w:t>
            </w:r>
          </w:p>
        </w:tc>
      </w:tr>
      <w:tr>
        <w:tc>
          <w:tcPr>
            <w:tcW w:type="dxa" w:w="1949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Worker requests</w:t>
            </w:r>
          </w:p>
        </w:tc>
        <w:tc>
          <w:tcPr>
            <w:tcW w:type="dxa" w:w="2339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100,000 / day</w:t>
            </w:r>
          </w:p>
        </w:tc>
        <w:tc>
          <w:tcPr>
            <w:tcW w:type="dxa" w:w="3509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~25 (parse, create, room loads, claims, statuses)</w:t>
            </w:r>
          </w:p>
        </w:tc>
        <w:tc>
          <w:tcPr>
            <w:tcW w:type="dxa" w:w="1563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~4,000</w:t>
            </w:r>
          </w:p>
        </w:tc>
      </w:tr>
      <w:tr>
        <w:tc>
          <w:tcPr>
            <w:tcW w:type="dxa" w:w="1949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D1 row writes</w:t>
            </w:r>
          </w:p>
        </w:tc>
        <w:tc>
          <w:tcPr>
            <w:tcW w:type="dxa" w:w="2339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100,000 / day</w:t>
            </w:r>
          </w:p>
        </w:tc>
        <w:tc>
          <w:tcPr>
            <w:tcW w:type="dxa" w:w="3509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~30 (room creation ~11, claims ~12, statuses ~4)</w:t>
            </w:r>
          </w:p>
        </w:tc>
        <w:tc>
          <w:tcPr>
            <w:tcW w:type="dxa" w:w="1563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~3,000</w:t>
            </w:r>
          </w:p>
        </w:tc>
      </w:tr>
      <w:tr>
        <w:tc>
          <w:tcPr>
            <w:tcW w:type="dxa" w:w="1949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D1 row reads</w:t>
            </w:r>
          </w:p>
        </w:tc>
        <w:tc>
          <w:tcPr>
            <w:tcW w:type="dxa" w:w="2339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5,000,000 / day</w:t>
            </w:r>
          </w:p>
        </w:tc>
        <w:tc>
          <w:tcPr>
            <w:tcW w:type="dxa" w:w="3509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~500–1,000</w:t>
            </w:r>
          </w:p>
        </w:tc>
        <w:tc>
          <w:tcPr>
            <w:tcW w:type="dxa" w:w="1563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~5,000</w:t>
            </w:r>
          </w:p>
        </w:tc>
      </w:tr>
      <w:tr>
        <w:tc>
          <w:tcPr>
            <w:tcW w:type="dxa" w:w="1949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Gemini free tier</w:t>
            </w:r>
          </w:p>
        </w:tc>
        <w:tc>
          <w:tcPr>
            <w:tcW w:type="dxa" w:w="2339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Per-project quota shown in AI Studio (low)</w:t>
            </w:r>
          </w:p>
        </w:tc>
        <w:tc>
          <w:tcPr>
            <w:tcW w:type="dxa" w:w="3509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1 call (+1 if the fallback runs)</w:t>
            </w:r>
          </w:p>
        </w:tc>
        <w:tc>
          <w:tcPr>
            <w:tcW w:type="dxa" w:w="1563"/>
            <w:tcMar>
              <w:top w:w="50" w:type="dxa"/>
              <w:bottom w:w="50" w:type="dxa"/>
              <w:left w:w="80" w:type="dxa"/>
              <w:right w:w="80" w:type="dxa"/>
            </w:tcMar>
            <w:shd w:val="clear" w:color="auto" w:fill="F9FAFB"/>
          </w:tcPr>
          <w:p>
            <w:r>
              <w:rPr>
                <w:sz w:val="17"/>
              </w:rPr>
              <w:t xml:space="preserve">Binding constraint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0F172A"/>
          <w:sz w:val="32"/>
        </w:rPr>
        <w:t xml:space="preserve">7. Security, Privacy &amp; Performance Resilience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No secrets in the browser:</w:t>
      </w:r>
      <w:r>
        <w:rPr>
          <w:sz w:val="19"/>
        </w:rPr>
        <w:t xml:space="preserve"> the Gemini key is a Worker secret; D1 is reachable only through the Worker binding. (v1.0 shipped a Supabase key with ALL grants and row-level security disabled.)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Room codes:</w:t>
      </w:r>
      <w:r>
        <w:rPr>
          <w:sz w:val="19"/>
        </w:rPr>
        <w:t xml:space="preserve"> 8 characters from a 32-symbol alphabet (2^40 combinations), unguessable. Anyone holding the link has full room access; this is an accepted MVP trade-off, and host-only controls are on the roadmap.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Server-side validation:</w:t>
      </w:r>
      <w:r>
        <w:rPr>
          <w:sz w:val="19"/>
        </w:rPr>
        <w:t xml:space="preserve"> VPA format; sanitised names; ≤ 20 people and ≤ 80 items; non-negative integer paise; CHECK constraints repeat these rules in the database.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Cross-room protection:</w:t>
      </w:r>
      <w:r>
        <w:rPr>
          <w:sz w:val="19"/>
        </w:rPr>
        <w:t xml:space="preserve"> every claim and status write checks that the item and participant belong to the room in the URL.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Output escaping:</w:t>
      </w:r>
      <w:r>
        <w:rPr>
          <w:sz w:val="19"/>
        </w:rPr>
        <w:t xml:space="preserve"> all OCR and user text is HTML-escaped and event handlers use data attributes (v1.0 used raw innerHTML and inline onclick with ids).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PII minimisation &amp; retention:</w:t>
      </w:r>
      <w:r>
        <w:rPr>
          <w:sz w:val="19"/>
        </w:rPr>
        <w:t xml:space="preserve"> only first names and the host VPA are stored; receipt images are never stored; rooms are deleted after 30 days.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Gemini free tier:</w:t>
      </w:r>
      <w:r>
        <w:rPr>
          <w:sz w:val="19"/>
        </w:rPr>
        <w:t xml:space="preserve"> Google may use free-tier prompts to improve its products and reviewers may read them. Use a paid key before any public launch.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Abuse:</w:t>
      </w:r>
      <w:r>
        <w:rPr>
          <w:sz w:val="19"/>
        </w:rPr>
        <w:t xml:space="preserve"> /api/parse spends Gemini quota. Add a Cloudflare rate-limiting rule before sharing the URL publicly.</w:t>
      </w:r>
    </w:p>
    <w:p>
      <w:r>
        <w:rPr>
          <w:sz w:val="19"/>
        </w:rPr>
        <w:t xml:space="preserve">• </w:t>
      </w:r>
      <w:r>
        <w:rPr>
          <w:b/>
          <w:sz w:val="19"/>
        </w:rPr>
        <w:t xml:space="preserve">Performance:</w:t>
      </w:r>
      <w:r>
        <w:rPr>
          <w:sz w:val="19"/>
        </w:rPr>
        <w:t xml:space="preserve"> the photo is not JSON-parsed on the Worker (10 ms CPU budget); one D1 batch per write; refresh on page focus instead of polling.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2013-12-23T23:15:00Z</dcterms:modified>
  <cp:category/>
</cp:coreProperties>
</file>