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b/>
          <w:sz w:val="36"/>
        </w:rPr>
        <w:t xml:space="preserve">Klimate Kundli Working Document</w:t>
      </w:r>
    </w:p>
    <w:p>
      <w:pPr>
        <w:pStyle w:val="Subtitle"/>
      </w:pPr>
      <w:r>
        <w:rPr>
          <w:sz w:val="24"/>
        </w:rPr>
        <w:t xml:space="preserve">Current PoC, data gaps, fixes, and proposed local climate database plan</w:t>
      </w:r>
    </w:p>
    <w:p>
      <w:r>
        <w:rPr>
          <w:sz w:val="22"/>
        </w:rPr>
        <w:t xml:space="preserve">Prepared as a working document for the project team. This captures what has been built so far, what broke during testing, what has already been fixed, and what a stronger data setup would look like if the goal is to avoid event-day dependence on third-party APIs.</w:t>
      </w:r>
    </w:p>
    <w:p>
      <w:r>
        <w:rPr>
          <w:sz w:val="22"/>
        </w:rPr>
        <w:t xml:space="preserve">Generated: 2026-05-06</w:t>
      </w:r>
    </w:p>
    <w:p>
      <w:pPr>
        <w:pStyle w:val="Heading1"/>
      </w:pPr>
      <w:r>
        <w:rPr>
          <w:b/>
          <w:sz w:val="28"/>
        </w:rPr>
        <w:t xml:space="preserve">1. Short Version</w:t>
      </w:r>
    </w:p>
    <w:p>
      <w:r>
        <w:rPr>
          <w:sz w:val="22"/>
        </w:rPr>
        <w:t xml:space="preserve">The first Klimate Kundli build is a local web PoC. A visitor enters birth date, birth city, country, and cities lived in. The backend computes a 12-cell climate kundli using weather, rainfall, CO2, emissions, sea-level, and 2050 projection data. The app works, but the current data strategy is still closer to a smart cache than a full offline climate database.</w:t>
      </w:r>
    </w:p>
    <w:p>
      <w:r>
        <w:rPr>
          <w:sz w:val="22"/>
        </w:rPr>
        <w:t xml:space="preserve">Testing exposed data gaps. Some came from source limits, some from geocoding ambiguity, some from climate model nulls, and some from API throttling. Several were fixed: city autocomplete was added, country matching now uses ISO codes, CMIP6 projections use multi-model fallback, and historical weather now tries to backfill pre-1981 gaps when NASA POWER is primary.</w:t>
      </w:r>
    </w:p>
    <w:p>
      <w:r>
        <w:rPr>
          <w:sz w:val="22"/>
        </w:rPr>
        <w:t xml:space="preserve">The next data architecture should separate the exhibition app from upstream APIs. Build a local or cloud-backed serving database before the event. Pull raw climate data in background jobs over days, reduce it into the aggregates the kundli needs, and make the event app query only our own database.</w:t>
      </w:r>
    </w:p>
    <w:p>
      <w:pPr>
        <w:pStyle w:val="Heading1"/>
      </w:pPr>
      <w:r>
        <w:rPr>
          <w:b/>
          <w:sz w:val="28"/>
        </w:rPr>
        <w:t xml:space="preserve">2. What Was Built First</w:t>
      </w:r>
    </w:p>
    <w:p>
      <w:r>
        <w:rPr>
          <w:sz w:val="22"/>
        </w:rPr>
        <w:t xml:space="preserve">The PoC is deliberately simple: a Vite + React frontend, a Hono + TypeScript backend, and a SQLite cache. It runs locally and keeps the user flow tight: enter details, submit, receive 12 cells.</w:t>
      </w:r>
    </w:p>
    <w:p>
      <w:pPr>
        <w:pStyle w:val="ListParagraph"/>
      </w:pPr>
      <w:r>
        <w:rPr>
          <w:sz w:val="22"/>
        </w:rPr>
        <w:t xml:space="preserve">- Frontend: Vite, React, TypeScript. One form, city autocomplete, kundli grid.</w:t>
      </w:r>
    </w:p>
    <w:p>
      <w:pPr>
        <w:pStyle w:val="ListParagraph"/>
      </w:pPr>
      <w:r>
        <w:rPr>
          <w:sz w:val="22"/>
        </w:rPr>
        <w:t xml:space="preserve">- Backend: Hono, TypeScript, Zod validation, better-sqlite3.</w:t>
      </w:r>
    </w:p>
    <w:p>
      <w:pPr>
        <w:pStyle w:val="ListParagraph"/>
      </w:pPr>
      <w:r>
        <w:rPr>
          <w:sz w:val="22"/>
        </w:rPr>
        <w:t xml:space="preserve">- Data cache: SQLite tables for geocoding, daily weather, CMIP6 projections, annual CO2, national emissions, and sea-level.</w:t>
      </w:r>
    </w:p>
    <w:p>
      <w:pPr>
        <w:pStyle w:val="ListParagraph"/>
      </w:pPr>
      <w:r>
        <w:rPr>
          <w:sz w:val="22"/>
        </w:rPr>
        <w:t xml:space="preserve">- Live data path: cache first, upstream fetch only on cache miss.</w:t>
      </w:r>
    </w:p>
    <w:p>
      <w:pPr>
        <w:pStyle w:val="ListParagraph"/>
      </w:pPr>
      <w:r>
        <w:rPr>
          <w:sz w:val="22"/>
        </w:rPr>
        <w:t xml:space="preserve">- Prefetch path: city lists can be warmed before use so common visitors hit SQLite.</w:t>
      </w:r>
    </w:p>
    <w:p>
      <w:r>
        <w:rPr>
          <w:sz w:val="22"/>
        </w:rPr>
        <w:t xml:space="preserve">This was the right shape for a proof of concept. It kept the system small, testable, and easy to explain. It was not meant to be a final data infrastructure plan for exhibition conditions.</w:t>
      </w:r>
    </w:p>
    <w:p>
      <w:pPr>
        <w:pStyle w:val="Heading1"/>
      </w:pPr>
      <w:r>
        <w:rPr>
          <w:b/>
          <w:sz w:val="28"/>
        </w:rPr>
        <w:t xml:space="preserve">3. Current Data Sources</w:t>
      </w:r>
    </w:p>
    <w:p>
      <w:pPr>
        <w:pStyle w:val="ListParagraph"/>
      </w:pPr>
      <w:r>
        <w:rPr>
          <w:sz w:val="22"/>
        </w:rPr>
        <w:t xml:space="preserve">- Historical weather: currently NASA POWER by default, with Open-Meteo as fallback/backfill. Open-Meteo historical uses ERA5 under the hood and can cover 1940 onward.</w:t>
      </w:r>
    </w:p>
    <w:p>
      <w:pPr>
        <w:pStyle w:val="ListParagraph"/>
      </w:pPr>
      <w:r>
        <w:rPr>
          <w:sz w:val="22"/>
        </w:rPr>
        <w:t xml:space="preserve">- 2050 projection: Open-Meteo Climate API using CMIP6 models.</w:t>
      </w:r>
    </w:p>
    <w:p>
      <w:pPr>
        <w:pStyle w:val="ListParagraph"/>
      </w:pPr>
      <w:r>
        <w:rPr>
          <w:sz w:val="22"/>
        </w:rPr>
        <w:t xml:space="preserve">- Atmospheric CO2: NOAA Mauna Loa annual mean CSV.</w:t>
      </w:r>
    </w:p>
    <w:p>
      <w:pPr>
        <w:pStyle w:val="ListParagraph"/>
      </w:pPr>
      <w:r>
        <w:rPr>
          <w:sz w:val="22"/>
        </w:rPr>
        <w:t xml:space="preserve">- National emissions: Our World in Data CO2 dataset, using ISO alpha-3 where possible.</w:t>
      </w:r>
    </w:p>
    <w:p>
      <w:pPr>
        <w:pStyle w:val="ListParagraph"/>
      </w:pPr>
      <w:r>
        <w:rPr>
          <w:sz w:val="22"/>
        </w:rPr>
        <w:t xml:space="preserve">- Sea level: EPA/CSIRO compilation, with NOAA altimetry after 1993. The older NASA direct CSV path is no longer the practical source.</w:t>
      </w:r>
    </w:p>
    <w:p>
      <w:pPr>
        <w:pStyle w:val="Heading1"/>
      </w:pPr>
      <w:r>
        <w:rPr>
          <w:b/>
          <w:sz w:val="28"/>
        </w:rPr>
        <w:t xml:space="preserve">4. Bugs and Gaps Found During Testing</w:t>
      </w:r>
    </w:p>
    <w:p>
      <w:pPr>
        <w:pStyle w:val="Heading2"/>
      </w:pPr>
      <w:r>
        <w:rPr>
          <w:b/>
          <w:sz w:val="24"/>
        </w:rPr>
        <w:t xml:space="preserve">4.1 Historical weather gaps</w:t>
      </w:r>
    </w:p>
    <w:p>
      <w:r>
        <w:rPr>
          <w:sz w:val="22"/>
        </w:rPr>
        <w:t xml:space="preserve">NASA POWER is convenient and generous with limits, but it starts at 1981. That matters for visitors born before 1981. If the app only has NASA rows, birth-year extremes and early rainfall comparisons can go blank. The code now attempts an Open-Meteo backfill for pre-1981 ranges, but this is still a patch over a cache-driven design.</w:t>
      </w:r>
    </w:p>
    <w:p>
      <w:pPr>
        <w:pStyle w:val="Heading2"/>
      </w:pPr>
      <w:r>
        <w:rPr>
          <w:b/>
          <w:sz w:val="24"/>
        </w:rPr>
        <w:t xml:space="preserve">4.2 CMIP6 projection holes</w:t>
      </w:r>
    </w:p>
    <w:p>
      <w:r>
        <w:rPr>
          <w:sz w:val="22"/>
        </w:rPr>
        <w:t xml:space="preserve">Single CMIP6 models can return nulls at certain locations. Kolkata and Sao Paulo exposed this class of failure. The fix was to request multiple CMIP6 models and pick the first non-null value per day. This keeps cell 12 populated in more places without multiplying API calls.</w:t>
      </w:r>
    </w:p>
    <w:p>
      <w:pPr>
        <w:pStyle w:val="Heading2"/>
      </w:pPr>
      <w:r>
        <w:rPr>
          <w:b/>
          <w:sz w:val="24"/>
        </w:rPr>
        <w:t xml:space="preserve">4.3 Country and emissions matching</w:t>
      </w:r>
    </w:p>
    <w:p>
      <w:r>
        <w:rPr>
          <w:sz w:val="22"/>
        </w:rPr>
        <w:t xml:space="preserve">Name matching alone is fragile. Country names differ across systems: Czechia vs Czech Republic, Cote d'Ivoire spellings, North Macedonia, Hong Kong, DR Congo, and others. The app now prefers ISO alpha-3 lookup against OWID emissions data. Country-name fallback remains only as a backup.</w:t>
      </w:r>
    </w:p>
    <w:p>
      <w:pPr>
        <w:pStyle w:val="Heading2"/>
      </w:pPr>
      <w:r>
        <w:rPr>
          <w:b/>
          <w:sz w:val="24"/>
        </w:rPr>
        <w:t xml:space="preserve">4.4 City ambiguity</w:t>
      </w:r>
    </w:p>
    <w:p>
      <w:r>
        <w:rPr>
          <w:sz w:val="22"/>
        </w:rPr>
        <w:t xml:space="preserve">Plain text city input is risky. Springfield, Cambridge, Calcutta, Bombay, and many other names can resolve incorrectly. The app now has a city autocomplete that returns disambiguated choices with admin region and country. This improves both coordinates and downstream country lookup.</w:t>
      </w:r>
    </w:p>
    <w:p>
      <w:pPr>
        <w:pStyle w:val="Heading2"/>
      </w:pPr>
      <w:r>
        <w:rPr>
          <w:b/>
          <w:sz w:val="24"/>
        </w:rPr>
        <w:t xml:space="preserve">4.5 API throttling</w:t>
      </w:r>
    </w:p>
    <w:p>
      <w:r>
        <w:rPr>
          <w:sz w:val="22"/>
        </w:rPr>
        <w:t xml:space="preserve">Open-Meteo has per-minute and per-day limits. The code already has request spacing, 429 handling, cooldown, and in-flight deduplication. That is fine for development and small demos. It is not enough as the primary plan for event-day reliability.</w:t>
      </w:r>
    </w:p>
    <w:p>
      <w:pPr>
        <w:pStyle w:val="Heading2"/>
      </w:pPr>
      <w:r>
        <w:rPr>
          <w:b/>
          <w:sz w:val="24"/>
        </w:rPr>
        <w:t xml:space="preserve">4.6 Fresh-data lag</w:t>
      </w:r>
    </w:p>
    <w:p>
      <w:r>
        <w:rPr>
          <w:sz w:val="22"/>
        </w:rPr>
        <w:t xml:space="preserve">ERA5-like sources have a publish lag of roughly five days. If a visitor recently had a birthday, latest-birthday cells can be empty. This is source latency, not an app bug.</w:t>
      </w:r>
    </w:p>
    <w:p>
      <w:pPr>
        <w:pStyle w:val="Heading1"/>
      </w:pPr>
      <w:r>
        <w:rPr>
          <w:b/>
          <w:sz w:val="28"/>
        </w:rPr>
        <w:t xml:space="preserve">5. Why a Bigger Local Dataset Makes Sense</w:t>
      </w:r>
    </w:p>
    <w:p>
      <w:r>
        <w:rPr>
          <w:sz w:val="22"/>
        </w:rPr>
        <w:t xml:space="preserve">For the event, the safest path is to treat upstream APIs as build-time dependencies, not show-time dependencies. The app should not need Copernicus, Open-Meteo, NASA, NOAA, or IMD live while visitors are present. It should query a database we control.</w:t>
      </w:r>
    </w:p>
    <w:p>
      <w:r>
        <w:rPr>
          <w:sz w:val="22"/>
        </w:rPr>
        <w:t xml:space="preserve">The aim is not to precompute every possible visitor result. Visitors are unknown. The aim is to precompute the building blocks: place to grid mapping, station mapping, annual extremes, rainfall totals, decade summaries, and prefix sums for arbitrary lived-in date ranges.</w:t>
      </w:r>
    </w:p>
    <w:p>
      <w:pPr>
        <w:pStyle w:val="Heading1"/>
      </w:pPr>
      <w:r>
        <w:rPr>
          <w:b/>
          <w:sz w:val="28"/>
        </w:rPr>
        <w:t xml:space="preserve">6. Coverage Goal</w:t>
      </w:r>
    </w:p>
    <w:p>
      <w:r>
        <w:rPr>
          <w:sz w:val="22"/>
        </w:rPr>
        <w:t xml:space="preserve">Target coverage discussed:</w:t>
      </w:r>
    </w:p>
    <w:p>
      <w:pPr>
        <w:pStyle w:val="ListParagraph"/>
      </w:pPr>
      <w:r>
        <w:rPr>
          <w:sz w:val="22"/>
        </w:rPr>
        <w:t xml:space="preserve">- All possible Indian cities and towns, mapped to nearest gridded cell and, where useful, nearest station or sub-station.</w:t>
      </w:r>
    </w:p>
    <w:p>
      <w:pPr>
        <w:pStyle w:val="ListParagraph"/>
      </w:pPr>
      <w:r>
        <w:rPr>
          <w:sz w:val="22"/>
        </w:rPr>
        <w:t xml:space="preserve">- At least 1000 major global cities by population and exhibition relevance.</w:t>
      </w:r>
    </w:p>
    <w:p>
      <w:pPr>
        <w:pStyle w:val="ListParagraph"/>
      </w:pPr>
      <w:r>
        <w:rPr>
          <w:sz w:val="22"/>
        </w:rPr>
        <w:t xml:space="preserve">- Historical coverage from 1926 onward where credible data exists.</w:t>
      </w:r>
    </w:p>
    <w:p>
      <w:pPr>
        <w:pStyle w:val="ListParagraph"/>
      </w:pPr>
      <w:r>
        <w:rPr>
          <w:sz w:val="22"/>
        </w:rPr>
        <w:t xml:space="preserve">- Fallback to 1940, 1949, 1950, or 1958/1959 where earlier daily data is not reliable enough.</w:t>
      </w:r>
    </w:p>
    <w:p>
      <w:r>
        <w:rPr>
          <w:sz w:val="22"/>
        </w:rPr>
        <w:t xml:space="preserve">Important truth: no single source gives observed daily weather for every city and town from 1926. Complete geographic coverage comes from gridded reanalysis. Stations provide traceability and quality checks, not universal coverage.</w:t>
      </w:r>
    </w:p>
    <w:p>
      <w:pPr>
        <w:pStyle w:val="Heading1"/>
      </w:pPr>
      <w:r>
        <w:rPr>
          <w:b/>
          <w:sz w:val="28"/>
        </w:rPr>
        <w:t xml:space="preserve">7. Best Source Plan</w:t>
      </w:r>
    </w:p>
    <w:p>
      <w:pPr>
        <w:pStyle w:val="Heading2"/>
      </w:pPr>
      <w:r>
        <w:rPr>
          <w:b/>
          <w:sz w:val="24"/>
        </w:rPr>
        <w:t xml:space="preserve">7.1 Global primary source</w:t>
      </w:r>
    </w:p>
    <w:p>
      <w:r>
        <w:rPr>
          <w:sz w:val="22"/>
        </w:rPr>
        <w:t xml:space="preserve">Use ERA5 from Copernicus as the main global historical source from 1940 onward. It is global, consistent, and better suited than NASA POWER for long historical coverage. Derive daily tmax, tmin, and precipitation from hourly files.</w:t>
      </w:r>
    </w:p>
    <w:p>
      <w:pPr>
        <w:pStyle w:val="Heading2"/>
      </w:pPr>
      <w:r>
        <w:rPr>
          <w:b/>
          <w:sz w:val="24"/>
        </w:rPr>
        <w:t xml:space="preserve">7.2 Higher-resolution land layer</w:t>
      </w:r>
    </w:p>
    <w:p>
      <w:r>
        <w:rPr>
          <w:sz w:val="22"/>
        </w:rPr>
        <w:t xml:space="preserve">Use ERA5-Land from 1950 onward where land detail matters. It is higher resolution than ERA5 and useful for city/town-level queries. It should not replace station records where actual station provenance matters, but it is a strong gridded baseline.</w:t>
      </w:r>
    </w:p>
    <w:p>
      <w:pPr>
        <w:pStyle w:val="Heading2"/>
      </w:pPr>
      <w:r>
        <w:rPr>
          <w:b/>
          <w:sz w:val="24"/>
        </w:rPr>
        <w:t xml:space="preserve">7.3 India layer</w:t>
      </w:r>
    </w:p>
    <w:p>
      <w:r>
        <w:rPr>
          <w:sz w:val="22"/>
        </w:rPr>
        <w:t xml:space="preserve">Use IMD gridded rainfall for India where licensing/access allows. Daily rainfall grids go much earlier than most global daily products and are more appropriate for Indian monsoon questions. IMD temperature grids and station data should be added if access is available.</w:t>
      </w:r>
    </w:p>
    <w:p>
      <w:pPr>
        <w:pStyle w:val="Heading2"/>
      </w:pPr>
      <w:r>
        <w:rPr>
          <w:b/>
          <w:sz w:val="24"/>
        </w:rPr>
        <w:t xml:space="preserve">7.4 Pre-1940 global layer</w:t>
      </w:r>
    </w:p>
    <w:p>
      <w:r>
        <w:rPr>
          <w:sz w:val="22"/>
        </w:rPr>
        <w:t xml:space="preserve">Use NOAA-CIRES-DOE 20th Century Reanalysis v3 for 1926 to 1939 if the team wants a continuous gridded global estimate. Treat it as lower confidence than ERA5 because it assimilates fewer observation types. Label it clearly in provenance.</w:t>
      </w:r>
    </w:p>
    <w:p>
      <w:pPr>
        <w:pStyle w:val="Heading2"/>
      </w:pPr>
      <w:r>
        <w:rPr>
          <w:b/>
          <w:sz w:val="24"/>
        </w:rPr>
        <w:t xml:space="preserve">7.5 Station trace layer</w:t>
      </w:r>
    </w:p>
    <w:p>
      <w:r>
        <w:rPr>
          <w:sz w:val="22"/>
        </w:rPr>
        <w:t xml:space="preserve">Use NOAA GHCN-Daily bulk station archive globally, plus IMD station/sub-station sources for India if accessible. Stations can answer: what was the nearest observed record, how far away was it, and how complete was it? They should sit beside the gridded source, not replace it everywhere.</w:t>
      </w:r>
    </w:p>
    <w:p>
      <w:pPr>
        <w:pStyle w:val="Heading1"/>
      </w:pPr>
      <w:r>
        <w:rPr>
          <w:b/>
          <w:sz w:val="28"/>
        </w:rPr>
        <w:t xml:space="preserve">8. Proposed Data Architecture</w:t>
      </w:r>
    </w:p>
    <w:p>
      <w:r>
        <w:rPr>
          <w:sz w:val="22"/>
        </w:rPr>
        <w:t xml:space="preserve">Do not duplicate daily weather rows per town. Many towns map to the same grid cell. Store each grid cell once, then map places to cells.</w:t>
      </w:r>
    </w:p>
    <w:p>
      <w:pPr>
        <w:pStyle w:val="ListParagraph"/>
      </w:pPr>
      <w:r>
        <w:rPr>
          <w:sz w:val="22"/>
        </w:rPr>
        <w:t xml:space="preserve">- Object storage: raw GRIB/NetCDF/Zarr/Parquet files in Cloudflare R2, Backblaze B2, S3, or equivalent.</w:t>
      </w:r>
    </w:p>
    <w:p>
      <w:pPr>
        <w:pStyle w:val="ListParagraph"/>
      </w:pPr>
      <w:r>
        <w:rPr>
          <w:sz w:val="22"/>
        </w:rPr>
        <w:t xml:space="preserve">- Processing layer: Python workers using xarray, cfgrib, netCDF4, pandas, pyarrow, and DuckDB.</w:t>
      </w:r>
    </w:p>
    <w:p>
      <w:pPr>
        <w:pStyle w:val="ListParagraph"/>
      </w:pPr>
      <w:r>
        <w:rPr>
          <w:sz w:val="22"/>
        </w:rPr>
        <w:t xml:space="preserve">- Serving database: Postgres + PostGIS for places, grid mappings, station mappings, and precomputed aggregates.</w:t>
      </w:r>
    </w:p>
    <w:p>
      <w:pPr>
        <w:pStyle w:val="ListParagraph"/>
      </w:pPr>
      <w:r>
        <w:rPr>
          <w:sz w:val="22"/>
        </w:rPr>
        <w:t xml:space="preserve">- Optional local event copy: SQLite or small Postgres dump containing only serving tables needed by the app.</w:t>
      </w:r>
    </w:p>
    <w:p>
      <w:pPr>
        <w:pStyle w:val="ListParagraph"/>
      </w:pPr>
      <w:r>
        <w:rPr>
          <w:sz w:val="22"/>
        </w:rPr>
        <w:t xml:space="preserve">- Current Node app: keep it, but change weather lookup from upstream API/cache to our serving API or DB.</w:t>
      </w:r>
    </w:p>
    <w:p>
      <w:pPr>
        <w:pStyle w:val="Heading1"/>
      </w:pPr>
      <w:r>
        <w:rPr>
          <w:b/>
          <w:sz w:val="28"/>
        </w:rPr>
        <w:t xml:space="preserve">9. Tables Worth Building</w:t>
      </w:r>
    </w:p>
    <w:p>
      <w:pPr>
        <w:pStyle w:val="ListParagraph"/>
      </w:pPr>
      <w:r>
        <w:rPr>
          <w:sz w:val="22"/>
        </w:rPr>
        <w:t xml:space="preserve">- places: canonical city/town list, country, admin region, population, centroid, aliases.</w:t>
      </w:r>
    </w:p>
    <w:p>
      <w:pPr>
        <w:pStyle w:val="ListParagraph"/>
      </w:pPr>
      <w:r>
        <w:rPr>
          <w:sz w:val="22"/>
        </w:rPr>
        <w:t xml:space="preserve">- grid_cells: source grid identity, lat, lon, resolution, land/ocean flag.</w:t>
      </w:r>
    </w:p>
    <w:p>
      <w:pPr>
        <w:pStyle w:val="ListParagraph"/>
      </w:pPr>
      <w:r>
        <w:rPr>
          <w:sz w:val="22"/>
        </w:rPr>
        <w:t xml:space="preserve">- place_grid_map: place to nearest grid cell, distance, source priority.</w:t>
      </w:r>
    </w:p>
    <w:p>
      <w:pPr>
        <w:pStyle w:val="ListParagraph"/>
      </w:pPr>
      <w:r>
        <w:rPr>
          <w:sz w:val="22"/>
        </w:rPr>
        <w:t xml:space="preserve">- stations: station metadata, source, country, lat, lon, elevation, active years.</w:t>
      </w:r>
    </w:p>
    <w:p>
      <w:pPr>
        <w:pStyle w:val="ListParagraph"/>
      </w:pPr>
      <w:r>
        <w:rPr>
          <w:sz w:val="22"/>
        </w:rPr>
        <w:t xml:space="preserve">- place_station_map: place to nearest station/sub-station, distance, coverage score.</w:t>
      </w:r>
    </w:p>
    <w:p>
      <w:pPr>
        <w:pStyle w:val="ListParagraph"/>
      </w:pPr>
      <w:r>
        <w:rPr>
          <w:sz w:val="22"/>
        </w:rPr>
        <w:t xml:space="preserve">- daily_grid: optional daily tmax, tmin, precipitation for mapped cells only.</w:t>
      </w:r>
    </w:p>
    <w:p>
      <w:pPr>
        <w:pStyle w:val="ListParagraph"/>
      </w:pPr>
      <w:r>
        <w:rPr>
          <w:sz w:val="22"/>
        </w:rPr>
        <w:t xml:space="preserve">- annual_extremes: max temp, min temp, dates, valid-day counts per place/grid/year.</w:t>
      </w:r>
    </w:p>
    <w:p>
      <w:pPr>
        <w:pStyle w:val="ListParagraph"/>
      </w:pPr>
      <w:r>
        <w:rPr>
          <w:sz w:val="22"/>
        </w:rPr>
        <w:t xml:space="preserve">- annual_rain: total rainfall, valid-day counts per place/grid/year.</w:t>
      </w:r>
    </w:p>
    <w:p>
      <w:pPr>
        <w:pStyle w:val="ListParagraph"/>
      </w:pPr>
      <w:r>
        <w:rPr>
          <w:sz w:val="22"/>
        </w:rPr>
        <w:t xml:space="preserve">- decade_rain: average annual rainfall by decade or rolling window.</w:t>
      </w:r>
    </w:p>
    <w:p>
      <w:pPr>
        <w:pStyle w:val="ListParagraph"/>
      </w:pPr>
      <w:r>
        <w:rPr>
          <w:sz w:val="22"/>
        </w:rPr>
        <w:t xml:space="preserve">- season_prefix: cumulative sums/counts for fast arbitrary lived-in date ranges.</w:t>
      </w:r>
    </w:p>
    <w:p>
      <w:pPr>
        <w:pStyle w:val="ListParagraph"/>
      </w:pPr>
      <w:r>
        <w:rPr>
          <w:sz w:val="22"/>
        </w:rPr>
        <w:t xml:space="preserve">- source_provenance: source, version, license, fetch job, checksum, quality flags.</w:t>
      </w:r>
    </w:p>
    <w:p>
      <w:pPr>
        <w:pStyle w:val="Heading1"/>
      </w:pPr>
      <w:r>
        <w:rPr>
          <w:b/>
          <w:sz w:val="28"/>
        </w:rPr>
        <w:t xml:space="preserve">10. Kundli-Needed Aggregates</w:t>
      </w:r>
    </w:p>
    <w:p>
      <w:r>
        <w:rPr>
          <w:sz w:val="22"/>
        </w:rPr>
        <w:t xml:space="preserve">We cannot know visitors in advance, but we can know the operations the kundli performs. Precompute those operations for the full supported place universe.</w:t>
      </w:r>
    </w:p>
    <w:p>
      <w:pPr>
        <w:pStyle w:val="ListParagraph"/>
      </w:pPr>
      <w:r>
        <w:rPr>
          <w:sz w:val="22"/>
        </w:rPr>
        <w:t xml:space="preserve">- Birth-year highest temperature: annual max tmax for each place/year.</w:t>
      </w:r>
    </w:p>
    <w:p>
      <w:pPr>
        <w:pStyle w:val="ListParagraph"/>
      </w:pPr>
      <w:r>
        <w:rPr>
          <w:sz w:val="22"/>
        </w:rPr>
        <w:t xml:space="preserve">- Birth-year lowest temperature: annual min tmin for each place/year.</w:t>
      </w:r>
    </w:p>
    <w:p>
      <w:pPr>
        <w:pStyle w:val="ListParagraph"/>
      </w:pPr>
      <w:r>
        <w:rPr>
          <w:sz w:val="22"/>
        </w:rPr>
        <w:t xml:space="preserve">- Latest birthday high/low: daily lookup or day-of-year climatological fallback if exact recent data is unavailable.</w:t>
      </w:r>
    </w:p>
    <w:p>
      <w:pPr>
        <w:pStyle w:val="ListParagraph"/>
      </w:pPr>
      <w:r>
        <w:rPr>
          <w:sz w:val="22"/>
        </w:rPr>
        <w:t xml:space="preserve">- Cross-city summer/winter range: prefix sums by place/date/season, so arbitrary stay ranges can be answered with end minus start.</w:t>
      </w:r>
    </w:p>
    <w:p>
      <w:pPr>
        <w:pStyle w:val="ListParagraph"/>
      </w:pPr>
      <w:r>
        <w:rPr>
          <w:sz w:val="22"/>
        </w:rPr>
        <w:t xml:space="preserve">- Rainfall lifetime change: annual rainfall and decade summaries.</w:t>
      </w:r>
    </w:p>
    <w:p>
      <w:pPr>
        <w:pStyle w:val="ListParagraph"/>
      </w:pPr>
      <w:r>
        <w:rPr>
          <w:sz w:val="22"/>
        </w:rPr>
        <w:t xml:space="preserve">- CO2 ppm, emissions, sea level: already small enough to keep as direct annual/monthly lookup tables.</w:t>
      </w:r>
    </w:p>
    <w:p>
      <w:r>
        <w:rPr>
          <w:sz w:val="22"/>
        </w:rPr>
        <w:t xml:space="preserve">This approach shrinks the serving database sharply. Raw hourly files can live in object storage. Event-time tables can be small.</w:t>
      </w:r>
    </w:p>
    <w:p>
      <w:pPr>
        <w:pStyle w:val="Heading1"/>
      </w:pPr>
      <w:r>
        <w:rPr>
          <w:b/>
          <w:sz w:val="28"/>
        </w:rPr>
        <w:t xml:space="preserve">11. Rate-Limit and Download Algorithm</w:t>
      </w:r>
    </w:p>
    <w:p>
      <w:r>
        <w:rPr>
          <w:sz w:val="22"/>
        </w:rPr>
        <w:t xml:space="preserve">The goal is legitimate collection, not abuse. The smart move is to reduce requests, batch in source-native chunks, and make jobs resumable.</w:t>
      </w:r>
    </w:p>
    <w:p>
      <w:pPr>
        <w:pStyle w:val="ListParagraph"/>
      </w:pPr>
      <w:r>
        <w:rPr>
          <w:sz w:val="22"/>
        </w:rPr>
        <w:t xml:space="preserve">- Prefer bulk downloads over APIs. GHCN has full archive files. IMD and gridded products often have annual/monthly files. Use those before endpoint loops.</w:t>
      </w:r>
    </w:p>
    <w:p>
      <w:pPr>
        <w:pStyle w:val="ListParagraph"/>
      </w:pPr>
      <w:r>
        <w:rPr>
          <w:sz w:val="22"/>
        </w:rPr>
        <w:t xml:space="preserve">- Plan first, fetch second. Build a manifest of required sources, variables, years, months, grid extents, and expected files.</w:t>
      </w:r>
    </w:p>
    <w:p>
      <w:pPr>
        <w:pStyle w:val="ListParagraph"/>
      </w:pPr>
      <w:r>
        <w:rPr>
          <w:sz w:val="22"/>
        </w:rPr>
        <w:t xml:space="preserve">- Deduplicate geography before fetching. Map places to unique grid cells and bounding boxes. Avoid one request per city.</w:t>
      </w:r>
    </w:p>
    <w:p>
      <w:pPr>
        <w:pStyle w:val="ListParagraph"/>
      </w:pPr>
      <w:r>
        <w:rPr>
          <w:sz w:val="22"/>
        </w:rPr>
        <w:t xml:space="preserve">- Chunk by source-native shape: ERA5 by month/year/variable/area, IMD by year, GHCN by station archive.</w:t>
      </w:r>
    </w:p>
    <w:p>
      <w:pPr>
        <w:pStyle w:val="ListParagraph"/>
      </w:pPr>
      <w:r>
        <w:rPr>
          <w:sz w:val="22"/>
        </w:rPr>
        <w:t xml:space="preserve">- Use a persistent job queue with pending, running, done, failed, retry_at, checksum, bytes, rows_written, and error fields.</w:t>
      </w:r>
    </w:p>
    <w:p>
      <w:pPr>
        <w:pStyle w:val="ListParagraph"/>
      </w:pPr>
      <w:r>
        <w:rPr>
          <w:sz w:val="22"/>
        </w:rPr>
        <w:t xml:space="preserve">- Give each source its own quota ledger. CDS, NOAA, IMD, and object storage should have separate token buckets and cooldown rules.</w:t>
      </w:r>
    </w:p>
    <w:p>
      <w:pPr>
        <w:pStyle w:val="ListParagraph"/>
      </w:pPr>
      <w:r>
        <w:rPr>
          <w:sz w:val="22"/>
        </w:rPr>
        <w:t xml:space="preserve">- Use adaptive concurrency. Start low, increase slowly, cut concurrency on 429s, timeouts, or long queue delays.</w:t>
      </w:r>
    </w:p>
    <w:p>
      <w:pPr>
        <w:pStyle w:val="ListParagraph"/>
      </w:pPr>
      <w:r>
        <w:rPr>
          <w:sz w:val="22"/>
        </w:rPr>
        <w:t xml:space="preserve">- Obey Retry-After. Add jitter. Never retry every worker at the same second.</w:t>
      </w:r>
    </w:p>
    <w:p>
      <w:pPr>
        <w:pStyle w:val="ListParagraph"/>
      </w:pPr>
      <w:r>
        <w:rPr>
          <w:sz w:val="22"/>
        </w:rPr>
        <w:t xml:space="preserve">- Use circuit breakers. If a source hits a daily cap, pause that source until reset while other sources continue.</w:t>
      </w:r>
    </w:p>
    <w:p>
      <w:pPr>
        <w:pStyle w:val="ListParagraph"/>
      </w:pPr>
      <w:r>
        <w:rPr>
          <w:sz w:val="22"/>
        </w:rPr>
        <w:t xml:space="preserve">- Write checksums and row counts. Never re-download a completed chunk unless version or checksum changes.</w:t>
      </w:r>
    </w:p>
    <w:p>
      <w:pPr>
        <w:pStyle w:val="ListParagraph"/>
      </w:pPr>
      <w:r>
        <w:rPr>
          <w:sz w:val="22"/>
        </w:rPr>
        <w:t xml:space="preserve">- Separate download, transform, aggregate, and verify stages. This makes failures smaller and easier to resume.</w:t>
      </w:r>
    </w:p>
    <w:p>
      <w:pPr>
        <w:pStyle w:val="Heading1"/>
      </w:pPr>
      <w:r>
        <w:rPr>
          <w:b/>
          <w:sz w:val="28"/>
        </w:rPr>
        <w:t xml:space="preserve">12. Background Scripts</w:t>
      </w:r>
    </w:p>
    <w:p>
      <w:r>
        <w:rPr>
          <w:sz w:val="22"/>
        </w:rPr>
        <w:t xml:space="preserve">Yes, the data build should run as background scripts. Not as a fragile Cursor terminal process. Use durable workers that can run for days on a cloud VM.</w:t>
      </w:r>
    </w:p>
    <w:p>
      <w:pPr>
        <w:pStyle w:val="ListParagraph"/>
      </w:pPr>
      <w:r>
        <w:rPr>
          <w:sz w:val="22"/>
        </w:rPr>
        <w:t xml:space="preserve">- ingest:plan creates jobs from source configs and coverage targets.</w:t>
      </w:r>
    </w:p>
    <w:p>
      <w:pPr>
        <w:pStyle w:val="ListParagraph"/>
      </w:pPr>
      <w:r>
        <w:rPr>
          <w:sz w:val="22"/>
        </w:rPr>
        <w:t xml:space="preserve">- ingest:worker --source era5 --concurrency 2 runs queued downloads and transformations.</w:t>
      </w:r>
    </w:p>
    <w:p>
      <w:pPr>
        <w:pStyle w:val="ListParagraph"/>
      </w:pPr>
      <w:r>
        <w:rPr>
          <w:sz w:val="22"/>
        </w:rPr>
        <w:t xml:space="preserve">- ingest:status reports bytes, rows, coverage, failures, and ETA.</w:t>
      </w:r>
    </w:p>
    <w:p>
      <w:pPr>
        <w:pStyle w:val="ListParagraph"/>
      </w:pPr>
      <w:r>
        <w:rPr>
          <w:sz w:val="22"/>
        </w:rPr>
        <w:t xml:space="preserve">- ingest:verify checks missing years, missing places, invalid values, and station/grid distance thresholds.</w:t>
      </w:r>
    </w:p>
    <w:p>
      <w:pPr>
        <w:pStyle w:val="ListParagraph"/>
      </w:pPr>
      <w:r>
        <w:rPr>
          <w:sz w:val="22"/>
        </w:rPr>
        <w:t xml:space="preserve">- aggregate:build creates serving tables from raw/processed Parquet.</w:t>
      </w:r>
    </w:p>
    <w:p>
      <w:pPr>
        <w:pStyle w:val="ListParagraph"/>
      </w:pPr>
      <w:r>
        <w:rPr>
          <w:sz w:val="22"/>
        </w:rPr>
        <w:t xml:space="preserve">- export:event-db creates a small event-ready DB snapshot.</w:t>
      </w:r>
    </w:p>
    <w:p>
      <w:r>
        <w:rPr>
          <w:sz w:val="22"/>
        </w:rPr>
        <w:t xml:space="preserve">Run these with Docker Compose, systemd, pm2, launchd, or a cloud process supervisor. If the VM restarts, workers resume from the job table.</w:t>
      </w:r>
    </w:p>
    <w:p>
      <w:pPr>
        <w:pStyle w:val="Heading1"/>
      </w:pPr>
      <w:r>
        <w:rPr>
          <w:b/>
          <w:sz w:val="28"/>
        </w:rPr>
        <w:t xml:space="preserve">13. Storage Estimate</w:t>
      </w:r>
    </w:p>
    <w:p>
      <w:r>
        <w:rPr>
          <w:sz w:val="22"/>
        </w:rPr>
        <w:t xml:space="preserve">For a high-resolution India all-land-cell build, storage depends heavily on whether we keep raw hourly files and whether we mask to India land cells only.</w:t>
      </w:r>
    </w:p>
    <w:p>
      <w:pPr>
        <w:pStyle w:val="ListParagraph"/>
      </w:pPr>
      <w:r>
        <w:rPr>
          <w:sz w:val="22"/>
        </w:rPr>
        <w:t xml:space="preserve">- Processed compressed Parquet/Zarr daily data: roughly 20 to 80 GB.</w:t>
      </w:r>
    </w:p>
    <w:p>
      <w:pPr>
        <w:pStyle w:val="ListParagraph"/>
      </w:pPr>
      <w:r>
        <w:rPr>
          <w:sz w:val="22"/>
        </w:rPr>
        <w:t xml:space="preserve">- Postgres/SQLite daily tables with indexes: roughly 150 to 350 GB.</w:t>
      </w:r>
    </w:p>
    <w:p>
      <w:pPr>
        <w:pStyle w:val="ListParagraph"/>
      </w:pPr>
      <w:r>
        <w:rPr>
          <w:sz w:val="22"/>
        </w:rPr>
        <w:t xml:space="preserve">- Raw hourly GRIB/NetCDF retained: add roughly 300 to 900 GB.</w:t>
      </w:r>
    </w:p>
    <w:p>
      <w:pPr>
        <w:pStyle w:val="ListParagraph"/>
      </w:pPr>
      <w:r>
        <w:rPr>
          <w:sz w:val="22"/>
        </w:rPr>
        <w:t xml:space="preserve">- Comfortable working budget: 1 TB.</w:t>
      </w:r>
    </w:p>
    <w:p>
      <w:pPr>
        <w:pStyle w:val="ListParagraph"/>
      </w:pPr>
      <w:r>
        <w:rPr>
          <w:sz w:val="22"/>
        </w:rPr>
        <w:t xml:space="preserve">- Safer budget with raw files, retries, cache, and backups: 2 TB.</w:t>
      </w:r>
    </w:p>
    <w:p>
      <w:r>
        <w:rPr>
          <w:sz w:val="22"/>
        </w:rPr>
        <w:t xml:space="preserve">A laptop should not be the main storage target. Use object storage for raw/processed files and keep the serving database much smaller.</w:t>
      </w:r>
    </w:p>
    <w:p>
      <w:pPr>
        <w:pStyle w:val="Heading1"/>
      </w:pPr>
      <w:r>
        <w:rPr>
          <w:b/>
          <w:sz w:val="28"/>
        </w:rPr>
        <w:t xml:space="preserve">14. Recommended Technology Stack</w:t>
      </w:r>
    </w:p>
    <w:p>
      <w:pPr>
        <w:pStyle w:val="ListParagraph"/>
      </w:pPr>
      <w:r>
        <w:rPr>
          <w:sz w:val="22"/>
        </w:rPr>
        <w:t xml:space="preserve">- Python ingestion: xarray, cfgrib, netCDF4, cdsapi, pandas, pyarrow.</w:t>
      </w:r>
    </w:p>
    <w:p>
      <w:pPr>
        <w:pStyle w:val="ListParagraph"/>
      </w:pPr>
      <w:r>
        <w:rPr>
          <w:sz w:val="22"/>
        </w:rPr>
        <w:t xml:space="preserve">- DuckDB: batch querying and aggregate creation over Parquet.</w:t>
      </w:r>
    </w:p>
    <w:p>
      <w:pPr>
        <w:pStyle w:val="ListParagraph"/>
      </w:pPr>
      <w:r>
        <w:rPr>
          <w:sz w:val="22"/>
        </w:rPr>
        <w:t xml:space="preserve">- Parquet/Zarr: processed archive format.</w:t>
      </w:r>
    </w:p>
    <w:p>
      <w:pPr>
        <w:pStyle w:val="ListParagraph"/>
      </w:pPr>
      <w:r>
        <w:rPr>
          <w:sz w:val="22"/>
        </w:rPr>
        <w:t xml:space="preserve">- Postgres + PostGIS: serving DB for places, geography, mappings, and aggregate lookups.</w:t>
      </w:r>
    </w:p>
    <w:p>
      <w:pPr>
        <w:pStyle w:val="ListParagraph"/>
      </w:pPr>
      <w:r>
        <w:rPr>
          <w:sz w:val="22"/>
        </w:rPr>
        <w:t xml:space="preserve">- Cloud object storage: Cloudflare R2, Backblaze B2, AWS S3, or equivalent.</w:t>
      </w:r>
    </w:p>
    <w:p>
      <w:pPr>
        <w:pStyle w:val="ListParagraph"/>
      </w:pPr>
      <w:r>
        <w:rPr>
          <w:sz w:val="22"/>
        </w:rPr>
        <w:t xml:space="preserve">- Cloud VM: Hetzner, DigitalOcean, AWS EC2, or similar for long-running workers.</w:t>
      </w:r>
    </w:p>
    <w:p>
      <w:pPr>
        <w:pStyle w:val="ListParagraph"/>
      </w:pPr>
      <w:r>
        <w:rPr>
          <w:sz w:val="22"/>
        </w:rPr>
        <w:t xml:space="preserve">- Docker Compose: repeatable local/cloud worker setup.</w:t>
      </w:r>
    </w:p>
    <w:p>
      <w:pPr>
        <w:pStyle w:val="ListParagraph"/>
      </w:pPr>
      <w:r>
        <w:rPr>
          <w:sz w:val="22"/>
        </w:rPr>
        <w:t xml:space="preserve">- Current TypeScript app: keep as the frontend/backend shell, replace live weather fetches with local serving DB calls.</w:t>
      </w:r>
    </w:p>
    <w:p>
      <w:pPr>
        <w:pStyle w:val="Heading1"/>
      </w:pPr>
      <w:r>
        <w:rPr>
          <w:b/>
          <w:sz w:val="28"/>
        </w:rPr>
        <w:t xml:space="preserve">15. Accounts and Signups</w:t>
      </w:r>
    </w:p>
    <w:p>
      <w:pPr>
        <w:pStyle w:val="ListParagraph"/>
      </w:pPr>
      <w:r>
        <w:rPr>
          <w:sz w:val="22"/>
        </w:rPr>
        <w:t xml:space="preserve">- Copernicus Climate Data Store: required for ERA5 and ERA5-Land. Free account, dataset terms accepted.</w:t>
      </w:r>
    </w:p>
    <w:p>
      <w:pPr>
        <w:pStyle w:val="ListParagraph"/>
      </w:pPr>
      <w:r>
        <w:rPr>
          <w:sz w:val="22"/>
        </w:rPr>
        <w:t xml:space="preserve">- NOAA/NCEI: GHCN-D bulk download often works without account; token needed if using their API.</w:t>
      </w:r>
    </w:p>
    <w:p>
      <w:pPr>
        <w:pStyle w:val="ListParagraph"/>
      </w:pPr>
      <w:r>
        <w:rPr>
          <w:sz w:val="22"/>
        </w:rPr>
        <w:t xml:space="preserve">- IMD / IMD Pune DSP: likely needed for India gridded and station datasets. Terms and possible fees need confirmation.</w:t>
      </w:r>
    </w:p>
    <w:p>
      <w:pPr>
        <w:pStyle w:val="ListParagraph"/>
      </w:pPr>
      <w:r>
        <w:rPr>
          <w:sz w:val="22"/>
        </w:rPr>
        <w:t xml:space="preserve">- Object storage provider: Cloudflare R2, Backblaze B2, AWS S3, or equivalent.</w:t>
      </w:r>
    </w:p>
    <w:p>
      <w:pPr>
        <w:pStyle w:val="ListParagraph"/>
      </w:pPr>
      <w:r>
        <w:rPr>
          <w:sz w:val="22"/>
        </w:rPr>
        <w:t xml:space="preserve">- Cloud compute provider: Hetzner, DigitalOcean, AWS, or equivalent.</w:t>
      </w:r>
    </w:p>
    <w:p>
      <w:pPr>
        <w:pStyle w:val="ListParagraph"/>
      </w:pPr>
      <w:r>
        <w:rPr>
          <w:sz w:val="22"/>
        </w:rPr>
        <w:t xml:space="preserve">- Managed Postgres provider if not self-hosting: Supabase, Neon, RDS, Crunchy Bridge, or similar.</w:t>
      </w:r>
    </w:p>
    <w:p>
      <w:pPr>
        <w:pStyle w:val="Heading1"/>
      </w:pPr>
      <w:r>
        <w:rPr>
          <w:b/>
          <w:sz w:val="28"/>
        </w:rPr>
        <w:t xml:space="preserve">16. Where Money Is Likely Spent</w:t>
      </w:r>
    </w:p>
    <w:p>
      <w:pPr>
        <w:pStyle w:val="ListParagraph"/>
      </w:pPr>
      <w:r>
        <w:rPr>
          <w:sz w:val="22"/>
        </w:rPr>
        <w:t xml:space="preserve">- Cloud storage for raw and processed archive.</w:t>
      </w:r>
    </w:p>
    <w:p>
      <w:pPr>
        <w:pStyle w:val="ListParagraph"/>
      </w:pPr>
      <w:r>
        <w:rPr>
          <w:sz w:val="22"/>
        </w:rPr>
        <w:t xml:space="preserve">- VM compute while downloading and processing data.</w:t>
      </w:r>
    </w:p>
    <w:p>
      <w:pPr>
        <w:pStyle w:val="ListParagraph"/>
      </w:pPr>
      <w:r>
        <w:rPr>
          <w:sz w:val="22"/>
        </w:rPr>
        <w:t xml:space="preserve">- Managed Postgres if the team prefers not to self-host.</w:t>
      </w:r>
    </w:p>
    <w:p>
      <w:pPr>
        <w:pStyle w:val="ListParagraph"/>
      </w:pPr>
      <w:r>
        <w:rPr>
          <w:sz w:val="22"/>
        </w:rPr>
        <w:t xml:space="preserve">- Backups and snapshots.</w:t>
      </w:r>
    </w:p>
    <w:p>
      <w:pPr>
        <w:pStyle w:val="ListParagraph"/>
      </w:pPr>
      <w:r>
        <w:rPr>
          <w:sz w:val="22"/>
        </w:rPr>
        <w:t xml:space="preserve">- IMD data, depending on access route and license.</w:t>
      </w:r>
    </w:p>
    <w:p>
      <w:pPr>
        <w:pStyle w:val="ListParagraph"/>
      </w:pPr>
      <w:r>
        <w:rPr>
          <w:sz w:val="22"/>
        </w:rPr>
        <w:t xml:space="preserve">- Open-Meteo paid tier only if we keep live fallback. A complete local DB should reduce that need.</w:t>
      </w:r>
    </w:p>
    <w:p>
      <w:r>
        <w:rPr>
          <w:sz w:val="22"/>
        </w:rPr>
        <w:t xml:space="preserve">A careful first build could plausibly sit around INR 2,000 to INR 10,000 for build-month infrastructure, with ongoing storage around INR 500 to INR 3,000 per month depending on retained raw data. Managed databases can add INR 1,000 to INR 5,000 per month.</w:t>
      </w:r>
    </w:p>
    <w:p>
      <w:pPr>
        <w:pStyle w:val="Heading1"/>
      </w:pPr>
      <w:r>
        <w:rPr>
          <w:b/>
          <w:sz w:val="28"/>
        </w:rPr>
        <w:t xml:space="preserve">17. Suggested Phasing</w:t>
      </w:r>
    </w:p>
    <w:p>
      <w:pPr>
        <w:pStyle w:val="Heading2"/>
      </w:pPr>
      <w:r>
        <w:rPr>
          <w:b/>
          <w:sz w:val="24"/>
        </w:rPr>
        <w:t xml:space="preserve">Phase 1: stabilize current PoC</w:t>
      </w:r>
    </w:p>
    <w:p>
      <w:pPr>
        <w:pStyle w:val="ListParagraph"/>
      </w:pPr>
      <w:r>
        <w:rPr>
          <w:sz w:val="22"/>
        </w:rPr>
        <w:t xml:space="preserve">- Keep current app working.</w:t>
      </w:r>
    </w:p>
    <w:p>
      <w:pPr>
        <w:pStyle w:val="ListParagraph"/>
      </w:pPr>
      <w:r>
        <w:rPr>
          <w:sz w:val="22"/>
        </w:rPr>
        <w:t xml:space="preserve">- Document current data behavior and known gaps.</w:t>
      </w:r>
    </w:p>
    <w:p>
      <w:pPr>
        <w:pStyle w:val="ListParagraph"/>
      </w:pPr>
      <w:r>
        <w:rPr>
          <w:sz w:val="22"/>
        </w:rPr>
        <w:t xml:space="preserve">- Decide whether NASA POWER remains a dev fallback only.</w:t>
      </w:r>
    </w:p>
    <w:p>
      <w:pPr>
        <w:pStyle w:val="Heading2"/>
      </w:pPr>
      <w:r>
        <w:rPr>
          <w:b/>
          <w:sz w:val="24"/>
        </w:rPr>
        <w:t xml:space="preserve">Phase 2: build small offline pilot</w:t>
      </w:r>
    </w:p>
    <w:p>
      <w:pPr>
        <w:pStyle w:val="ListParagraph"/>
      </w:pPr>
      <w:r>
        <w:rPr>
          <w:sz w:val="22"/>
        </w:rPr>
        <w:t xml:space="preserve">- Pick 100 Indian cities and 100 global cities.</w:t>
      </w:r>
    </w:p>
    <w:p>
      <w:pPr>
        <w:pStyle w:val="ListParagraph"/>
      </w:pPr>
      <w:r>
        <w:rPr>
          <w:sz w:val="22"/>
        </w:rPr>
        <w:t xml:space="preserve">- Build place/grid mapping.</w:t>
      </w:r>
    </w:p>
    <w:p>
      <w:pPr>
        <w:pStyle w:val="ListParagraph"/>
      </w:pPr>
      <w:r>
        <w:rPr>
          <w:sz w:val="22"/>
        </w:rPr>
        <w:t xml:space="preserve">- Ingest ERA5/ERA5-Land for selected cells.</w:t>
      </w:r>
    </w:p>
    <w:p>
      <w:pPr>
        <w:pStyle w:val="ListParagraph"/>
      </w:pPr>
      <w:r>
        <w:rPr>
          <w:sz w:val="22"/>
        </w:rPr>
        <w:t xml:space="preserve">- Generate aggregate serving tables.</w:t>
      </w:r>
    </w:p>
    <w:p>
      <w:pPr>
        <w:pStyle w:val="ListParagraph"/>
      </w:pPr>
      <w:r>
        <w:rPr>
          <w:sz w:val="22"/>
        </w:rPr>
        <w:t xml:space="preserve">- Point app at serving DB and compare outputs.</w:t>
      </w:r>
    </w:p>
    <w:p>
      <w:pPr>
        <w:pStyle w:val="Heading2"/>
      </w:pPr>
      <w:r>
        <w:rPr>
          <w:b/>
          <w:sz w:val="24"/>
        </w:rPr>
        <w:t xml:space="preserve">Phase 3: expand India coverage</w:t>
      </w:r>
    </w:p>
    <w:p>
      <w:pPr>
        <w:pStyle w:val="ListParagraph"/>
      </w:pPr>
      <w:r>
        <w:rPr>
          <w:sz w:val="22"/>
        </w:rPr>
        <w:t xml:space="preserve">- Add Indian towns/gazetteer list.</w:t>
      </w:r>
    </w:p>
    <w:p>
      <w:pPr>
        <w:pStyle w:val="ListParagraph"/>
      </w:pPr>
      <w:r>
        <w:rPr>
          <w:sz w:val="22"/>
        </w:rPr>
        <w:t xml:space="preserve">- Add IMD rainfall grid and station/sub-station mapping where access allows.</w:t>
      </w:r>
    </w:p>
    <w:p>
      <w:pPr>
        <w:pStyle w:val="ListParagraph"/>
      </w:pPr>
      <w:r>
        <w:rPr>
          <w:sz w:val="22"/>
        </w:rPr>
        <w:t xml:space="preserve">- Measure coverage gaps and nearest-station distances.</w:t>
      </w:r>
    </w:p>
    <w:p>
      <w:pPr>
        <w:pStyle w:val="Heading2"/>
      </w:pPr>
      <w:r>
        <w:rPr>
          <w:b/>
          <w:sz w:val="24"/>
        </w:rPr>
        <w:t xml:space="preserve">Phase 4: expand global top cities</w:t>
      </w:r>
    </w:p>
    <w:p>
      <w:pPr>
        <w:pStyle w:val="ListParagraph"/>
      </w:pPr>
      <w:r>
        <w:rPr>
          <w:sz w:val="22"/>
        </w:rPr>
        <w:t xml:space="preserve">- Add top 1000 global cities.</w:t>
      </w:r>
    </w:p>
    <w:p>
      <w:pPr>
        <w:pStyle w:val="ListParagraph"/>
      </w:pPr>
      <w:r>
        <w:rPr>
          <w:sz w:val="22"/>
        </w:rPr>
        <w:t xml:space="preserve">- Add 20CRv3 for 1926 to 1939 if the team accepts lower-confidence early estimates.</w:t>
      </w:r>
    </w:p>
    <w:p>
      <w:pPr>
        <w:pStyle w:val="ListParagraph"/>
      </w:pPr>
      <w:r>
        <w:rPr>
          <w:sz w:val="22"/>
        </w:rPr>
        <w:t xml:space="preserve">- Add GHCN-D station provenance layer.</w:t>
      </w:r>
    </w:p>
    <w:p>
      <w:pPr>
        <w:pStyle w:val="Heading2"/>
      </w:pPr>
      <w:r>
        <w:rPr>
          <w:b/>
          <w:sz w:val="24"/>
        </w:rPr>
        <w:t xml:space="preserve">Phase 5: event snapshot</w:t>
      </w:r>
    </w:p>
    <w:p>
      <w:pPr>
        <w:pStyle w:val="ListParagraph"/>
      </w:pPr>
      <w:r>
        <w:rPr>
          <w:sz w:val="22"/>
        </w:rPr>
        <w:t xml:space="preserve">- Freeze source versions.</w:t>
      </w:r>
    </w:p>
    <w:p>
      <w:pPr>
        <w:pStyle w:val="ListParagraph"/>
      </w:pPr>
      <w:r>
        <w:rPr>
          <w:sz w:val="22"/>
        </w:rPr>
        <w:t xml:space="preserve">- Run final aggregate build.</w:t>
      </w:r>
    </w:p>
    <w:p>
      <w:pPr>
        <w:pStyle w:val="ListParagraph"/>
      </w:pPr>
      <w:r>
        <w:rPr>
          <w:sz w:val="22"/>
        </w:rPr>
        <w:t xml:space="preserve">- Export small serving DB.</w:t>
      </w:r>
    </w:p>
    <w:p>
      <w:pPr>
        <w:pStyle w:val="ListParagraph"/>
      </w:pPr>
      <w:r>
        <w:rPr>
          <w:sz w:val="22"/>
        </w:rPr>
        <w:t xml:space="preserve">- Test offline with venue-like hardware.</w:t>
      </w:r>
    </w:p>
    <w:p>
      <w:pPr>
        <w:pStyle w:val="Heading1"/>
      </w:pPr>
      <w:r>
        <w:rPr>
          <w:b/>
          <w:sz w:val="28"/>
        </w:rPr>
        <w:t xml:space="preserve">18. Decisions Needed From Team</w:t>
      </w:r>
    </w:p>
    <w:p>
      <w:pPr>
        <w:pStyle w:val="ListParagraph"/>
      </w:pPr>
      <w:r>
        <w:rPr>
          <w:sz w:val="22"/>
        </w:rPr>
        <w:t xml:space="preserve">- Do we accept gridded reanalysis as the primary answer for towns without nearby stations?</w:t>
      </w:r>
    </w:p>
    <w:p>
      <w:pPr>
        <w:pStyle w:val="ListParagraph"/>
      </w:pPr>
      <w:r>
        <w:rPr>
          <w:sz w:val="22"/>
        </w:rPr>
        <w:t xml:space="preserve">- How should the UI label early-period lower-confidence data, especially 1926 to 1939?</w:t>
      </w:r>
    </w:p>
    <w:p>
      <w:pPr>
        <w:pStyle w:val="ListParagraph"/>
      </w:pPr>
      <w:r>
        <w:rPr>
          <w:sz w:val="22"/>
        </w:rPr>
        <w:t xml:space="preserve">- Is India depth more important than global breadth for the first exhibition?</w:t>
      </w:r>
    </w:p>
    <w:p>
      <w:pPr>
        <w:pStyle w:val="ListParagraph"/>
      </w:pPr>
      <w:r>
        <w:rPr>
          <w:sz w:val="22"/>
        </w:rPr>
        <w:t xml:space="preserve">- Can we get IMD station/sub-station access in time?</w:t>
      </w:r>
    </w:p>
    <w:p>
      <w:pPr>
        <w:pStyle w:val="ListParagraph"/>
      </w:pPr>
      <w:r>
        <w:rPr>
          <w:sz w:val="22"/>
        </w:rPr>
        <w:t xml:space="preserve">- Do we keep raw hourly files after aggregates are built, or archive only processed Parquet?</w:t>
      </w:r>
    </w:p>
    <w:p>
      <w:pPr>
        <w:pStyle w:val="ListParagraph"/>
      </w:pPr>
      <w:r>
        <w:rPr>
          <w:sz w:val="22"/>
        </w:rPr>
        <w:t xml:space="preserve">- Should event mode be fully offline, or is our own cloud DB acceptable during the event?</w:t>
      </w:r>
    </w:p>
    <w:p>
      <w:pPr>
        <w:pStyle w:val="Heading1"/>
      </w:pPr>
      <w:r>
        <w:rPr>
          <w:b/>
          <w:sz w:val="28"/>
        </w:rPr>
        <w:t xml:space="preserve">19. Working Recommendation</w:t>
      </w:r>
    </w:p>
    <w:p>
      <w:r>
        <w:rPr>
          <w:sz w:val="22"/>
        </w:rPr>
        <w:t xml:space="preserve">Use the current PoC as the interface and computation reference. Build a separate data pipeline for the serious dataset. Do not try to make the existing SQLite cache carry the full climate archive.</w:t>
      </w:r>
    </w:p>
    <w:p>
      <w:r>
        <w:rPr>
          <w:sz w:val="22"/>
        </w:rPr>
        <w:t xml:space="preserve">The practical target is: Copernicus ERA5/ERA5-Land plus IMD India layers plus GHCN station provenance, stored in object storage, reduced with Python/DuckDB, served through Postgres/PostGIS, and exported to a compact event database. This gives the team a credible path to broad coverage without trusting venue Wi-Fi or third-party API limits on the day.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next w:val="Normal"/>
    <w:qFormat/>
    <w:pPr>
      <w:spacing w:after="240"/>
    </w:pPr>
    <w:rPr>
      <w:b/>
      <w:sz w:val="36"/>
    </w:rPr>
  </w:style>
  <w:style w:type="paragraph" w:styleId="Subtitle">
    <w:name w:val="Subtitle"/>
    <w:basedOn w:val="Normal"/>
    <w:next w:val="Normal"/>
    <w:qFormat/>
    <w:pPr>
      <w:spacing w:after="300"/>
    </w:pPr>
    <w:rPr>
      <w:color w:val="555555"/>
      <w:sz w:val="24"/>
    </w:rPr>
  </w:style>
  <w:style w:type="paragraph" w:styleId="Heading1">
    <w:name w:val="heading 1"/>
    <w:basedOn w:val="Normal"/>
    <w:next w:val="Normal"/>
    <w:qFormat/>
    <w:pPr>
      <w:keepNext/>
      <w:spacing w:before="360" w:after="160"/>
    </w:pPr>
    <w:rPr>
      <w:b/>
      <w:sz w:val="28"/>
    </w:rPr>
  </w:style>
  <w:style w:type="paragraph" w:styleId="Heading2">
    <w:name w:val="heading 2"/>
    <w:basedOn w:val="Normal"/>
    <w:next w:val="Normal"/>
    <w:qFormat/>
    <w:pPr>
      <w:keepNext/>
      <w:spacing w:before="240" w:after="120"/>
    </w:pPr>
    <w:rPr>
      <w:b/>
      <w:sz w:val="24"/>
    </w:rPr>
  </w:style>
  <w:style w:type="paragraph" w:styleId="ListParagraph">
    <w:name w:val="List Paragraph"/>
    <w:basedOn w:val="Normal"/>
    <w:qFormat/>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Cursor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Klimate Kundli Working Document</dc:title>
  <dc:subject>Current PoC, data gaps, fixes, and proposed local climate database plan</dc:subject>
  <dc:creator>Cursor agent</dc:creator>
  <cp:lastModifiedBy>Cursor agent</cp:lastModifiedBy>
  <dcterms:created xsi:type="dcterms:W3CDTF">2026-05-06T04:28:52Z</dcterms:created>
  <dcterms:modified xsi:type="dcterms:W3CDTF">2026-05-06T04:28:52Z</dcterms:modified>
</cp:coreProperties>
</file>