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E3" w:rsidRPr="0079092E" w:rsidRDefault="00440ABE" w:rsidP="00196D2A">
      <w:pPr>
        <w:pStyle w:val="aff5"/>
      </w:pPr>
      <w:bookmarkStart w:id="0" w:name="Author_1"/>
      <w:r>
        <w:t xml:space="preserve">Многокритериальная оптимизация совместной работы группы </w:t>
      </w:r>
      <w:proofErr w:type="spellStart"/>
      <w:r>
        <w:t>котлоагрегатов</w:t>
      </w:r>
      <w:proofErr w:type="spellEnd"/>
    </w:p>
    <w:p w:rsidR="005D46E3" w:rsidRPr="0079092E" w:rsidRDefault="001244B3" w:rsidP="00A06439">
      <w:pPr>
        <w:pStyle w:val="affe"/>
      </w:pPr>
      <w:r>
        <w:t>Кузьмин Артем Юрьевич</w:t>
      </w:r>
    </w:p>
    <w:p w:rsidR="005D46E3" w:rsidRPr="0079092E" w:rsidRDefault="001244B3" w:rsidP="00A06439">
      <w:pPr>
        <w:pStyle w:val="afff0"/>
      </w:pPr>
      <w:r>
        <w:t>Московский Государственный Технический Университет им. Н.Э.</w:t>
      </w:r>
      <w:r w:rsidR="00D06E5F">
        <w:rPr>
          <w:lang w:val="en-US"/>
        </w:rPr>
        <w:t xml:space="preserve"> </w:t>
      </w:r>
      <w:r>
        <w:t>Баумана</w:t>
      </w:r>
      <w:r w:rsidR="005D46E3" w:rsidRPr="0079092E">
        <w:t xml:space="preserve"> </w:t>
      </w:r>
    </w:p>
    <w:p w:rsidR="005D46E3" w:rsidRPr="00D06E5F" w:rsidRDefault="00F515D8" w:rsidP="00A06439">
      <w:pPr>
        <w:pStyle w:val="afff0"/>
        <w:rPr>
          <w:sz w:val="20"/>
        </w:rPr>
      </w:pPr>
      <w:proofErr w:type="spellStart"/>
      <w:r>
        <w:rPr>
          <w:lang w:val="en-US"/>
        </w:rPr>
        <w:t>kuzminarty</w:t>
      </w:r>
      <w:proofErr w:type="spellEnd"/>
      <w:r w:rsidRPr="00D06E5F">
        <w:t>@</w:t>
      </w:r>
      <w:proofErr w:type="spellStart"/>
      <w:r>
        <w:rPr>
          <w:lang w:val="en-US"/>
        </w:rPr>
        <w:t>gmail</w:t>
      </w:r>
      <w:proofErr w:type="spellEnd"/>
      <w:r w:rsidRPr="00D06E5F">
        <w:t>.</w:t>
      </w:r>
      <w:r>
        <w:rPr>
          <w:lang w:val="en-US"/>
        </w:rPr>
        <w:t>com</w:t>
      </w:r>
    </w:p>
    <w:bookmarkEnd w:id="0"/>
    <w:p w:rsidR="00A43638" w:rsidRPr="0079092E" w:rsidRDefault="00A43638" w:rsidP="00642513">
      <w:pPr>
        <w:pStyle w:val="Titleofthepaper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79092E" w:rsidRDefault="00A06439" w:rsidP="00A06439">
      <w:pPr>
        <w:pStyle w:val="afff2"/>
        <w:rPr>
          <w:color w:val="0000FF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>
        <w:t>котлоагрегатов</w:t>
      </w:r>
      <w:proofErr w:type="spellEnd"/>
      <w:r w:rsidR="00D11339">
        <w:t>, а также ограничения, которые необходимо учитывать при решении данной задачи.</w:t>
      </w:r>
      <w:r w:rsidR="005C0F51">
        <w:t xml:space="preserve"> Описывается алгоритм построения множества возможных решений и дальнейшего сужения этого множества с выбором наилучшего решения.</w:t>
      </w:r>
    </w:p>
    <w:p w:rsidR="003E752B" w:rsidRPr="000751B9" w:rsidRDefault="00C304BD" w:rsidP="00A06439">
      <w:pPr>
        <w:pStyle w:val="afff2"/>
        <w:rPr>
          <w:sz w:val="20"/>
        </w:rPr>
      </w:pPr>
      <w:r w:rsidRPr="0079092E">
        <w:rPr>
          <w:b/>
        </w:rPr>
        <w:t>Ключевые слова</w:t>
      </w:r>
      <w:r w:rsidR="00C179B9" w:rsidRPr="0079092E">
        <w:t xml:space="preserve">: </w:t>
      </w:r>
      <w:r w:rsidR="00A152C5">
        <w:t>многокритериальная оптимизация</w:t>
      </w:r>
      <w:r w:rsidR="00507314">
        <w:t xml:space="preserve">, </w:t>
      </w:r>
      <w:r w:rsidR="000127EC">
        <w:t xml:space="preserve">метод целевого программирования, </w:t>
      </w:r>
      <w:r w:rsidR="000751B9">
        <w:t>множество Парето</w:t>
      </w:r>
      <w:r w:rsidR="00DB741E">
        <w:t>.</w:t>
      </w:r>
    </w:p>
    <w:p w:rsidR="00D458B3" w:rsidRPr="0079092E" w:rsidRDefault="003237CC" w:rsidP="00C5163F">
      <w:pPr>
        <w:pStyle w:val="1"/>
        <w:rPr>
          <w:rFonts w:eastAsia="SimSun"/>
        </w:rPr>
      </w:pPr>
      <w:bookmarkStart w:id="1" w:name="_Ref473037328"/>
      <w:r>
        <w:rPr>
          <w:rFonts w:eastAsia="SimSun"/>
        </w:rPr>
        <w:t>Введение</w:t>
      </w:r>
    </w:p>
    <w:p w:rsidR="00C21589" w:rsidRDefault="00C21589" w:rsidP="00CF15F7">
      <w:r w:rsidRPr="003405AC">
        <w:t>Проблема энергосбережения в настоящее время представляет собой стратегическое</w:t>
      </w:r>
      <w:r>
        <w:t xml:space="preserve"> </w:t>
      </w:r>
      <w:r w:rsidRPr="003405AC">
        <w:t xml:space="preserve">направление деятельности не только отдельных предприятий, </w:t>
      </w:r>
      <w:r>
        <w:t xml:space="preserve">но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 снижение затрат топливных ресурсов на производство энергии</w:t>
      </w:r>
      <w:r>
        <w:t>.</w:t>
      </w:r>
    </w:p>
    <w:p w:rsidR="004C0F9A" w:rsidRDefault="004C0F9A" w:rsidP="00CF15F7">
      <w:r>
        <w:t>В данной работе</w:t>
      </w:r>
      <w:r w:rsidR="00764558">
        <w:t xml:space="preserve"> описывается алгоритм </w:t>
      </w:r>
      <w:proofErr w:type="gramStart"/>
      <w:r w:rsidR="00CD628D">
        <w:t>построения</w:t>
      </w:r>
      <w:r w:rsidR="00764558">
        <w:t xml:space="preserve"> множества возможных решений задачи многокритериальной оптимизации совместной работы группы</w:t>
      </w:r>
      <w:proofErr w:type="gramEnd"/>
      <w:r w:rsidR="00764558">
        <w:t xml:space="preserve"> </w:t>
      </w:r>
      <w:proofErr w:type="spellStart"/>
      <w:r w:rsidR="00764558">
        <w:t>котлоагрегатов</w:t>
      </w:r>
      <w:proofErr w:type="spellEnd"/>
      <w:r w:rsidR="00764558">
        <w:t>, дальнейшего сужения этого множества с помощью метода последовательного сужения множества Парето и окончательного выбора наилучшего решения с помощью метода целевого программирования.</w:t>
      </w:r>
    </w:p>
    <w:p w:rsidR="00CE0F18" w:rsidRPr="00C21589" w:rsidRDefault="00CE0F18" w:rsidP="00AD4899"/>
    <w:p w:rsidR="00CE0F18" w:rsidRPr="00CE0F18" w:rsidRDefault="00CE0F18" w:rsidP="00CE0F18">
      <w:pPr>
        <w:pStyle w:val="1"/>
      </w:pPr>
      <w:r w:rsidRPr="00CE0F18">
        <w:t xml:space="preserve">Критерии оптимизации работы группы </w:t>
      </w:r>
      <w:proofErr w:type="spellStart"/>
      <w:r w:rsidRPr="00CE0F18">
        <w:t>котлоагрегатов</w:t>
      </w:r>
      <w:proofErr w:type="spellEnd"/>
    </w:p>
    <w:p w:rsidR="00F51E63" w:rsidRPr="00CE0F18" w:rsidRDefault="00F51E63" w:rsidP="00F51E63"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9747EC" w:rsidRPr="00BB6E14" w:rsidRDefault="009747EC" w:rsidP="009747EC">
      <w:r>
        <w:t xml:space="preserve">Выделим следующие критерии, которые необходимо учесть при оптимизации </w:t>
      </w:r>
      <w:r w:rsidR="008C41A7">
        <w:t xml:space="preserve">работы группы </w:t>
      </w:r>
      <w:proofErr w:type="spellStart"/>
      <w:r w:rsidR="008C41A7">
        <w:t>котлоагрегатов</w:t>
      </w:r>
      <w:proofErr w:type="spellEnd"/>
      <w:r w:rsidR="008C41A7" w:rsidRPr="00BB6E14">
        <w:t>:</w:t>
      </w:r>
    </w:p>
    <w:p w:rsidR="00BB6E14" w:rsidRPr="00BB6E14" w:rsidRDefault="00BB6E14" w:rsidP="00BB6E14">
      <w:pPr>
        <w:pStyle w:val="NrList"/>
        <w:rPr>
          <w:szCs w:val="28"/>
        </w:rPr>
      </w:pPr>
      <w:r>
        <w:t xml:space="preserve">Величина расхода газа (для </w:t>
      </w:r>
      <w:r>
        <w:rPr>
          <w:lang w:val="en-US"/>
        </w:rPr>
        <w:t>n</w:t>
      </w:r>
      <w:r w:rsidRPr="005B7C7F">
        <w:t xml:space="preserve"> </w:t>
      </w:r>
      <w:r>
        <w:t>котлов)</w:t>
      </w:r>
      <w:r w:rsidR="00C45A25" w:rsidRPr="00C45A25">
        <w:t>,</w:t>
      </w:r>
    </w:p>
    <w:p w:rsidR="00BB6E14" w:rsidRPr="00BB6E14" w:rsidRDefault="00BB6E14" w:rsidP="00BB6E14">
      <w:pPr>
        <w:pStyle w:val="NrList"/>
        <w:rPr>
          <w:szCs w:val="28"/>
        </w:rPr>
      </w:pPr>
      <w:r>
        <w:t xml:space="preserve">Величина расхода 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C45A25" w:rsidRPr="00C45A25">
        <w:t>,</w:t>
      </w:r>
    </w:p>
    <w:p w:rsidR="009747EC" w:rsidRPr="00BB6E14" w:rsidRDefault="00BB6E14" w:rsidP="00BB6E14">
      <w:pPr>
        <w:pStyle w:val="NrList"/>
      </w:pPr>
      <w:r>
        <w:t xml:space="preserve">Величина финансовых затрат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C45A25" w:rsidRPr="00513527">
        <w:t>,</w:t>
      </w:r>
    </w:p>
    <w:p w:rsidR="00BB6E14" w:rsidRPr="00513527" w:rsidRDefault="00BB6E14" w:rsidP="00BB6E14">
      <w:pPr>
        <w:pStyle w:val="NrList"/>
      </w:pPr>
      <w:r>
        <w:t xml:space="preserve">Величина 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котлов).</w:t>
      </w:r>
    </w:p>
    <w:p w:rsidR="00F96506" w:rsidRPr="00F96506" w:rsidRDefault="00513527" w:rsidP="00F96506">
      <w:pPr>
        <w:pStyle w:val="NrList"/>
        <w:numPr>
          <w:ilvl w:val="0"/>
          <w:numId w:val="0"/>
        </w:numPr>
        <w:ind w:firstLine="567"/>
      </w:pPr>
      <w:r>
        <w:t xml:space="preserve">Из всех выделенных критериев первые 4 (величина расхода газа, величина расхода мазута, величина финансовых затрат на газ, величина </w:t>
      </w:r>
      <w:r>
        <w:lastRenderedPageBreak/>
        <w:t xml:space="preserve">финансовых затрат на мазут) необходимо минимизировать, в то время как последний критерий (величина КПД группы работающих </w:t>
      </w:r>
      <w:proofErr w:type="spellStart"/>
      <w:r>
        <w:t>котлоагрегатов</w:t>
      </w:r>
      <w:proofErr w:type="spellEnd"/>
      <w:r>
        <w:t>) должен принимать максимально возможное значение.</w:t>
      </w:r>
    </w:p>
    <w:p w:rsidR="00F96506" w:rsidRDefault="00F96506" w:rsidP="00F96506">
      <w:pPr>
        <w:pStyle w:val="21"/>
      </w:pPr>
      <w:r w:rsidRPr="00776666">
        <w:t>Величина расхода газа</w:t>
      </w:r>
    </w:p>
    <w:p w:rsidR="00343C59" w:rsidRDefault="00343C59" w:rsidP="00343C59">
      <w:pPr>
        <w:rPr>
          <w:lang w:val="en-US"/>
        </w:rPr>
      </w:pPr>
      <w:r>
        <w:t xml:space="preserve">Целевую функцию критерия расхода газа представим в следующем виде: </w:t>
      </w:r>
    </w:p>
    <w:p w:rsidR="004F6D21" w:rsidRPr="00AC35FA" w:rsidRDefault="004F6D21" w:rsidP="00343C59">
      <w:pPr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BE55E1" w:rsidRPr="00CE193F" w:rsidRDefault="00AC35FA" w:rsidP="007C12E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7C12EF" w:rsidP="007C12EF">
      <w:pPr>
        <w:pStyle w:val="21"/>
        <w:rPr>
          <w:rFonts w:eastAsiaTheme="minorEastAsia"/>
        </w:rPr>
      </w:pPr>
      <w:r w:rsidRPr="00B3778A">
        <w:rPr>
          <w:rFonts w:eastAsiaTheme="minorEastAsia"/>
        </w:rPr>
        <w:t>Величина расхода мазута</w:t>
      </w:r>
    </w:p>
    <w:p w:rsidR="00E30556" w:rsidRPr="00E30556" w:rsidRDefault="00CE193F" w:rsidP="00E30556">
      <w:r>
        <w:t>Целевую функцию критерия расхода мазута представим в следующем виде:</w:t>
      </w:r>
    </w:p>
    <w:p w:rsidR="00E30556" w:rsidRPr="00F641CA" w:rsidRDefault="00E30556" w:rsidP="00E30556">
      <w:pPr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F66A9E" w:rsidRPr="00495E0F" w:rsidRDefault="00F641CA" w:rsidP="00495E0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Pr="00495E0F" w:rsidRDefault="00F66A9E" w:rsidP="00F66A9E">
      <w:pPr>
        <w:pStyle w:val="21"/>
      </w:pPr>
      <w:r w:rsidRPr="00F66A9E">
        <w:rPr>
          <w:rFonts w:eastAsiaTheme="minorEastAsia"/>
        </w:rPr>
        <w:t>Величина финансовых затрат на используемое топливо</w:t>
      </w:r>
      <w:r>
        <w:t xml:space="preserve"> </w:t>
      </w:r>
    </w:p>
    <w:p w:rsidR="00915C78" w:rsidRPr="007550A8" w:rsidRDefault="00915C78" w:rsidP="00915C78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газ представим в следующем виде</w:t>
      </w:r>
      <w:r w:rsidR="00F247A2" w:rsidRPr="007550A8">
        <w:rPr>
          <w:rFonts w:eastAsiaTheme="minorEastAsia"/>
        </w:rPr>
        <w:t>:</w:t>
      </w:r>
    </w:p>
    <w:p w:rsidR="00F66A9E" w:rsidRPr="00051283" w:rsidRDefault="007550A8" w:rsidP="00051283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</m:sub>
              </m:sSub>
            </m:e>
          </m:nary>
        </m:oMath>
      </m:oMathPara>
    </w:p>
    <w:p w:rsidR="007550A8" w:rsidRDefault="004B775A" w:rsidP="007550A8">
      <w:pPr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Default="000F021D" w:rsidP="007550A8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мазут представим в следующем виде</w:t>
      </w:r>
      <w:r>
        <w:rPr>
          <w:rFonts w:eastAsiaTheme="minorEastAsia"/>
        </w:rPr>
        <w:t>:</w:t>
      </w:r>
    </w:p>
    <w:p w:rsidR="00F9003E" w:rsidRPr="00133279" w:rsidRDefault="00F9003E" w:rsidP="00F9003E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м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</m:sub>
              </m:sSub>
            </m:e>
          </m:nary>
        </m:oMath>
      </m:oMathPara>
    </w:p>
    <w:p w:rsidR="0086743C" w:rsidRDefault="0086743C" w:rsidP="0086743C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Default="00FA625B" w:rsidP="00FA625B">
      <w:r>
        <w:lastRenderedPageBreak/>
        <w:t>Таким образом, целевую функцию критерия финансовых затрат на используемое топливо (газ + мазут) можно представить в следующем виде:</w:t>
      </w:r>
    </w:p>
    <w:p w:rsidR="005172DE" w:rsidRPr="005172DE" w:rsidRDefault="00133279" w:rsidP="005172D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м</m:t>
                  </m:r>
                </m:sub>
              </m:sSub>
            </m:e>
          </m:nary>
        </m:oMath>
      </m:oMathPara>
    </w:p>
    <w:p w:rsidR="005172DE" w:rsidRPr="007A4844" w:rsidRDefault="005172DE" w:rsidP="005172DE">
      <w:pPr>
        <w:pStyle w:val="21"/>
        <w:rPr>
          <w:rFonts w:eastAsiaTheme="minorEastAsia"/>
        </w:rPr>
      </w:pPr>
      <w:r w:rsidRPr="007A4844">
        <w:rPr>
          <w:rFonts w:eastAsiaTheme="minorEastAsia"/>
        </w:rPr>
        <w:t xml:space="preserve">Величина КПД группы </w:t>
      </w:r>
      <w:proofErr w:type="gramStart"/>
      <w:r w:rsidRPr="007A4844">
        <w:rPr>
          <w:rFonts w:eastAsiaTheme="minorEastAsia"/>
        </w:rPr>
        <w:t>работающих</w:t>
      </w:r>
      <w:proofErr w:type="gramEnd"/>
      <w:r w:rsidRPr="007A4844">
        <w:rPr>
          <w:rFonts w:eastAsiaTheme="minorEastAsia"/>
        </w:rPr>
        <w:t xml:space="preserve"> </w:t>
      </w:r>
      <w:proofErr w:type="spellStart"/>
      <w:r w:rsidRPr="007A4844">
        <w:rPr>
          <w:rFonts w:eastAsiaTheme="minorEastAsia"/>
        </w:rPr>
        <w:t>котлоагрегатов</w:t>
      </w:r>
      <w:proofErr w:type="spellEnd"/>
      <w:r w:rsidRPr="007A4844">
        <w:rPr>
          <w:rFonts w:eastAsiaTheme="minorEastAsia"/>
        </w:rPr>
        <w:t xml:space="preserve"> </w:t>
      </w:r>
    </w:p>
    <w:p w:rsidR="00180C2C" w:rsidRDefault="00180C2C" w:rsidP="00180C2C">
      <w:r>
        <w:t xml:space="preserve">Определим коэффициент полезного действия группы </w:t>
      </w:r>
      <w:proofErr w:type="spellStart"/>
      <w:r>
        <w:t>котлоагрегатов</w:t>
      </w:r>
      <w:proofErr w:type="spellEnd"/>
      <w:r>
        <w:t xml:space="preserve">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0201BC">
        <w:rPr>
          <w:color w:val="FF0000"/>
        </w:rPr>
        <w:t>[</w:t>
      </w:r>
      <w:proofErr w:type="spellStart"/>
      <w:r w:rsidRPr="000201BC">
        <w:rPr>
          <w:color w:val="FF0000"/>
        </w:rPr>
        <w:t>дил</w:t>
      </w:r>
      <w:proofErr w:type="spellEnd"/>
      <w:r w:rsidRPr="000201BC">
        <w:rPr>
          <w:color w:val="FF0000"/>
        </w:rPr>
        <w:t>]</w:t>
      </w:r>
      <w:r>
        <w:rPr>
          <w:color w:val="FF0000"/>
        </w:rPr>
        <w:t xml:space="preserve">, </w:t>
      </w:r>
      <w:r w:rsidRPr="000201BC">
        <w:t xml:space="preserve">тогда </w:t>
      </w:r>
      <w:r>
        <w:t>целевая функция КПД котлов, работающих на газе принимает следующий вид:</w:t>
      </w:r>
    </w:p>
    <w:p w:rsidR="00354808" w:rsidRPr="00354808" w:rsidRDefault="00354808" w:rsidP="00354808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5172DE" w:rsidRPr="00F641CA" w:rsidRDefault="005172DE" w:rsidP="005172DE">
      <w:pPr>
        <w:rPr>
          <w:i/>
          <w:sz w:val="24"/>
          <w:szCs w:val="24"/>
          <w:lang w:val="en-US"/>
        </w:rPr>
      </w:pPr>
    </w:p>
    <w:p w:rsidR="00E23D38" w:rsidRDefault="00E23D38" w:rsidP="00E23D38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Default="009E749D" w:rsidP="00E23D38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жидкое топливо (мазут):</w:t>
      </w:r>
    </w:p>
    <w:p w:rsidR="00016C16" w:rsidRPr="00043817" w:rsidRDefault="00016C16" w:rsidP="00016C16">
      <w:pPr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:rsidR="00043817" w:rsidRDefault="00043817" w:rsidP="00043817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Default="00021226" w:rsidP="00021226">
      <w:pPr>
        <w:rPr>
          <w:rFonts w:eastAsiaTheme="minorEastAsia"/>
        </w:rPr>
      </w:pP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Pr="00250E4B">
        <w:rPr>
          <w:rFonts w:eastAsiaTheme="minorEastAsia"/>
          <w:color w:val="FF0000"/>
        </w:rPr>
        <w:t>в предыдущих 2 формулах, указать номера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proofErr w:type="spellStart"/>
      <w:r w:rsidRPr="00250E4B">
        <w:rPr>
          <w:rFonts w:eastAsiaTheme="minorEastAsia"/>
          <w:color w:val="FF0000"/>
        </w:rPr>
        <w:t>дил</w:t>
      </w:r>
      <w:proofErr w:type="spellEnd"/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p w:rsidR="00221725" w:rsidRPr="00221725" w:rsidRDefault="00221725" w:rsidP="00221725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ne</m:t>
                  </m:r>
                  <w:bookmarkStart w:id="2" w:name="_GoBack"/>
                  <w:bookmarkEnd w:id="2"/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кв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7D7B0D" w:rsidRDefault="007D7B0D" w:rsidP="007D7B0D">
      <w:pPr>
        <w:rPr>
          <w:rFonts w:eastAsiaTheme="minorEastAsia"/>
        </w:rPr>
      </w:pPr>
      <w:r>
        <w:t>г</w:t>
      </w:r>
      <w: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  <w:proofErr w:type="gramStart"/>
            <m:r>
              <w:rPr>
                <w:rFonts w:ascii="Cambria Math" w:eastAsiaTheme="minorEastAsia" w:hAnsi="Cambria Math"/>
              </w:rPr>
              <m:t>.п</m:t>
            </m:r>
            <w:proofErr w:type="gramEnd"/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Default="00B326FC" w:rsidP="00B326FC">
      <w:pPr>
        <w:rPr>
          <w:rFonts w:eastAsiaTheme="minorEastAsia"/>
        </w:rPr>
      </w:pPr>
      <w:r>
        <w:rPr>
          <w:rFonts w:eastAsiaTheme="minorEastAsia"/>
        </w:rPr>
        <w:t xml:space="preserve">Тогда целевую функцию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с (</w:t>
      </w:r>
      <w:r w:rsidRPr="008D28BE">
        <w:rPr>
          <w:rFonts w:eastAsiaTheme="minorEastAsia"/>
          <w:color w:val="FF0000"/>
        </w:rPr>
        <w:t>указать номера формул)</w:t>
      </w:r>
      <w:r w:rsidRPr="008D28BE">
        <w:rPr>
          <w:rFonts w:eastAsiaTheme="minorEastAsia"/>
        </w:rPr>
        <w:t xml:space="preserve"> </w:t>
      </w:r>
      <w:r>
        <w:rPr>
          <w:rFonts w:eastAsiaTheme="minorEastAsia"/>
        </w:rPr>
        <w:t>определим следующим образом:</w:t>
      </w:r>
    </w:p>
    <w:p w:rsidR="00B326FC" w:rsidRPr="00B326FC" w:rsidRDefault="00B326FC" w:rsidP="00B326F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Kiг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Kjм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den>
          </m:f>
        </m:oMath>
      </m:oMathPara>
    </w:p>
    <w:p w:rsidR="00FE13BD" w:rsidRPr="007A4844" w:rsidRDefault="00FE13BD" w:rsidP="00FE13BD">
      <w:pPr>
        <w:pStyle w:val="21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9A500E">
      <w:pPr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Pr="00A6517F">
        <w:rPr>
          <w:rFonts w:eastAsiaTheme="minorEastAsia"/>
        </w:rPr>
        <w:t xml:space="preserve"> должны быть учтены следующие ограничения </w:t>
      </w:r>
      <w:r w:rsidRPr="00A6517F">
        <w:rPr>
          <w:rFonts w:eastAsiaTheme="minorEastAsia"/>
          <w:color w:val="FF0000"/>
        </w:rPr>
        <w:t>[</w:t>
      </w:r>
      <w:proofErr w:type="spellStart"/>
      <w:r w:rsidRPr="00A6517F">
        <w:rPr>
          <w:rFonts w:eastAsiaTheme="minorEastAsia"/>
          <w:color w:val="FF0000"/>
        </w:rPr>
        <w:t>дил</w:t>
      </w:r>
      <w:proofErr w:type="spellEnd"/>
      <w:r w:rsidRPr="00A6517F">
        <w:rPr>
          <w:rFonts w:eastAsiaTheme="minorEastAsia"/>
          <w:color w:val="FF0000"/>
        </w:rPr>
        <w:t>]:</w:t>
      </w:r>
    </w:p>
    <w:p w:rsidR="00E309A8" w:rsidRDefault="00E309A8" w:rsidP="00E309A8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p w:rsidR="00E309A8" w:rsidRPr="00E309A8" w:rsidRDefault="00E309A8" w:rsidP="00E309A8">
      <w:pPr>
        <w:rPr>
          <w:rFonts w:eastAsiaTheme="minorEastAsia"/>
          <w:sz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E309A8" w:rsidRDefault="00E309A8" w:rsidP="00E309A8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группы работающих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.</w:t>
      </w:r>
    </w:p>
    <w:p w:rsidR="00E309A8" w:rsidRDefault="00DF636A" w:rsidP="00E309A8">
      <w:pPr>
        <w:rPr>
          <w:rFonts w:eastAsiaTheme="minorEastAsia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p w:rsidR="00492293" w:rsidRPr="00492293" w:rsidRDefault="00492293" w:rsidP="00492293">
      <w:pPr>
        <w:pStyle w:val="afff4"/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492293" w:rsidRDefault="00492293" w:rsidP="00492293">
      <w:pPr>
        <w:rPr>
          <w:rFonts w:eastAsiaTheme="minorEastAsia"/>
        </w:rPr>
      </w:pPr>
      <w:r>
        <w:t>г</w:t>
      </w:r>
      <w:r>
        <w:t xml:space="preserve">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D91383">
      <w:pPr>
        <w:pStyle w:val="1"/>
        <w:rPr>
          <w:rFonts w:eastAsiaTheme="minorEastAsia"/>
        </w:rPr>
      </w:pPr>
      <w:r>
        <w:rPr>
          <w:rFonts w:eastAsiaTheme="minorEastAsia"/>
        </w:rPr>
        <w:t>Задача оптимизации</w:t>
      </w:r>
    </w:p>
    <w:p w:rsidR="00D91383" w:rsidRDefault="006253A3" w:rsidP="00492293">
      <w:pPr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задача оптимизации работы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принимает следующий вид (</w:t>
      </w:r>
      <w:r w:rsidRPr="007B4559">
        <w:rPr>
          <w:rFonts w:eastAsiaTheme="minorEastAsia"/>
          <w:color w:val="FF0000"/>
        </w:rPr>
        <w:t>указать номера формул</w:t>
      </w:r>
      <w:r>
        <w:rPr>
          <w:rFonts w:eastAsiaTheme="minorEastAsia"/>
        </w:rPr>
        <w:t>):</w:t>
      </w:r>
    </w:p>
    <w:p w:rsidR="00161CF3" w:rsidRPr="00321BB1" w:rsidRDefault="00161CF3" w:rsidP="00161CF3">
      <w:pPr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→max;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A75AE" w:rsidRDefault="001A75AE" w:rsidP="00161CF3"/>
    <w:p w:rsidR="00161CF3" w:rsidRDefault="00161CF3" w:rsidP="00161CF3">
      <w:pPr>
        <w:rPr>
          <w:color w:val="FF0000"/>
        </w:rPr>
      </w:pPr>
      <w:r>
        <w:t xml:space="preserve">При совокупности следующих ограничений </w:t>
      </w:r>
      <w:r w:rsidRPr="00026C49">
        <w:rPr>
          <w:color w:val="FF0000"/>
        </w:rPr>
        <w:t>(указать номера формул)</w:t>
      </w:r>
      <w:r w:rsidR="008A64BF">
        <w:rPr>
          <w:color w:val="FF0000"/>
        </w:rPr>
        <w:t>:</w:t>
      </w:r>
    </w:p>
    <w:p w:rsidR="00DF636A" w:rsidRPr="0046639E" w:rsidRDefault="001A75AE" w:rsidP="0046639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</m:e>
              </m:eqArr>
            </m:e>
          </m:d>
        </m:oMath>
      </m:oMathPara>
    </w:p>
    <w:p w:rsidR="001A75AE" w:rsidRDefault="001A75AE" w:rsidP="001A75AE">
      <w:pPr>
        <w:pStyle w:val="1"/>
      </w:pPr>
      <w:r>
        <w:t xml:space="preserve">Оптимизация совместной работы группы </w:t>
      </w:r>
      <w:proofErr w:type="spellStart"/>
      <w:r>
        <w:t>котлоагрегатов</w:t>
      </w:r>
      <w:proofErr w:type="spellEnd"/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proofErr w:type="spellStart"/>
      <w:r w:rsidRPr="00093C1F">
        <w:rPr>
          <w:rFonts w:eastAsiaTheme="minorEastAsia"/>
          <w:color w:val="FF0000"/>
        </w:rPr>
        <w:t>дил</w:t>
      </w:r>
      <w:proofErr w:type="spellEnd"/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proofErr w:type="spellStart"/>
      <w:r w:rsidRPr="00093C1F">
        <w:rPr>
          <w:rFonts w:eastAsiaTheme="minorEastAsia"/>
          <w:color w:val="FF0000"/>
        </w:rPr>
        <w:t>дил</w:t>
      </w:r>
      <w:proofErr w:type="spellEnd"/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Всего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</w:t>
      </w:r>
      <w:r w:rsidRPr="004E14B0">
        <w:rPr>
          <w:rFonts w:eastAsiaTheme="minorEastAsia"/>
        </w:rPr>
        <w:t>2</w:t>
      </w:r>
      <w:r w:rsidRPr="004E14B0">
        <w:rPr>
          <w:rFonts w:eastAsiaTheme="minorEastAsia"/>
          <w:vertAlign w:val="superscript"/>
        </w:rPr>
        <w:t>(</w:t>
      </w:r>
      <w:r w:rsidRPr="007118D0">
        <w:rPr>
          <w:rFonts w:eastAsiaTheme="minorEastAsia"/>
          <w:vertAlign w:val="superscript"/>
          <w:lang w:val="en-US"/>
        </w:rPr>
        <w:t>n</w:t>
      </w:r>
      <w:r w:rsidRPr="004E14B0">
        <w:rPr>
          <w:rFonts w:eastAsiaTheme="minorEastAsia"/>
          <w:vertAlign w:val="superscript"/>
        </w:rPr>
        <w:t>+</w:t>
      </w:r>
      <w:r w:rsidRPr="007118D0">
        <w:rPr>
          <w:rFonts w:eastAsiaTheme="minorEastAsia"/>
          <w:vertAlign w:val="superscript"/>
          <w:lang w:val="en-US"/>
        </w:rPr>
        <w:t>m</w:t>
      </w:r>
      <w:r w:rsidRPr="004E14B0">
        <w:rPr>
          <w:rFonts w:eastAsiaTheme="minorEastAsia"/>
          <w:vertAlign w:val="superscript"/>
        </w:rPr>
        <w:t>)</w:t>
      </w:r>
      <w:r w:rsidRPr="004E14B0">
        <w:rPr>
          <w:rFonts w:eastAsiaTheme="minorEastAsia"/>
        </w:rPr>
        <w:t>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proofErr w:type="spellStart"/>
      <w:r w:rsidRPr="002F1AC8">
        <w:rPr>
          <w:rFonts w:eastAsiaTheme="minorEastAsia"/>
          <w:color w:val="FF0000"/>
        </w:rPr>
        <w:t>дил</w:t>
      </w:r>
      <w:proofErr w:type="spellEnd"/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p w:rsidR="006870BB" w:rsidRPr="006870BB" w:rsidRDefault="006870BB" w:rsidP="006870BB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max</m:t>
                  </m:r>
                </m:sup>
              </m:sSubSup>
            </m:e>
          </m:nary>
        </m:oMath>
      </m:oMathPara>
    </w:p>
    <w:p w:rsidR="006870BB" w:rsidRDefault="006870BB" w:rsidP="006870BB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процедуру оптимизации работы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можно разбить на этапы:</w:t>
      </w:r>
    </w:p>
    <w:p w:rsidR="001E3E71" w:rsidRPr="00A12682" w:rsidRDefault="001E3E71" w:rsidP="006E323B">
      <w:pPr>
        <w:pStyle w:val="NrList"/>
        <w:numPr>
          <w:ilvl w:val="0"/>
          <w:numId w:val="27"/>
        </w:numPr>
        <w:rPr>
          <w:szCs w:val="28"/>
        </w:rPr>
      </w:pPr>
      <w:r w:rsidRPr="00A12682">
        <w:rPr>
          <w:rFonts w:eastAsiaTheme="minorEastAsia"/>
        </w:rPr>
        <w:t>Построение очередной комбинации нагружаемых котлов</w:t>
      </w:r>
      <w:r w:rsidRPr="00A12682">
        <w:rPr>
          <w:szCs w:val="28"/>
        </w:rPr>
        <w:t>,</w:t>
      </w:r>
    </w:p>
    <w:p w:rsidR="00C349D5" w:rsidRPr="00C349D5" w:rsidRDefault="00C349D5" w:rsidP="006E323B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 w:rsidRPr="00C349D5">
        <w:rPr>
          <w:rFonts w:eastAsiaTheme="minorEastAsia"/>
        </w:rPr>
        <w:t>Проверка условия (</w:t>
      </w:r>
      <w:r w:rsidRPr="00C349D5">
        <w:rPr>
          <w:rFonts w:eastAsiaTheme="minorEastAsia"/>
          <w:color w:val="FF0000"/>
        </w:rPr>
        <w:t>вставить номер формулы</w:t>
      </w:r>
      <w:r w:rsidRPr="00C349D5">
        <w:rPr>
          <w:rFonts w:eastAsiaTheme="minorEastAsia"/>
        </w:rPr>
        <w:t>)</w:t>
      </w:r>
      <w:r>
        <w:rPr>
          <w:rFonts w:eastAsiaTheme="minorEastAsia"/>
        </w:rPr>
        <w:t>,</w:t>
      </w:r>
    </w:p>
    <w:p w:rsidR="00F723F7" w:rsidRDefault="00F723F7" w:rsidP="006E323B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 w:rsidRPr="00F723F7">
        <w:rPr>
          <w:rFonts w:eastAsiaTheme="minorEastAsia"/>
        </w:rPr>
        <w:t>В случае удовлетворения условию - проведение оптимизации выбранной комбинации</w:t>
      </w:r>
      <w:r>
        <w:rPr>
          <w:rFonts w:eastAsiaTheme="minorEastAsia"/>
        </w:rPr>
        <w:t>,</w:t>
      </w:r>
    </w:p>
    <w:p w:rsidR="0048345E" w:rsidRDefault="0048345E" w:rsidP="006E323B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 w:rsidRPr="0048345E">
        <w:rPr>
          <w:rFonts w:eastAsiaTheme="minorEastAsia"/>
        </w:rPr>
        <w:t xml:space="preserve">Сохранение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w:proofErr w:type="gramStart"/>
            <m:r>
              <w:rPr>
                <w:rFonts w:ascii="Cambria Math" w:eastAsiaTheme="minorEastAsia" w:hAnsi="Cambria Math"/>
              </w:rPr>
              <m:t xml:space="preserve"> ,</m:t>
            </m:r>
            <w:proofErr w:type="gramEnd"/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Dk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 w:rsidRPr="0048345E">
        <w:rPr>
          <w:rFonts w:eastAsiaTheme="minorEastAsia"/>
        </w:rPr>
        <w:t xml:space="preserve">, состоящего из значений выделенных критериев, полученных в результате многокритериальной оптимизации, проведенной на шаге </w:t>
      </w:r>
      <w:proofErr w:type="spellStart"/>
      <w:r w:rsidRPr="0048345E">
        <w:rPr>
          <w:rFonts w:eastAsiaTheme="minorEastAsia"/>
          <w:lang w:val="en-US"/>
        </w:rPr>
        <w:t>i</w:t>
      </w:r>
      <w:proofErr w:type="spellEnd"/>
      <w:r w:rsidRPr="0048345E">
        <w:rPr>
          <w:rFonts w:eastAsiaTheme="minorEastAsia"/>
        </w:rPr>
        <w:t>.</w:t>
      </w:r>
    </w:p>
    <w:p w:rsidR="00A82C42" w:rsidRDefault="003529C6" w:rsidP="00A82C42">
      <w:pPr>
        <w:pStyle w:val="NrList"/>
        <w:numPr>
          <w:ilvl w:val="0"/>
          <w:numId w:val="0"/>
        </w:numPr>
        <w:ind w:left="360" w:firstLine="207"/>
        <w:rPr>
          <w:rFonts w:eastAsiaTheme="minorEastAsia"/>
        </w:rPr>
      </w:pPr>
      <w:r w:rsidRPr="003529C6">
        <w:rPr>
          <w:rFonts w:eastAsiaTheme="minorEastAsia"/>
        </w:rPr>
        <w:t xml:space="preserve">Блок-схема данного алгоритма приведена </w:t>
      </w:r>
      <w:r w:rsidR="00A04F04">
        <w:rPr>
          <w:rFonts w:eastAsiaTheme="minorEastAsia"/>
        </w:rPr>
        <w:t xml:space="preserve">на рисунке </w:t>
      </w:r>
      <w:r w:rsidR="009628B2" w:rsidRPr="009628B2">
        <w:rPr>
          <w:rFonts w:eastAsiaTheme="minorEastAsia"/>
        </w:rPr>
        <w:t>(</w:t>
      </w:r>
      <w:r w:rsidR="007F489B">
        <w:rPr>
          <w:rFonts w:eastAsiaTheme="minorEastAsia"/>
        </w:rPr>
        <w:t>Р</w:t>
      </w:r>
      <w:r w:rsidR="009628B2" w:rsidRPr="009628B2">
        <w:rPr>
          <w:rFonts w:eastAsiaTheme="minorEastAsia"/>
        </w:rPr>
        <w:t>ис. 1.)</w:t>
      </w:r>
      <w:r w:rsidR="00A04F04" w:rsidRPr="009628B2">
        <w:rPr>
          <w:rFonts w:eastAsiaTheme="minorEastAsia"/>
        </w:rPr>
        <w:t xml:space="preserve"> </w:t>
      </w:r>
      <w:r w:rsidRPr="003529C6">
        <w:rPr>
          <w:rFonts w:eastAsiaTheme="minorEastAsia"/>
        </w:rPr>
        <w:t>ниже.</w:t>
      </w:r>
    </w:p>
    <w:p w:rsidR="00632708" w:rsidRPr="00DB37F5" w:rsidRDefault="00632708" w:rsidP="00632708">
      <w:pPr>
        <w:rPr>
          <w:rFonts w:eastAsiaTheme="minorEastAsia"/>
        </w:rPr>
      </w:pPr>
      <w:r>
        <w:rPr>
          <w:rFonts w:eastAsiaTheme="minorEastAsia"/>
        </w:rPr>
        <w:t xml:space="preserve">После выполнения приведенного выше алгоритма получим множество векторных критериев: </w:t>
      </w:r>
    </w:p>
    <w:p w:rsidR="00405C88" w:rsidRPr="00405C88" w:rsidRDefault="00405C88" w:rsidP="00405C8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405C88" w:rsidRDefault="00405C88" w:rsidP="00405C88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Pr="004C7C4F">
        <w:rPr>
          <w:rFonts w:eastAsiaTheme="minorEastAsia"/>
          <w:color w:val="FF0000"/>
        </w:rPr>
        <w:t>вставить номер формулы</w:t>
      </w:r>
      <w:r>
        <w:rPr>
          <w:rFonts w:eastAsiaTheme="minorEastAsia"/>
        </w:rPr>
        <w:t>).</w:t>
      </w:r>
    </w:p>
    <w:p w:rsidR="004A5B9F" w:rsidRDefault="004A5B9F" w:rsidP="004A5B9F">
      <w:pPr>
        <w:rPr>
          <w:rFonts w:eastAsiaTheme="minorEastAsia"/>
        </w:rPr>
      </w:pPr>
      <w:r>
        <w:rPr>
          <w:rFonts w:eastAsiaTheme="minorEastAsia"/>
        </w:rPr>
        <w:t xml:space="preserve">Для выбора наиболее удовлетворяющего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491E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применяется метод последовательного сужения множества Парето </w:t>
      </w:r>
      <w:r w:rsidRPr="00491EC6">
        <w:rPr>
          <w:rFonts w:eastAsiaTheme="minorEastAsia"/>
        </w:rPr>
        <w:t>[</w:t>
      </w:r>
      <w:proofErr w:type="spellStart"/>
      <w:r w:rsidRPr="00491EC6">
        <w:rPr>
          <w:rFonts w:eastAsiaTheme="minorEastAsia"/>
          <w:color w:val="FF0000"/>
        </w:rPr>
        <w:t>ногин</w:t>
      </w:r>
      <w:proofErr w:type="spellEnd"/>
      <w:r w:rsidRPr="00491EC6">
        <w:rPr>
          <w:rFonts w:eastAsiaTheme="minorEastAsia"/>
        </w:rPr>
        <w:t>]</w:t>
      </w:r>
      <w:r>
        <w:rPr>
          <w:rFonts w:eastAsiaTheme="minorEastAsia"/>
        </w:rPr>
        <w:t xml:space="preserve"> объединенный с методом целевого программирования </w:t>
      </w:r>
      <w:r w:rsidRPr="00491EC6">
        <w:rPr>
          <w:rFonts w:eastAsiaTheme="minorEastAsia"/>
        </w:rPr>
        <w:t>[</w:t>
      </w:r>
      <w:r w:rsidRPr="00491EC6">
        <w:rPr>
          <w:rFonts w:eastAsiaTheme="minorEastAsia"/>
          <w:color w:val="FF0000"/>
        </w:rPr>
        <w:t xml:space="preserve">37 </w:t>
      </w:r>
      <w:proofErr w:type="spellStart"/>
      <w:r w:rsidRPr="00491EC6">
        <w:rPr>
          <w:rFonts w:eastAsiaTheme="minorEastAsia"/>
          <w:color w:val="FF0000"/>
        </w:rPr>
        <w:t>ногин</w:t>
      </w:r>
      <w:proofErr w:type="spellEnd"/>
      <w:r w:rsidRPr="00491EC6">
        <w:rPr>
          <w:rFonts w:eastAsiaTheme="minorEastAsia"/>
        </w:rPr>
        <w:t>]</w:t>
      </w:r>
      <w:r>
        <w:rPr>
          <w:rFonts w:eastAsiaTheme="minorEastAsia"/>
        </w:rPr>
        <w:t>, широко использующимся при решении различных прикладных задач, в которых присутствует несколько критериев.</w:t>
      </w:r>
    </w:p>
    <w:p w:rsidR="0011388B" w:rsidRPr="006F2CFA" w:rsidRDefault="0011388B" w:rsidP="0011388B">
      <w:pPr>
        <w:rPr>
          <w:rFonts w:eastAsiaTheme="minorEastAsia"/>
        </w:rPr>
      </w:pPr>
      <w:r>
        <w:rPr>
          <w:rFonts w:eastAsiaTheme="minorEastAsia"/>
        </w:rPr>
        <w:t xml:space="preserve">Вначале из множества </w:t>
      </w:r>
      <w:r>
        <w:rPr>
          <w:rFonts w:eastAsiaTheme="minorEastAsia"/>
          <w:lang w:val="en-US"/>
        </w:rPr>
        <w:t>U</w:t>
      </w:r>
      <w:r w:rsidRPr="006F2CFA">
        <w:rPr>
          <w:rFonts w:eastAsiaTheme="minorEastAsia"/>
        </w:rPr>
        <w:t xml:space="preserve"> </w:t>
      </w:r>
      <w:r>
        <w:rPr>
          <w:rFonts w:eastAsiaTheme="minorEastAsia"/>
        </w:rPr>
        <w:t>удаляются лишние вектора с помощью метода последовательно сужения множества Парето. Затем, для завершения процесса поиска наилучшего решения, применяется метод целевого программирования.</w:t>
      </w:r>
    </w:p>
    <w:p w:rsidR="00552825" w:rsidRDefault="00552825" w:rsidP="00552825">
      <w:pPr>
        <w:rPr>
          <w:rFonts w:eastAsiaTheme="minorEastAsia"/>
        </w:rPr>
      </w:pPr>
      <w:r>
        <w:rPr>
          <w:rFonts w:eastAsiaTheme="minorEastAsia"/>
        </w:rPr>
        <w:t>Основные аспекты данных методов вкратце описаны в следующих разделах.</w:t>
      </w:r>
    </w:p>
    <w:p w:rsidR="004A5B9F" w:rsidRDefault="004A5B9F" w:rsidP="00405C88">
      <w:pPr>
        <w:rPr>
          <w:rFonts w:eastAsiaTheme="minorEastAsia"/>
        </w:rPr>
      </w:pPr>
    </w:p>
    <w:p w:rsidR="00A82C42" w:rsidRDefault="00C40FA4" w:rsidP="000B579B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r>
        <w:object w:dxaOrig="5170" w:dyaOrig="13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1pt;height:656.4pt" o:ole="">
            <v:imagedata r:id="rId8" o:title=""/>
          </v:shape>
          <o:OLEObject Type="Embed" ProgID="Visio.Drawing.11" ShapeID="_x0000_i1025" DrawAspect="Content" ObjectID="_1455304068" r:id="rId9"/>
        </w:object>
      </w:r>
    </w:p>
    <w:p w:rsidR="00A82C42" w:rsidRPr="000B579B" w:rsidRDefault="00DA344B" w:rsidP="000B579B">
      <w:pPr>
        <w:jc w:val="center"/>
        <w:rPr>
          <w:sz w:val="24"/>
        </w:rPr>
      </w:pPr>
      <w:r w:rsidRPr="000B579B">
        <w:rPr>
          <w:sz w:val="24"/>
        </w:rPr>
        <w:t xml:space="preserve">Рис. 1. Алгоритм оптимизации работы группы </w:t>
      </w:r>
      <w:proofErr w:type="spellStart"/>
      <w:r w:rsidRPr="000B579B">
        <w:rPr>
          <w:sz w:val="24"/>
        </w:rPr>
        <w:t>котлоагрегатов</w:t>
      </w:r>
      <w:proofErr w:type="spellEnd"/>
    </w:p>
    <w:p w:rsidR="00A82C42" w:rsidRPr="00A82C42" w:rsidRDefault="00A82C42" w:rsidP="00A82C42"/>
    <w:p w:rsidR="00527C5B" w:rsidRDefault="00527C5B" w:rsidP="00527C5B">
      <w:pPr>
        <w:pStyle w:val="1"/>
        <w:rPr>
          <w:rFonts w:eastAsiaTheme="minorEastAsia"/>
        </w:rPr>
      </w:pPr>
      <w:r>
        <w:lastRenderedPageBreak/>
        <w:t>Метод последовательно сужения множества Парето</w:t>
      </w:r>
      <w:r>
        <w:rPr>
          <w:rFonts w:eastAsiaTheme="minorEastAsia"/>
        </w:rPr>
        <w:t xml:space="preserve"> </w:t>
      </w:r>
    </w:p>
    <w:p w:rsidR="00527C5B" w:rsidRDefault="00527C5B" w:rsidP="00527C5B">
      <w:pPr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proofErr w:type="spellStart"/>
      <w:r w:rsidRPr="002257AB">
        <w:rPr>
          <w:rFonts w:eastAsiaTheme="minorEastAsia"/>
          <w:color w:val="FF0000"/>
        </w:rPr>
        <w:t>ногин</w:t>
      </w:r>
      <w:proofErr w:type="spellEnd"/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ED6C8E">
      <w:pPr>
        <w:pStyle w:val="NrList"/>
        <w:numPr>
          <w:ilvl w:val="0"/>
          <w:numId w:val="30"/>
        </w:numPr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</w:p>
    <w:p w:rsidR="00477041" w:rsidRDefault="00477041" w:rsidP="00477041">
      <w:pPr>
        <w:pStyle w:val="NrList"/>
        <w:numPr>
          <w:ilvl w:val="0"/>
          <w:numId w:val="0"/>
        </w:numPr>
        <w:ind w:firstLine="567"/>
        <w:rPr>
          <w:rFonts w:eastAsiaTheme="minorEastAsia"/>
        </w:rPr>
      </w:pPr>
      <w:r w:rsidRPr="00477041">
        <w:rPr>
          <w:rFonts w:eastAsiaTheme="minorEastAsia"/>
        </w:rPr>
        <w:t>ЛПР (</w:t>
      </w:r>
      <w:r w:rsidR="006B68CB" w:rsidRPr="006B68CB">
        <w:rPr>
          <w:rFonts w:eastAsiaTheme="minorEastAsia"/>
        </w:rPr>
        <w:t>лицо, принимающее решение</w:t>
      </w:r>
      <w:r w:rsidRPr="00477041">
        <w:rPr>
          <w:rFonts w:eastAsiaTheme="minorEastAsia"/>
        </w:rPr>
        <w:t xml:space="preserve">) должно быть заинтересовано в максимизации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477041">
        <w:rPr>
          <w:rFonts w:eastAsiaTheme="minorEastAsia"/>
        </w:rPr>
        <w:t>, участвующих в задаче. Если какой-то из критериев для ЛПР желательно не максимизировать, а минимизировать, то его в математическую модель следует включить со знаком минус [</w:t>
      </w:r>
      <w:proofErr w:type="spellStart"/>
      <w:r w:rsidRPr="00477041">
        <w:rPr>
          <w:rFonts w:eastAsiaTheme="minorEastAsia"/>
          <w:color w:val="FF0000"/>
        </w:rPr>
        <w:t>ногин</w:t>
      </w:r>
      <w:proofErr w:type="spellEnd"/>
      <w:r w:rsidRPr="00477041">
        <w:rPr>
          <w:rFonts w:eastAsiaTheme="minorEastAsia"/>
        </w:rPr>
        <w:t>]. Этот подход позволяет свести операцию минимизации к операции максимизации.</w:t>
      </w:r>
    </w:p>
    <w:p w:rsidR="00477041" w:rsidRDefault="00477041" w:rsidP="00477041">
      <w:pPr>
        <w:rPr>
          <w:rFonts w:eastAsiaTheme="minorEastAsia"/>
        </w:rPr>
      </w:pPr>
      <w:r>
        <w:rPr>
          <w:rFonts w:eastAsiaTheme="minorEastAsia"/>
        </w:rPr>
        <w:t>Таким образом, критерии расхода газа, мазута и финансовых затрат на используемое топливо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г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м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w:proofErr w:type="gramStart"/>
        <m:r>
          <w:rPr>
            <w:rFonts w:ascii="Cambria Math" w:eastAsiaTheme="minorEastAsia" w:hAnsi="Cambria Math"/>
          </w:rPr>
          <m:t xml:space="preserve"> ,</m:t>
        </m:r>
        <w:proofErr w:type="gramEnd"/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м+г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Dk</m:t>
                </m:r>
              </m:e>
            </m:d>
          </m:e>
        </m:d>
      </m:oMath>
      <w:r>
        <w:rPr>
          <w:rFonts w:eastAsiaTheme="minorEastAsia"/>
        </w:rPr>
        <w:t>) будем включать в математическую модель со знаком минус.</w:t>
      </w:r>
    </w:p>
    <w:p w:rsidR="009C1926" w:rsidRDefault="009C1926" w:rsidP="009C1926">
      <w:pPr>
        <w:rPr>
          <w:rFonts w:eastAsiaTheme="minorEastAsia"/>
        </w:rPr>
      </w:pPr>
      <w:r>
        <w:rPr>
          <w:rFonts w:eastAsiaTheme="minorEastAsia"/>
        </w:rPr>
        <w:t xml:space="preserve">Вначале при помощи ЛПР необходимо сформировать коэффициенты 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3C37EE" w:rsidRPr="003C37EE" w:rsidRDefault="003C37EE" w:rsidP="003C37EE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&lt;1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:rsidR="003C37EE" w:rsidRDefault="003C37EE" w:rsidP="003C37EE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означает </w:t>
      </w:r>
      <w:r w:rsidRPr="00D51C56">
        <w:rPr>
          <w:rFonts w:eastAsiaTheme="minorEastAsia"/>
        </w:rPr>
        <w:t>[</w:t>
      </w:r>
      <w:proofErr w:type="spellStart"/>
      <w:r w:rsidRPr="00D51C56">
        <w:rPr>
          <w:rFonts w:eastAsiaTheme="minorEastAsia"/>
          <w:color w:val="FF0000"/>
        </w:rPr>
        <w:t>ногин</w:t>
      </w:r>
      <w:proofErr w:type="spellEnd"/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0D52D4" w:rsidRDefault="000D52D4" w:rsidP="000D52D4">
      <w:pPr>
        <w:rPr>
          <w:rFonts w:eastAsiaTheme="minorEastAsia"/>
        </w:rPr>
      </w:pPr>
      <w:r>
        <w:rPr>
          <w:rFonts w:eastAsiaTheme="minorEastAsia"/>
        </w:rPr>
        <w:t xml:space="preserve">Далее, согласно методу последовательного сужения множества Парето, менее важный </w:t>
      </w:r>
      <w:r>
        <w:rPr>
          <w:rFonts w:eastAsiaTheme="minorEastAsia"/>
          <w:lang w:val="en-US"/>
        </w:rPr>
        <w:t>j</w:t>
      </w:r>
      <w:r w:rsidRPr="001A368D">
        <w:rPr>
          <w:rFonts w:eastAsiaTheme="minorEastAsia"/>
        </w:rPr>
        <w:t>-</w:t>
      </w:r>
      <w:r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                 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A368D">
        <w:rPr>
          <w:rFonts w:eastAsiaTheme="minorEastAsia"/>
        </w:rPr>
        <w:t xml:space="preserve"> </w:t>
      </w:r>
      <w:r w:rsidRPr="000F7A3F">
        <w:rPr>
          <w:rFonts w:eastAsiaTheme="minorEastAsia"/>
        </w:rPr>
        <w:t xml:space="preserve">. </w:t>
      </w:r>
      <w:r>
        <w:rPr>
          <w:rFonts w:eastAsiaTheme="minorEastAsia"/>
        </w:rPr>
        <w:t>Затем следует найти множество Парето относительно нового векторного критерия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Pr="000F7A3F">
        <w:rPr>
          <w:rFonts w:eastAsiaTheme="minorEastAsia"/>
        </w:rPr>
        <w:t>[</w:t>
      </w:r>
      <w:proofErr w:type="spellStart"/>
      <w:proofErr w:type="gramStart"/>
      <w:r w:rsidRPr="000F7A3F">
        <w:rPr>
          <w:rFonts w:eastAsiaTheme="minorEastAsia"/>
          <w:color w:val="FF0000"/>
        </w:rPr>
        <w:t>н</w:t>
      </w:r>
      <w:proofErr w:type="gramEnd"/>
      <w:r w:rsidRPr="000F7A3F">
        <w:rPr>
          <w:rFonts w:eastAsiaTheme="minorEastAsia"/>
          <w:color w:val="FF0000"/>
        </w:rPr>
        <w:t>огин</w:t>
      </w:r>
      <w:proofErr w:type="spellEnd"/>
      <w:r w:rsidRPr="000F7A3F">
        <w:rPr>
          <w:rFonts w:eastAsiaTheme="minorEastAsia"/>
        </w:rPr>
        <w:t>].</w:t>
      </w:r>
    </w:p>
    <w:p w:rsidR="00110683" w:rsidRDefault="00110683" w:rsidP="00110683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данного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proofErr w:type="spellStart"/>
      <w:r w:rsidRPr="000F7A3F">
        <w:rPr>
          <w:rFonts w:eastAsiaTheme="minorEastAsia"/>
          <w:color w:val="FF0000"/>
        </w:rPr>
        <w:t>ногин</w:t>
      </w:r>
      <w:proofErr w:type="spellEnd"/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5704A0">
      <w:pPr>
        <w:pStyle w:val="1"/>
      </w:pPr>
      <w:r>
        <w:t>Метод целевого программирования</w:t>
      </w:r>
    </w:p>
    <w:p w:rsidR="00A84816" w:rsidRPr="006A6C4F" w:rsidRDefault="00A84816" w:rsidP="00A84816">
      <w:pPr>
        <w:rPr>
          <w:rFonts w:eastAsiaTheme="minorEastAsia"/>
        </w:rPr>
      </w:pPr>
      <w:r>
        <w:rPr>
          <w:rFonts w:eastAsiaTheme="minorEastAsia"/>
        </w:rPr>
        <w:t xml:space="preserve">Пусть имеется набор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каждый из которых необходимо максимизировать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</w:p>
    <w:p w:rsidR="00436FCE" w:rsidRDefault="00436FCE" w:rsidP="00436FC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идеальных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proofErr w:type="spellStart"/>
      <w:r w:rsidRPr="006A6C4F">
        <w:rPr>
          <w:rFonts w:eastAsiaTheme="minorEastAsia"/>
          <w:color w:val="FF0000"/>
        </w:rPr>
        <w:t>ногин</w:t>
      </w:r>
      <w:proofErr w:type="spellEnd"/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:rsidR="002B3C86" w:rsidRPr="002B3C86" w:rsidRDefault="002B3C86" w:rsidP="002B3C8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 ∩Y= ∅,</m:t>
          </m:r>
        </m:oMath>
      </m:oMathPara>
    </w:p>
    <w:p w:rsidR="002B3C86" w:rsidRDefault="002B3C86" w:rsidP="002B3C86">
      <w:pPr>
        <w:rPr>
          <w:rFonts w:eastAsiaTheme="minorEastAsia"/>
        </w:rPr>
      </w:pPr>
      <w:r>
        <w:rPr>
          <w:rFonts w:eastAsiaTheme="minorEastAsia"/>
        </w:rPr>
        <w:t>г</w:t>
      </w:r>
      <w:r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B11E3" w:rsidRPr="00172A13" w:rsidRDefault="001B11E3" w:rsidP="001B11E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85702B" w:rsidRPr="00FA14CC" w:rsidRDefault="0085702B" w:rsidP="0085702B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proofErr w:type="spellStart"/>
      <w:r w:rsidRPr="00FA14CC">
        <w:rPr>
          <w:rFonts w:eastAsiaTheme="minorEastAsia"/>
          <w:color w:val="FF0000"/>
        </w:rPr>
        <w:t>ногин</w:t>
      </w:r>
      <w:proofErr w:type="spellEnd"/>
      <w:r w:rsidRPr="00FA14CC">
        <w:rPr>
          <w:rFonts w:eastAsiaTheme="minorEastAsia"/>
        </w:rPr>
        <w:t>]:</w:t>
      </w:r>
    </w:p>
    <w:p w:rsidR="00FB40E2" w:rsidRPr="00FB40E2" w:rsidRDefault="00FB40E2" w:rsidP="00FB40E2">
      <w:pPr>
        <w:rPr>
          <w:rFonts w:eastAsiaTheme="minorEastAsia"/>
          <w:i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</m:e>
              </m:func>
            </m:e>
          </m:func>
        </m:oMath>
      </m:oMathPara>
    </w:p>
    <w:p w:rsidR="00FB40E2" w:rsidRPr="00970011" w:rsidRDefault="00FB40E2" w:rsidP="00FB40E2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043817" w:rsidRPr="00043817" w:rsidRDefault="00043817" w:rsidP="00016C16">
      <w:pPr>
        <w:rPr>
          <w:rFonts w:eastAsiaTheme="minorEastAsia"/>
          <w:i/>
          <w:sz w:val="24"/>
        </w:rPr>
      </w:pPr>
    </w:p>
    <w:p w:rsidR="003348BF" w:rsidRPr="0079092E" w:rsidRDefault="003348BF" w:rsidP="003348BF">
      <w:pPr>
        <w:pStyle w:val="1"/>
      </w:pPr>
      <w:r>
        <w:t>Заключение</w:t>
      </w:r>
    </w:p>
    <w:p w:rsidR="005172DE" w:rsidRPr="00495E0F" w:rsidRDefault="005172DE" w:rsidP="0035270A">
      <w:pPr>
        <w:ind w:firstLine="0"/>
        <w:rPr>
          <w:rFonts w:eastAsiaTheme="minorEastAsia"/>
        </w:rPr>
      </w:pPr>
    </w:p>
    <w:p w:rsidR="005172DE" w:rsidRPr="005172DE" w:rsidRDefault="005172DE" w:rsidP="005172DE">
      <w:pPr>
        <w:rPr>
          <w:sz w:val="24"/>
        </w:rPr>
      </w:pPr>
    </w:p>
    <w:p w:rsidR="00D458B3" w:rsidRPr="0079092E" w:rsidRDefault="006821BE" w:rsidP="003B18A1">
      <w:pPr>
        <w:pStyle w:val="1"/>
      </w:pPr>
      <w:r w:rsidRPr="0079092E">
        <w:t>Список литературы</w:t>
      </w:r>
    </w:p>
    <w:p w:rsidR="00323237" w:rsidRPr="0079092E" w:rsidRDefault="00323237" w:rsidP="00323237">
      <w:pPr>
        <w:pStyle w:val="14"/>
      </w:pPr>
      <w:r w:rsidRPr="0079092E">
        <w:t xml:space="preserve">Заглавие настоящего пункта ставится в форме заголовка первого уровня </w:t>
      </w:r>
      <w:r w:rsidR="003625BF" w:rsidRPr="003625BF">
        <w:rPr>
          <w:lang w:val="en-US"/>
        </w:rPr>
        <w:t>“</w:t>
      </w:r>
      <w:r w:rsidRPr="0079092E">
        <w:t>Список литературы</w:t>
      </w:r>
      <w:r w:rsidR="003625BF" w:rsidRPr="003625BF">
        <w:rPr>
          <w:lang w:val="en-US"/>
        </w:rPr>
        <w:t>”</w:t>
      </w:r>
      <w:r w:rsidRPr="0079092E">
        <w:t xml:space="preserve"> (см. п.4). Список литературы содержит </w:t>
      </w:r>
      <w:proofErr w:type="gramStart"/>
      <w:r w:rsidRPr="0079092E">
        <w:t>те</w:t>
      </w:r>
      <w:proofErr w:type="gramEnd"/>
      <w:r w:rsidRPr="0079092E">
        <w:t xml:space="preserve"> и только те публикации, которые упоминаются в статье. Список литературы составляется в алфавитном порядке. Сначала следуют отечественные, а затем зарубежные авторы. Библиографические ссылки в тексте статьи даются в соответствии с пунктом 5 настоящего документа </w:t>
      </w:r>
      <w:r w:rsidR="003625BF" w:rsidRPr="003625BF">
        <w:rPr>
          <w:lang w:val="en-US"/>
        </w:rPr>
        <w:t>”</w:t>
      </w:r>
      <w:r w:rsidRPr="0079092E">
        <w:t>Ссылки на литературу в тексте</w:t>
      </w:r>
      <w:r w:rsidR="003625BF" w:rsidRPr="003625BF">
        <w:rPr>
          <w:lang w:val="en-US"/>
        </w:rPr>
        <w:t>”</w:t>
      </w:r>
      <w:r w:rsidRPr="0079092E">
        <w:t xml:space="preserve">.  Ссылки-сноски для указания источников не используются. Шрифт для списка литературы </w:t>
      </w:r>
      <w:r w:rsidRPr="003625BF">
        <w:rPr>
          <w:lang w:val="en-US"/>
        </w:rPr>
        <w:t>Times New Roman</w:t>
      </w:r>
      <w:r w:rsidRPr="0079092E">
        <w:t xml:space="preserve"> 1</w:t>
      </w:r>
      <w:r w:rsidR="00BB50E1" w:rsidRPr="0079092E">
        <w:t>2</w:t>
      </w:r>
      <w:r w:rsidR="0064302F" w:rsidRPr="0079092E">
        <w:t>Pt</w:t>
      </w:r>
      <w:r w:rsidRPr="0079092E">
        <w:t xml:space="preserve"> с интервалом 6</w:t>
      </w:r>
      <w:r w:rsidR="0064302F" w:rsidRPr="0079092E">
        <w:t>Pt</w:t>
      </w:r>
      <w:r w:rsidRPr="0079092E">
        <w:t xml:space="preserve"> после каждого элемента списка. </w:t>
      </w:r>
      <w:r w:rsidR="00BB50E1" w:rsidRPr="0079092E">
        <w:t>Выравнивание без отступа по левому краю.</w:t>
      </w:r>
    </w:p>
    <w:p w:rsidR="00323237" w:rsidRPr="0079092E" w:rsidRDefault="00323237" w:rsidP="00323237">
      <w:pPr>
        <w:pStyle w:val="14"/>
      </w:pPr>
      <w:r w:rsidRPr="0079092E">
        <w:t xml:space="preserve">Библиография выполняется в соответствии с требованиями ГОСТ </w:t>
      </w:r>
      <w:proofErr w:type="gramStart"/>
      <w:r w:rsidRPr="0079092E">
        <w:t>Р</w:t>
      </w:r>
      <w:proofErr w:type="gramEnd"/>
      <w:r w:rsidRPr="0079092E">
        <w:t xml:space="preserve"> 7.0.5-2008. С документом можно ознакомиться на сайте www.gosthelp.ru/gost/gost44298.html </w:t>
      </w:r>
    </w:p>
    <w:p w:rsidR="00D458B3" w:rsidRPr="0079092E" w:rsidRDefault="00323237" w:rsidP="00323237">
      <w:pPr>
        <w:pStyle w:val="14"/>
      </w:pPr>
      <w:r w:rsidRPr="0079092E">
        <w:t xml:space="preserve">Примеры приведены для материалов конференции, книги, статьи в журнале, диссертации/автореферата, части книги или сборника на русском языке и для зарубежных изданий. </w:t>
      </w:r>
    </w:p>
    <w:p w:rsidR="00BB50E1" w:rsidRPr="0079092E" w:rsidRDefault="00BB50E1" w:rsidP="00BB50E1"/>
    <w:p w:rsidR="00BB50E1" w:rsidRPr="0098672C" w:rsidRDefault="0098672C" w:rsidP="0098672C">
      <w:pPr>
        <w:pStyle w:val="afffd"/>
      </w:pPr>
      <w:r w:rsidRPr="0098672C">
        <w:rPr>
          <w:b/>
        </w:rPr>
        <w:t>[</w:t>
      </w:r>
      <w:proofErr w:type="spellStart"/>
      <w:r w:rsidRPr="0098672C">
        <w:rPr>
          <w:b/>
        </w:rPr>
        <w:t>Апухтин</w:t>
      </w:r>
      <w:proofErr w:type="spellEnd"/>
      <w:r w:rsidRPr="0098672C">
        <w:rPr>
          <w:b/>
        </w:rPr>
        <w:t>, 1998]</w:t>
      </w:r>
      <w:r w:rsidRPr="0098672C">
        <w:t xml:space="preserve"> </w:t>
      </w:r>
      <w:proofErr w:type="spellStart"/>
      <w:r w:rsidR="003B18A1" w:rsidRPr="0098672C">
        <w:t>Апухтин</w:t>
      </w:r>
      <w:proofErr w:type="spellEnd"/>
      <w:r w:rsidR="003B18A1" w:rsidRPr="0098672C">
        <w:t xml:space="preserve"> A.A. </w:t>
      </w:r>
      <w:r w:rsidR="00BB50E1" w:rsidRPr="0098672C">
        <w:t xml:space="preserve">Название работы // Тезисы докладов V Всероссийской конференции. М., 1998. С. 5. </w:t>
      </w:r>
    </w:p>
    <w:p w:rsidR="00BB50E1" w:rsidRPr="0098672C" w:rsidRDefault="0098672C" w:rsidP="0098672C">
      <w:pPr>
        <w:pStyle w:val="afffd"/>
      </w:pPr>
      <w:r w:rsidRPr="0098672C">
        <w:rPr>
          <w:b/>
        </w:rPr>
        <w:t>[Боков, 1777]</w:t>
      </w:r>
      <w:r w:rsidRPr="0098672C">
        <w:t xml:space="preserve"> </w:t>
      </w:r>
      <w:r w:rsidR="00BB50E1" w:rsidRPr="0098672C">
        <w:t>Боков А.А. Название книги.</w:t>
      </w:r>
      <w:r w:rsidRPr="0098672C">
        <w:t xml:space="preserve"> М.: Издательство, 1777</w:t>
      </w:r>
      <w:r w:rsidR="00BB50E1" w:rsidRPr="0098672C">
        <w:t>.</w:t>
      </w:r>
    </w:p>
    <w:p w:rsidR="00BB50E1" w:rsidRPr="0098672C" w:rsidRDefault="0098672C" w:rsidP="0098672C">
      <w:pPr>
        <w:pStyle w:val="afffd"/>
      </w:pPr>
      <w:r w:rsidRPr="0098672C">
        <w:rPr>
          <w:b/>
          <w:lang w:val="en-US"/>
        </w:rPr>
        <w:t>[</w:t>
      </w:r>
      <w:proofErr w:type="spellStart"/>
      <w:r w:rsidRPr="0098672C">
        <w:rPr>
          <w:b/>
        </w:rPr>
        <w:t>Адорно</w:t>
      </w:r>
      <w:proofErr w:type="spellEnd"/>
      <w:r w:rsidRPr="0098672C">
        <w:rPr>
          <w:b/>
          <w:lang w:val="en-US"/>
        </w:rPr>
        <w:t>, 1992]</w:t>
      </w:r>
      <w:r>
        <w:rPr>
          <w:lang w:val="en-US"/>
        </w:rPr>
        <w:t xml:space="preserve"> </w:t>
      </w:r>
      <w:proofErr w:type="spellStart"/>
      <w:r w:rsidR="00BB50E1" w:rsidRPr="0098672C">
        <w:t>Адорно</w:t>
      </w:r>
      <w:proofErr w:type="spellEnd"/>
      <w:r w:rsidR="00BB50E1" w:rsidRPr="0098672C">
        <w:t xml:space="preserve"> Т. В. К логике социальных наук // </w:t>
      </w:r>
      <w:proofErr w:type="spellStart"/>
      <w:r w:rsidR="00BB50E1" w:rsidRPr="0098672C">
        <w:t>Вопр</w:t>
      </w:r>
      <w:proofErr w:type="spellEnd"/>
      <w:r w:rsidR="00BB50E1" w:rsidRPr="0098672C">
        <w:t>. Философии. – 1992. - № 10. – С. 76-86.</w:t>
      </w:r>
    </w:p>
    <w:p w:rsidR="00BB50E1" w:rsidRPr="0098672C" w:rsidRDefault="0098672C" w:rsidP="0098672C">
      <w:pPr>
        <w:pStyle w:val="afffd"/>
      </w:pPr>
      <w:r w:rsidRPr="0098672C">
        <w:rPr>
          <w:b/>
          <w:lang w:val="en-US"/>
        </w:rPr>
        <w:t>[</w:t>
      </w:r>
      <w:r w:rsidRPr="0098672C">
        <w:rPr>
          <w:b/>
        </w:rPr>
        <w:t>Величко</w:t>
      </w:r>
      <w:r w:rsidRPr="0098672C">
        <w:rPr>
          <w:b/>
          <w:lang w:val="en-US"/>
        </w:rPr>
        <w:t>, 2005]</w:t>
      </w:r>
      <w:r>
        <w:rPr>
          <w:lang w:val="en-US"/>
        </w:rPr>
        <w:t xml:space="preserve"> </w:t>
      </w:r>
      <w:r w:rsidR="00BB50E1" w:rsidRPr="0098672C">
        <w:t xml:space="preserve">Величко Т.А. Название работы: </w:t>
      </w:r>
      <w:proofErr w:type="spellStart"/>
      <w:r w:rsidR="00BB50E1" w:rsidRPr="0098672C">
        <w:t>Автореф</w:t>
      </w:r>
      <w:proofErr w:type="spellEnd"/>
      <w:r w:rsidR="00BB50E1" w:rsidRPr="0098672C">
        <w:t xml:space="preserve">. </w:t>
      </w:r>
      <w:proofErr w:type="spellStart"/>
      <w:r w:rsidR="00BB50E1" w:rsidRPr="0098672C">
        <w:t>дис</w:t>
      </w:r>
      <w:proofErr w:type="spellEnd"/>
      <w:r w:rsidR="00BB50E1" w:rsidRPr="0098672C">
        <w:t>. … д-ра мед</w:t>
      </w:r>
      <w:proofErr w:type="gramStart"/>
      <w:r w:rsidR="00BB50E1" w:rsidRPr="0098672C">
        <w:t>.</w:t>
      </w:r>
      <w:proofErr w:type="gramEnd"/>
      <w:r w:rsidR="00BB50E1" w:rsidRPr="0098672C">
        <w:t xml:space="preserve"> </w:t>
      </w:r>
      <w:proofErr w:type="gramStart"/>
      <w:r w:rsidR="00BB50E1" w:rsidRPr="0098672C">
        <w:t>н</w:t>
      </w:r>
      <w:proofErr w:type="gramEnd"/>
      <w:r w:rsidR="00BB50E1" w:rsidRPr="0098672C">
        <w:t>аук. СПб</w:t>
      </w:r>
      <w:proofErr w:type="gramStart"/>
      <w:r w:rsidR="00BB50E1" w:rsidRPr="0098672C">
        <w:t xml:space="preserve">., </w:t>
      </w:r>
      <w:proofErr w:type="gramEnd"/>
      <w:r w:rsidR="00BB50E1" w:rsidRPr="0098672C">
        <w:t xml:space="preserve">2005. 31 с. </w:t>
      </w:r>
    </w:p>
    <w:p w:rsidR="00BB50E1" w:rsidRPr="0098672C" w:rsidRDefault="0098672C" w:rsidP="0098672C">
      <w:pPr>
        <w:pStyle w:val="afffd"/>
      </w:pPr>
      <w:r w:rsidRPr="0098672C">
        <w:rPr>
          <w:b/>
        </w:rPr>
        <w:t>[Неелов и др., год]</w:t>
      </w:r>
      <w:r w:rsidRPr="0098672C">
        <w:t xml:space="preserve"> </w:t>
      </w:r>
      <w:r w:rsidR="00BB50E1" w:rsidRPr="0098672C">
        <w:t>Неелов Н.И.</w:t>
      </w:r>
      <w:r w:rsidRPr="0098672C">
        <w:t>,</w:t>
      </w:r>
      <w:r w:rsidR="00BB50E1" w:rsidRPr="0098672C">
        <w:t xml:space="preserve"> </w:t>
      </w:r>
      <w:proofErr w:type="spellStart"/>
      <w:r w:rsidR="00BB50E1" w:rsidRPr="0098672C">
        <w:t>Шустин</w:t>
      </w:r>
      <w:proofErr w:type="spellEnd"/>
      <w:r w:rsidR="00BB50E1" w:rsidRPr="0098672C">
        <w:t xml:space="preserve"> В.И. Название статьи // В сб.: Название </w:t>
      </w:r>
      <w:r w:rsidR="00BB50E1" w:rsidRPr="0098672C">
        <w:lastRenderedPageBreak/>
        <w:t>сборника / Ред. Фамилия И.О. редакторов. Город: Издательство, год. Страницы.</w:t>
      </w:r>
    </w:p>
    <w:p w:rsidR="00BB50E1" w:rsidRPr="0098672C" w:rsidRDefault="0098672C" w:rsidP="0098672C">
      <w:pPr>
        <w:pStyle w:val="afffd"/>
        <w:rPr>
          <w:lang w:val="en-US"/>
        </w:rPr>
      </w:pPr>
      <w:r w:rsidRPr="0098672C">
        <w:rPr>
          <w:b/>
          <w:lang w:val="en-US"/>
        </w:rPr>
        <w:t>[Castor et al., 1992]</w:t>
      </w:r>
      <w:r>
        <w:rPr>
          <w:lang w:val="en-US"/>
        </w:rPr>
        <w:t xml:space="preserve"> </w:t>
      </w:r>
      <w:r w:rsidR="003B18A1" w:rsidRPr="0098672C">
        <w:rPr>
          <w:lang w:val="en-US"/>
        </w:rPr>
        <w:t>Castor A.</w:t>
      </w:r>
      <w:proofErr w:type="gramStart"/>
      <w:r w:rsidR="003B18A1" w:rsidRPr="0098672C">
        <w:rPr>
          <w:lang w:val="en-US"/>
        </w:rPr>
        <w:t>,</w:t>
      </w:r>
      <w:r w:rsidR="00BB50E1" w:rsidRPr="0098672C">
        <w:rPr>
          <w:lang w:val="en-US"/>
        </w:rPr>
        <w:t xml:space="preserve">  </w:t>
      </w:r>
      <w:proofErr w:type="spellStart"/>
      <w:r w:rsidR="00BB50E1" w:rsidRPr="0098672C">
        <w:rPr>
          <w:lang w:val="en-US"/>
        </w:rPr>
        <w:t>Pollux</w:t>
      </w:r>
      <w:proofErr w:type="spellEnd"/>
      <w:proofErr w:type="gramEnd"/>
      <w:r w:rsidR="00BB50E1" w:rsidRPr="0098672C">
        <w:rPr>
          <w:lang w:val="en-US"/>
        </w:rPr>
        <w:t xml:space="preserve">, L.E. </w:t>
      </w:r>
      <w:proofErr w:type="gramStart"/>
      <w:r w:rsidR="00BB50E1" w:rsidRPr="0098672C">
        <w:rPr>
          <w:lang w:val="en-US"/>
        </w:rPr>
        <w:t>The use of user modelling to guide inference and learning.</w:t>
      </w:r>
      <w:proofErr w:type="gramEnd"/>
      <w:r w:rsidR="00BB50E1" w:rsidRPr="0098672C">
        <w:rPr>
          <w:lang w:val="en-US"/>
        </w:rPr>
        <w:t xml:space="preserve"> </w:t>
      </w:r>
      <w:proofErr w:type="gramStart"/>
      <w:r w:rsidR="00BB50E1" w:rsidRPr="0098672C">
        <w:rPr>
          <w:lang w:val="en-US"/>
        </w:rPr>
        <w:t xml:space="preserve">Applied Intelligence, 2(1), </w:t>
      </w:r>
      <w:r w:rsidR="003B18A1" w:rsidRPr="0098672C">
        <w:rPr>
          <w:lang w:val="en-US"/>
        </w:rPr>
        <w:t xml:space="preserve">1992, </w:t>
      </w:r>
      <w:r w:rsidR="00BB50E1" w:rsidRPr="0098672C">
        <w:rPr>
          <w:lang w:val="en-US"/>
        </w:rPr>
        <w:t>pp. 37–53.</w:t>
      </w:r>
      <w:proofErr w:type="gramEnd"/>
      <w:r w:rsidR="00BB50E1" w:rsidRPr="0098672C">
        <w:rPr>
          <w:lang w:val="en-US"/>
        </w:rPr>
        <w:t xml:space="preserve"> </w:t>
      </w:r>
    </w:p>
    <w:p w:rsidR="00BB50E1" w:rsidRPr="0098672C" w:rsidRDefault="0098672C" w:rsidP="0098672C">
      <w:pPr>
        <w:pStyle w:val="afffd"/>
        <w:rPr>
          <w:lang w:val="en-US"/>
        </w:rPr>
      </w:pPr>
      <w:r w:rsidRPr="0098672C">
        <w:rPr>
          <w:b/>
          <w:lang w:val="en-US"/>
        </w:rPr>
        <w:t>[</w:t>
      </w:r>
      <w:proofErr w:type="spellStart"/>
      <w:r w:rsidRPr="0098672C">
        <w:rPr>
          <w:b/>
          <w:lang w:val="en-US"/>
        </w:rPr>
        <w:t>Chercheur</w:t>
      </w:r>
      <w:proofErr w:type="spellEnd"/>
      <w:r w:rsidRPr="0098672C">
        <w:rPr>
          <w:b/>
          <w:lang w:val="en-US"/>
        </w:rPr>
        <w:t>, 1994]</w:t>
      </w:r>
      <w:r>
        <w:rPr>
          <w:lang w:val="en-US"/>
        </w:rPr>
        <w:t xml:space="preserve"> </w:t>
      </w:r>
      <w:proofErr w:type="spellStart"/>
      <w:r w:rsidR="003B18A1" w:rsidRPr="0098672C">
        <w:rPr>
          <w:lang w:val="en-US"/>
        </w:rPr>
        <w:t>Chercheur</w:t>
      </w:r>
      <w:proofErr w:type="spellEnd"/>
      <w:r w:rsidR="003B18A1" w:rsidRPr="0098672C">
        <w:rPr>
          <w:lang w:val="en-US"/>
        </w:rPr>
        <w:t xml:space="preserve"> J.L. </w:t>
      </w:r>
      <w:r w:rsidR="00BB50E1" w:rsidRPr="0098672C">
        <w:rPr>
          <w:lang w:val="en-US"/>
        </w:rPr>
        <w:t>Case-Based Reasoning. San Mateo, CA: Morgan Kaufman Publishers</w:t>
      </w:r>
      <w:r w:rsidR="003B18A1" w:rsidRPr="0098672C">
        <w:rPr>
          <w:lang w:val="en-US"/>
        </w:rPr>
        <w:t>, 1994</w:t>
      </w:r>
      <w:r w:rsidR="00BB50E1" w:rsidRPr="0098672C">
        <w:rPr>
          <w:lang w:val="en-US"/>
        </w:rPr>
        <w:t xml:space="preserve">. </w:t>
      </w:r>
    </w:p>
    <w:p w:rsidR="00BB50E1" w:rsidRPr="0098672C" w:rsidRDefault="0098672C" w:rsidP="0098672C">
      <w:pPr>
        <w:pStyle w:val="afffd"/>
        <w:rPr>
          <w:lang w:val="en-US"/>
        </w:rPr>
      </w:pPr>
      <w:r w:rsidRPr="0098672C">
        <w:rPr>
          <w:b/>
          <w:lang w:val="en-US"/>
        </w:rPr>
        <w:t>[</w:t>
      </w:r>
      <w:proofErr w:type="spellStart"/>
      <w:r w:rsidRPr="0098672C">
        <w:rPr>
          <w:b/>
          <w:lang w:val="en-US"/>
        </w:rPr>
        <w:t>Grandchercheur</w:t>
      </w:r>
      <w:proofErr w:type="spellEnd"/>
      <w:r w:rsidRPr="0098672C">
        <w:rPr>
          <w:b/>
          <w:lang w:val="en-US"/>
        </w:rPr>
        <w:t>, 1983]</w:t>
      </w:r>
      <w:r>
        <w:rPr>
          <w:lang w:val="en-US"/>
        </w:rPr>
        <w:t xml:space="preserve"> </w:t>
      </w:r>
      <w:proofErr w:type="spellStart"/>
      <w:r w:rsidR="003B18A1" w:rsidRPr="0098672C">
        <w:rPr>
          <w:lang w:val="en-US"/>
        </w:rPr>
        <w:t>Grandchercheur</w:t>
      </w:r>
      <w:proofErr w:type="spellEnd"/>
      <w:r w:rsidR="00BB50E1" w:rsidRPr="0098672C">
        <w:rPr>
          <w:lang w:val="en-US"/>
        </w:rPr>
        <w:t xml:space="preserve"> L.B. </w:t>
      </w:r>
      <w:proofErr w:type="spellStart"/>
      <w:r w:rsidR="00BB50E1" w:rsidRPr="0098672C">
        <w:rPr>
          <w:lang w:val="en-US"/>
        </w:rPr>
        <w:t>Vers</w:t>
      </w:r>
      <w:proofErr w:type="spell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une</w:t>
      </w:r>
      <w:proofErr w:type="spell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modelisation</w:t>
      </w:r>
      <w:proofErr w:type="spellEnd"/>
      <w:r w:rsidR="00BB50E1" w:rsidRPr="0098672C">
        <w:rPr>
          <w:lang w:val="en-US"/>
        </w:rPr>
        <w:t xml:space="preserve"> cognitive de </w:t>
      </w:r>
      <w:proofErr w:type="spellStart"/>
      <w:r w:rsidR="00BB50E1" w:rsidRPr="0098672C">
        <w:rPr>
          <w:lang w:val="en-US"/>
        </w:rPr>
        <w:t>l'etre</w:t>
      </w:r>
      <w:proofErr w:type="spellEnd"/>
      <w:r w:rsidR="00BB50E1" w:rsidRPr="0098672C">
        <w:rPr>
          <w:lang w:val="en-US"/>
        </w:rPr>
        <w:t xml:space="preserve"> </w:t>
      </w:r>
      <w:proofErr w:type="gramStart"/>
      <w:r w:rsidR="00BB50E1" w:rsidRPr="0098672C">
        <w:rPr>
          <w:lang w:val="en-US"/>
        </w:rPr>
        <w:t>et</w:t>
      </w:r>
      <w:proofErr w:type="gramEnd"/>
      <w:r w:rsidR="00BB50E1" w:rsidRPr="0098672C">
        <w:rPr>
          <w:lang w:val="en-US"/>
        </w:rPr>
        <w:t xml:space="preserve"> du </w:t>
      </w:r>
      <w:proofErr w:type="spellStart"/>
      <w:r w:rsidR="00BB50E1" w:rsidRPr="0098672C">
        <w:rPr>
          <w:lang w:val="en-US"/>
        </w:rPr>
        <w:t>neant</w:t>
      </w:r>
      <w:proofErr w:type="spellEnd"/>
      <w:r w:rsidR="00BB50E1" w:rsidRPr="0098672C">
        <w:rPr>
          <w:lang w:val="en-US"/>
        </w:rPr>
        <w:t xml:space="preserve">. </w:t>
      </w:r>
      <w:proofErr w:type="gramStart"/>
      <w:r w:rsidR="00BB50E1" w:rsidRPr="0098672C">
        <w:rPr>
          <w:lang w:val="en-US"/>
        </w:rPr>
        <w:t xml:space="preserve">In S.G Paris, G.M. Olson, &amp; H.W. Stevenson (Eds.), </w:t>
      </w:r>
      <w:proofErr w:type="spellStart"/>
      <w:r w:rsidR="00BB50E1" w:rsidRPr="0098672C">
        <w:rPr>
          <w:lang w:val="en-US"/>
        </w:rPr>
        <w:t>Fondement</w:t>
      </w:r>
      <w:proofErr w:type="spellEnd"/>
      <w:r w:rsidR="00BB50E1" w:rsidRPr="0098672C">
        <w:rPr>
          <w:lang w:val="en-US"/>
        </w:rPr>
        <w:t xml:space="preserve"> des Sciences </w:t>
      </w:r>
      <w:proofErr w:type="spellStart"/>
      <w:r w:rsidR="00BB50E1" w:rsidRPr="0098672C">
        <w:rPr>
          <w:lang w:val="en-US"/>
        </w:rPr>
        <w:t>Cognitives</w:t>
      </w:r>
      <w:proofErr w:type="spellEnd"/>
      <w:r w:rsidR="00BB50E1" w:rsidRPr="0098672C">
        <w:rPr>
          <w:lang w:val="en-US"/>
        </w:rPr>
        <w:t>.</w:t>
      </w:r>
      <w:proofErr w:type="gramEnd"/>
      <w:r w:rsidR="00BB50E1" w:rsidRPr="0098672C">
        <w:rPr>
          <w:lang w:val="en-US"/>
        </w:rPr>
        <w:t xml:space="preserve"> Hillsdale, NJ: Lawrence Erlbaum Associates, </w:t>
      </w:r>
      <w:r w:rsidR="003B18A1" w:rsidRPr="0098672C">
        <w:rPr>
          <w:lang w:val="en-US"/>
        </w:rPr>
        <w:t xml:space="preserve">1983, </w:t>
      </w:r>
      <w:r w:rsidR="00BB50E1" w:rsidRPr="0098672C">
        <w:rPr>
          <w:lang w:val="en-US"/>
        </w:rPr>
        <w:t xml:space="preserve">pp. 6–38. </w:t>
      </w:r>
    </w:p>
    <w:p w:rsidR="00BB50E1" w:rsidRPr="0098672C" w:rsidRDefault="0098672C" w:rsidP="0098672C">
      <w:pPr>
        <w:pStyle w:val="afffd"/>
        <w:rPr>
          <w:lang w:val="en-US"/>
        </w:rPr>
      </w:pPr>
      <w:r w:rsidRPr="0098672C">
        <w:rPr>
          <w:b/>
          <w:lang w:val="en-US"/>
        </w:rPr>
        <w:t>[Martin, 1990]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Martin</w:t>
      </w:r>
      <w:r w:rsidR="00BB50E1" w:rsidRPr="0098672C">
        <w:rPr>
          <w:lang w:val="en-US"/>
        </w:rPr>
        <w:t xml:space="preserve"> L.E. Knowledge Extraction.</w:t>
      </w:r>
      <w:proofErr w:type="gramEnd"/>
      <w:r w:rsidR="00BB50E1" w:rsidRPr="0098672C">
        <w:rPr>
          <w:lang w:val="en-US"/>
        </w:rPr>
        <w:t xml:space="preserve"> </w:t>
      </w:r>
      <w:proofErr w:type="gramStart"/>
      <w:r w:rsidR="00BB50E1" w:rsidRPr="0098672C">
        <w:rPr>
          <w:lang w:val="en-US"/>
        </w:rPr>
        <w:t>In Proceedings of the Twelfth Annual Conference of the Cognitive Science Society.</w:t>
      </w:r>
      <w:proofErr w:type="gramEnd"/>
      <w:r w:rsidR="00BB50E1" w:rsidRPr="0098672C">
        <w:rPr>
          <w:lang w:val="en-US"/>
        </w:rPr>
        <w:t xml:space="preserve"> Hillsdale, NJ: Lawrence Erlbaum Associates, </w:t>
      </w:r>
      <w:r w:rsidR="003B18A1" w:rsidRPr="0098672C">
        <w:rPr>
          <w:lang w:val="en-US"/>
        </w:rPr>
        <w:t xml:space="preserve">1990, </w:t>
      </w:r>
      <w:r w:rsidR="00BB50E1" w:rsidRPr="0098672C">
        <w:rPr>
          <w:lang w:val="en-US"/>
        </w:rPr>
        <w:t xml:space="preserve">pp. 252–262. </w:t>
      </w:r>
    </w:p>
    <w:p w:rsidR="00BB50E1" w:rsidRPr="0098672C" w:rsidRDefault="0098672C" w:rsidP="0098672C">
      <w:pPr>
        <w:pStyle w:val="afffd"/>
        <w:rPr>
          <w:lang w:val="en-US"/>
        </w:rPr>
      </w:pPr>
      <w:r w:rsidRPr="0098672C">
        <w:rPr>
          <w:b/>
          <w:lang w:val="en-US"/>
        </w:rPr>
        <w:t>[</w:t>
      </w:r>
      <w:proofErr w:type="spellStart"/>
      <w:r w:rsidRPr="0098672C">
        <w:rPr>
          <w:b/>
          <w:lang w:val="en-US"/>
        </w:rPr>
        <w:t>Zavatta</w:t>
      </w:r>
      <w:proofErr w:type="spellEnd"/>
      <w:r w:rsidRPr="0098672C">
        <w:rPr>
          <w:b/>
          <w:lang w:val="en-US"/>
        </w:rPr>
        <w:t>, 1992]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Zavatta</w:t>
      </w:r>
      <w:proofErr w:type="spellEnd"/>
      <w:r w:rsidR="00BB50E1" w:rsidRPr="0098672C">
        <w:rPr>
          <w:lang w:val="en-US"/>
        </w:rPr>
        <w:t xml:space="preserve"> A. </w:t>
      </w:r>
      <w:proofErr w:type="gramStart"/>
      <w:r w:rsidR="00BB50E1" w:rsidRPr="0098672C">
        <w:rPr>
          <w:lang w:val="en-US"/>
        </w:rPr>
        <w:t>Un</w:t>
      </w:r>
      <w:proofErr w:type="gram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Generateur</w:t>
      </w:r>
      <w:proofErr w:type="spell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d'Insultes</w:t>
      </w:r>
      <w:proofErr w:type="spell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s'integrant</w:t>
      </w:r>
      <w:proofErr w:type="spellEnd"/>
      <w:r w:rsidR="00BB50E1" w:rsidRPr="0098672C">
        <w:rPr>
          <w:lang w:val="en-US"/>
        </w:rPr>
        <w:t xml:space="preserve"> </w:t>
      </w:r>
      <w:proofErr w:type="spellStart"/>
      <w:r w:rsidR="00BB50E1" w:rsidRPr="0098672C">
        <w:rPr>
          <w:lang w:val="en-US"/>
        </w:rPr>
        <w:t>dans</w:t>
      </w:r>
      <w:proofErr w:type="spellEnd"/>
      <w:r w:rsidR="00BB50E1" w:rsidRPr="0098672C">
        <w:rPr>
          <w:lang w:val="en-US"/>
        </w:rPr>
        <w:t xml:space="preserve"> un </w:t>
      </w:r>
      <w:proofErr w:type="spellStart"/>
      <w:r w:rsidR="00BB50E1" w:rsidRPr="0098672C">
        <w:rPr>
          <w:lang w:val="en-US"/>
        </w:rPr>
        <w:t>Systeme</w:t>
      </w:r>
      <w:proofErr w:type="spellEnd"/>
      <w:r w:rsidR="00BB50E1" w:rsidRPr="0098672C">
        <w:rPr>
          <w:lang w:val="en-US"/>
        </w:rPr>
        <w:t xml:space="preserve"> de Dialogue </w:t>
      </w:r>
      <w:proofErr w:type="spellStart"/>
      <w:r w:rsidR="00BB50E1" w:rsidRPr="0098672C">
        <w:rPr>
          <w:lang w:val="en-US"/>
        </w:rPr>
        <w:t>Humain</w:t>
      </w:r>
      <w:proofErr w:type="spellEnd"/>
      <w:r w:rsidR="00BB50E1" w:rsidRPr="0098672C">
        <w:rPr>
          <w:lang w:val="en-US"/>
        </w:rPr>
        <w:t xml:space="preserve">-Machine. </w:t>
      </w:r>
      <w:proofErr w:type="gramStart"/>
      <w:r w:rsidR="00BB50E1" w:rsidRPr="0098672C">
        <w:rPr>
          <w:lang w:val="en-US"/>
        </w:rPr>
        <w:t>These</w:t>
      </w:r>
      <w:proofErr w:type="gramEnd"/>
      <w:r w:rsidR="00BB50E1" w:rsidRPr="0098672C">
        <w:rPr>
          <w:lang w:val="en-US"/>
        </w:rPr>
        <w:t xml:space="preserve"> de </w:t>
      </w:r>
      <w:proofErr w:type="spellStart"/>
      <w:r w:rsidR="00BB50E1" w:rsidRPr="0098672C">
        <w:rPr>
          <w:lang w:val="en-US"/>
        </w:rPr>
        <w:t>Doctorat</w:t>
      </w:r>
      <w:proofErr w:type="spellEnd"/>
      <w:r w:rsidR="00BB50E1" w:rsidRPr="0098672C">
        <w:rPr>
          <w:lang w:val="en-US"/>
        </w:rPr>
        <w:t xml:space="preserve"> en </w:t>
      </w:r>
      <w:proofErr w:type="spellStart"/>
      <w:r w:rsidR="00BB50E1" w:rsidRPr="0098672C">
        <w:rPr>
          <w:lang w:val="en-US"/>
        </w:rPr>
        <w:t>Informatique</w:t>
      </w:r>
      <w:proofErr w:type="spellEnd"/>
      <w:r w:rsidR="00BB50E1" w:rsidRPr="0098672C">
        <w:rPr>
          <w:lang w:val="en-US"/>
        </w:rPr>
        <w:t xml:space="preserve">. </w:t>
      </w:r>
      <w:proofErr w:type="spellStart"/>
      <w:r w:rsidR="00BB50E1" w:rsidRPr="0098672C">
        <w:rPr>
          <w:lang w:val="en-US"/>
        </w:rPr>
        <w:t>Universite</w:t>
      </w:r>
      <w:proofErr w:type="spellEnd"/>
      <w:r w:rsidR="00BB50E1" w:rsidRPr="0098672C">
        <w:rPr>
          <w:lang w:val="en-US"/>
        </w:rPr>
        <w:t xml:space="preserve"> Paris-</w:t>
      </w:r>
      <w:proofErr w:type="spellStart"/>
      <w:r w:rsidR="00BB50E1" w:rsidRPr="0098672C">
        <w:rPr>
          <w:lang w:val="en-US"/>
        </w:rPr>
        <w:t>sud</w:t>
      </w:r>
      <w:proofErr w:type="spellEnd"/>
      <w:r w:rsidR="00BB50E1" w:rsidRPr="0098672C">
        <w:rPr>
          <w:lang w:val="en-US"/>
        </w:rPr>
        <w:t>, Centre d'Orsay</w:t>
      </w:r>
      <w:r w:rsidR="003B18A1" w:rsidRPr="0098672C">
        <w:rPr>
          <w:lang w:val="en-US"/>
        </w:rPr>
        <w:t>, 1992</w:t>
      </w:r>
      <w:r w:rsidR="00BB50E1" w:rsidRPr="0098672C">
        <w:rPr>
          <w:lang w:val="en-US"/>
        </w:rPr>
        <w:t xml:space="preserve">. </w:t>
      </w:r>
    </w:p>
    <w:bookmarkEnd w:id="1"/>
    <w:p w:rsidR="00BB50E1" w:rsidRPr="0098672C" w:rsidRDefault="00BB50E1" w:rsidP="0098672C">
      <w:pPr>
        <w:pStyle w:val="afffd"/>
        <w:rPr>
          <w:lang w:val="en-US"/>
        </w:rPr>
      </w:pPr>
    </w:p>
    <w:sectPr w:rsidR="00BB50E1" w:rsidRPr="0098672C" w:rsidSect="001918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EC5" w:rsidRDefault="00816EC5">
      <w:r>
        <w:separator/>
      </w:r>
    </w:p>
  </w:endnote>
  <w:endnote w:type="continuationSeparator" w:id="0">
    <w:p w:rsidR="00816EC5" w:rsidRDefault="0081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59670C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EC5" w:rsidRDefault="00816EC5">
      <w:r>
        <w:separator/>
      </w:r>
    </w:p>
  </w:footnote>
  <w:footnote w:type="continuationSeparator" w:id="0">
    <w:p w:rsidR="00816EC5" w:rsidRDefault="00816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 w:val="24"/>
        <w:szCs w:val="24"/>
        <w:lang w:val="ru-RU"/>
      </w:rPr>
    </w:pPr>
    <w:r>
      <w:rPr>
        <w:i/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018C39" wp14:editId="186D237A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 w:val="24"/>
        <w:szCs w:val="24"/>
        <w:lang w:val="ru-RU"/>
      </w:rPr>
      <w:tab/>
    </w:r>
    <w:r w:rsidR="001E3707" w:rsidRPr="006258D2">
      <w:rPr>
        <w:i/>
        <w:sz w:val="24"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sz w:val="24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23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4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1870"/>
    <w:rsid w:val="00007DF1"/>
    <w:rsid w:val="000127EC"/>
    <w:rsid w:val="0001351C"/>
    <w:rsid w:val="00014432"/>
    <w:rsid w:val="00015581"/>
    <w:rsid w:val="0001664A"/>
    <w:rsid w:val="00016C16"/>
    <w:rsid w:val="00021226"/>
    <w:rsid w:val="00024D3B"/>
    <w:rsid w:val="000268BB"/>
    <w:rsid w:val="00036BC6"/>
    <w:rsid w:val="0004084B"/>
    <w:rsid w:val="00043817"/>
    <w:rsid w:val="00050BC7"/>
    <w:rsid w:val="00051283"/>
    <w:rsid w:val="000558E9"/>
    <w:rsid w:val="00060E54"/>
    <w:rsid w:val="00066F9C"/>
    <w:rsid w:val="000751B9"/>
    <w:rsid w:val="0008489B"/>
    <w:rsid w:val="000969B8"/>
    <w:rsid w:val="000A0850"/>
    <w:rsid w:val="000A4769"/>
    <w:rsid w:val="000B15B1"/>
    <w:rsid w:val="000B18D5"/>
    <w:rsid w:val="000B26FD"/>
    <w:rsid w:val="000B579B"/>
    <w:rsid w:val="000B6850"/>
    <w:rsid w:val="000C06F6"/>
    <w:rsid w:val="000D52D4"/>
    <w:rsid w:val="000D7E69"/>
    <w:rsid w:val="000E5C87"/>
    <w:rsid w:val="000E696A"/>
    <w:rsid w:val="000F021D"/>
    <w:rsid w:val="000F1AE9"/>
    <w:rsid w:val="000F2D01"/>
    <w:rsid w:val="000F5FFF"/>
    <w:rsid w:val="00110683"/>
    <w:rsid w:val="0011388B"/>
    <w:rsid w:val="001158F2"/>
    <w:rsid w:val="001244B3"/>
    <w:rsid w:val="00124DB4"/>
    <w:rsid w:val="00133279"/>
    <w:rsid w:val="0014325E"/>
    <w:rsid w:val="00145D51"/>
    <w:rsid w:val="00150C02"/>
    <w:rsid w:val="00161CF3"/>
    <w:rsid w:val="0017533E"/>
    <w:rsid w:val="001760FF"/>
    <w:rsid w:val="001777EF"/>
    <w:rsid w:val="00180C2C"/>
    <w:rsid w:val="00181491"/>
    <w:rsid w:val="001905F3"/>
    <w:rsid w:val="00191823"/>
    <w:rsid w:val="00196D2A"/>
    <w:rsid w:val="001A4317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34CC"/>
    <w:rsid w:val="001E02EF"/>
    <w:rsid w:val="001E3484"/>
    <w:rsid w:val="001E3707"/>
    <w:rsid w:val="001E3E71"/>
    <w:rsid w:val="001E4B27"/>
    <w:rsid w:val="001F3909"/>
    <w:rsid w:val="002055E8"/>
    <w:rsid w:val="00221725"/>
    <w:rsid w:val="00223D5B"/>
    <w:rsid w:val="0023545B"/>
    <w:rsid w:val="0024046D"/>
    <w:rsid w:val="002412E8"/>
    <w:rsid w:val="00243D80"/>
    <w:rsid w:val="00247565"/>
    <w:rsid w:val="00256C82"/>
    <w:rsid w:val="00282545"/>
    <w:rsid w:val="00295868"/>
    <w:rsid w:val="00295AC1"/>
    <w:rsid w:val="002A0630"/>
    <w:rsid w:val="002B3C86"/>
    <w:rsid w:val="002C02A1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3045ED"/>
    <w:rsid w:val="0031563B"/>
    <w:rsid w:val="00316CE6"/>
    <w:rsid w:val="00323237"/>
    <w:rsid w:val="003237CC"/>
    <w:rsid w:val="003337A6"/>
    <w:rsid w:val="003348BF"/>
    <w:rsid w:val="00343C59"/>
    <w:rsid w:val="0034501D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5BF"/>
    <w:rsid w:val="00362CF0"/>
    <w:rsid w:val="00370FBE"/>
    <w:rsid w:val="00371440"/>
    <w:rsid w:val="00375FF6"/>
    <w:rsid w:val="00377312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D78"/>
    <w:rsid w:val="003A26AA"/>
    <w:rsid w:val="003B00C4"/>
    <w:rsid w:val="003B09A2"/>
    <w:rsid w:val="003B0EA1"/>
    <w:rsid w:val="003B18A1"/>
    <w:rsid w:val="003B3A9A"/>
    <w:rsid w:val="003B4C50"/>
    <w:rsid w:val="003B5B4C"/>
    <w:rsid w:val="003C0EAE"/>
    <w:rsid w:val="003C37EE"/>
    <w:rsid w:val="003C75DF"/>
    <w:rsid w:val="003D2C82"/>
    <w:rsid w:val="003D4D2F"/>
    <w:rsid w:val="003D6C48"/>
    <w:rsid w:val="003E0D09"/>
    <w:rsid w:val="003E752B"/>
    <w:rsid w:val="003F2551"/>
    <w:rsid w:val="003F3334"/>
    <w:rsid w:val="00400652"/>
    <w:rsid w:val="00405C88"/>
    <w:rsid w:val="004121F6"/>
    <w:rsid w:val="00423C16"/>
    <w:rsid w:val="00426C09"/>
    <w:rsid w:val="004357ED"/>
    <w:rsid w:val="00436FCE"/>
    <w:rsid w:val="00437C51"/>
    <w:rsid w:val="00440ABE"/>
    <w:rsid w:val="00444543"/>
    <w:rsid w:val="0045614E"/>
    <w:rsid w:val="004574B5"/>
    <w:rsid w:val="00462639"/>
    <w:rsid w:val="00463641"/>
    <w:rsid w:val="0046639E"/>
    <w:rsid w:val="00476A3C"/>
    <w:rsid w:val="00477041"/>
    <w:rsid w:val="0048345E"/>
    <w:rsid w:val="00492293"/>
    <w:rsid w:val="00494813"/>
    <w:rsid w:val="00495E0F"/>
    <w:rsid w:val="0049748D"/>
    <w:rsid w:val="004A1FCA"/>
    <w:rsid w:val="004A5B9F"/>
    <w:rsid w:val="004B775A"/>
    <w:rsid w:val="004C0F13"/>
    <w:rsid w:val="004C0F9A"/>
    <w:rsid w:val="004D54D7"/>
    <w:rsid w:val="004E52CD"/>
    <w:rsid w:val="004F4BDA"/>
    <w:rsid w:val="004F62B8"/>
    <w:rsid w:val="004F6987"/>
    <w:rsid w:val="004F6D21"/>
    <w:rsid w:val="0050023B"/>
    <w:rsid w:val="00507314"/>
    <w:rsid w:val="00513527"/>
    <w:rsid w:val="005172DE"/>
    <w:rsid w:val="00524999"/>
    <w:rsid w:val="0052722A"/>
    <w:rsid w:val="00527C5B"/>
    <w:rsid w:val="00532097"/>
    <w:rsid w:val="00532BD0"/>
    <w:rsid w:val="00535B66"/>
    <w:rsid w:val="00552825"/>
    <w:rsid w:val="005704A0"/>
    <w:rsid w:val="00572741"/>
    <w:rsid w:val="00575BA5"/>
    <w:rsid w:val="00576A1C"/>
    <w:rsid w:val="00581711"/>
    <w:rsid w:val="0058668C"/>
    <w:rsid w:val="0058723C"/>
    <w:rsid w:val="0059027D"/>
    <w:rsid w:val="0059193B"/>
    <w:rsid w:val="0059670C"/>
    <w:rsid w:val="005A4841"/>
    <w:rsid w:val="005A58D5"/>
    <w:rsid w:val="005A763E"/>
    <w:rsid w:val="005A7FA9"/>
    <w:rsid w:val="005C0F51"/>
    <w:rsid w:val="005C13B5"/>
    <w:rsid w:val="005C2EAE"/>
    <w:rsid w:val="005C6450"/>
    <w:rsid w:val="005C7C97"/>
    <w:rsid w:val="005D46E3"/>
    <w:rsid w:val="005D58C1"/>
    <w:rsid w:val="005D6F49"/>
    <w:rsid w:val="005D78A1"/>
    <w:rsid w:val="005F2642"/>
    <w:rsid w:val="005F27A4"/>
    <w:rsid w:val="005F4061"/>
    <w:rsid w:val="005F527C"/>
    <w:rsid w:val="00600C1F"/>
    <w:rsid w:val="0060209A"/>
    <w:rsid w:val="0060705D"/>
    <w:rsid w:val="006112EC"/>
    <w:rsid w:val="00611BE2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64A3A"/>
    <w:rsid w:val="00664F69"/>
    <w:rsid w:val="006704FD"/>
    <w:rsid w:val="006706C3"/>
    <w:rsid w:val="006821BE"/>
    <w:rsid w:val="00683740"/>
    <w:rsid w:val="006870BB"/>
    <w:rsid w:val="0069445F"/>
    <w:rsid w:val="00697291"/>
    <w:rsid w:val="006B1741"/>
    <w:rsid w:val="006B42F3"/>
    <w:rsid w:val="006B5D07"/>
    <w:rsid w:val="006B68CB"/>
    <w:rsid w:val="006B6DEC"/>
    <w:rsid w:val="006D440E"/>
    <w:rsid w:val="006D6DE6"/>
    <w:rsid w:val="006E323B"/>
    <w:rsid w:val="006F269F"/>
    <w:rsid w:val="006F3BF9"/>
    <w:rsid w:val="00712138"/>
    <w:rsid w:val="007164B3"/>
    <w:rsid w:val="0072330B"/>
    <w:rsid w:val="007339E2"/>
    <w:rsid w:val="00737C28"/>
    <w:rsid w:val="0074002F"/>
    <w:rsid w:val="007414F5"/>
    <w:rsid w:val="00743441"/>
    <w:rsid w:val="007550A8"/>
    <w:rsid w:val="0075566C"/>
    <w:rsid w:val="00757A7B"/>
    <w:rsid w:val="00757E35"/>
    <w:rsid w:val="007605DC"/>
    <w:rsid w:val="00760AEE"/>
    <w:rsid w:val="00763BC2"/>
    <w:rsid w:val="00764558"/>
    <w:rsid w:val="007672CD"/>
    <w:rsid w:val="00772BE7"/>
    <w:rsid w:val="007767CB"/>
    <w:rsid w:val="0079092E"/>
    <w:rsid w:val="00791DBD"/>
    <w:rsid w:val="00796A33"/>
    <w:rsid w:val="007A0187"/>
    <w:rsid w:val="007A5B82"/>
    <w:rsid w:val="007B03A0"/>
    <w:rsid w:val="007B40A0"/>
    <w:rsid w:val="007C03EE"/>
    <w:rsid w:val="007C12EF"/>
    <w:rsid w:val="007C51BE"/>
    <w:rsid w:val="007D4BFA"/>
    <w:rsid w:val="007D7B0D"/>
    <w:rsid w:val="007E6333"/>
    <w:rsid w:val="007F278D"/>
    <w:rsid w:val="007F489B"/>
    <w:rsid w:val="00811766"/>
    <w:rsid w:val="00814CFE"/>
    <w:rsid w:val="00816EC5"/>
    <w:rsid w:val="00830133"/>
    <w:rsid w:val="00831C60"/>
    <w:rsid w:val="00832FD4"/>
    <w:rsid w:val="0085702B"/>
    <w:rsid w:val="00866AD7"/>
    <w:rsid w:val="0086743C"/>
    <w:rsid w:val="00875098"/>
    <w:rsid w:val="00876E93"/>
    <w:rsid w:val="00884174"/>
    <w:rsid w:val="0089557F"/>
    <w:rsid w:val="00895F50"/>
    <w:rsid w:val="008A53F6"/>
    <w:rsid w:val="008A64BF"/>
    <w:rsid w:val="008C41A7"/>
    <w:rsid w:val="008C6EAE"/>
    <w:rsid w:val="008D7F55"/>
    <w:rsid w:val="008E3B57"/>
    <w:rsid w:val="008E60FA"/>
    <w:rsid w:val="008E6A29"/>
    <w:rsid w:val="008F0817"/>
    <w:rsid w:val="008F6741"/>
    <w:rsid w:val="00906609"/>
    <w:rsid w:val="00907EB1"/>
    <w:rsid w:val="00911436"/>
    <w:rsid w:val="00915C78"/>
    <w:rsid w:val="009166FC"/>
    <w:rsid w:val="00917532"/>
    <w:rsid w:val="009222F4"/>
    <w:rsid w:val="00922F00"/>
    <w:rsid w:val="00924006"/>
    <w:rsid w:val="00930345"/>
    <w:rsid w:val="00935A74"/>
    <w:rsid w:val="00940991"/>
    <w:rsid w:val="00956DC8"/>
    <w:rsid w:val="009628B2"/>
    <w:rsid w:val="00966D01"/>
    <w:rsid w:val="009671B4"/>
    <w:rsid w:val="009747EC"/>
    <w:rsid w:val="00983D53"/>
    <w:rsid w:val="0098672C"/>
    <w:rsid w:val="00992AB1"/>
    <w:rsid w:val="00997593"/>
    <w:rsid w:val="009A500E"/>
    <w:rsid w:val="009B17EC"/>
    <w:rsid w:val="009B3CBD"/>
    <w:rsid w:val="009C1926"/>
    <w:rsid w:val="009C2188"/>
    <w:rsid w:val="009C2D51"/>
    <w:rsid w:val="009D0685"/>
    <w:rsid w:val="009D08AB"/>
    <w:rsid w:val="009E185C"/>
    <w:rsid w:val="009E3051"/>
    <w:rsid w:val="009E33DC"/>
    <w:rsid w:val="009E749D"/>
    <w:rsid w:val="009E7FBB"/>
    <w:rsid w:val="009F23B0"/>
    <w:rsid w:val="009F4617"/>
    <w:rsid w:val="009F5090"/>
    <w:rsid w:val="009F61FC"/>
    <w:rsid w:val="00A0132E"/>
    <w:rsid w:val="00A04F04"/>
    <w:rsid w:val="00A06439"/>
    <w:rsid w:val="00A12682"/>
    <w:rsid w:val="00A152C5"/>
    <w:rsid w:val="00A3309C"/>
    <w:rsid w:val="00A3674A"/>
    <w:rsid w:val="00A41D32"/>
    <w:rsid w:val="00A430F9"/>
    <w:rsid w:val="00A43638"/>
    <w:rsid w:val="00A45FC2"/>
    <w:rsid w:val="00A563A1"/>
    <w:rsid w:val="00A601D7"/>
    <w:rsid w:val="00A707AA"/>
    <w:rsid w:val="00A72613"/>
    <w:rsid w:val="00A7679B"/>
    <w:rsid w:val="00A823CD"/>
    <w:rsid w:val="00A82C42"/>
    <w:rsid w:val="00A84816"/>
    <w:rsid w:val="00A953FD"/>
    <w:rsid w:val="00AA0AE9"/>
    <w:rsid w:val="00AB2563"/>
    <w:rsid w:val="00AB4C25"/>
    <w:rsid w:val="00AC1CB0"/>
    <w:rsid w:val="00AC3097"/>
    <w:rsid w:val="00AC35FA"/>
    <w:rsid w:val="00AD1B2E"/>
    <w:rsid w:val="00AD4899"/>
    <w:rsid w:val="00AE5AFF"/>
    <w:rsid w:val="00AE5C78"/>
    <w:rsid w:val="00AE699C"/>
    <w:rsid w:val="00AF0172"/>
    <w:rsid w:val="00AF1AC2"/>
    <w:rsid w:val="00AF1F17"/>
    <w:rsid w:val="00AF5895"/>
    <w:rsid w:val="00AF6BEC"/>
    <w:rsid w:val="00B017EA"/>
    <w:rsid w:val="00B10C82"/>
    <w:rsid w:val="00B23563"/>
    <w:rsid w:val="00B26D2E"/>
    <w:rsid w:val="00B326FC"/>
    <w:rsid w:val="00B333F5"/>
    <w:rsid w:val="00B35C4C"/>
    <w:rsid w:val="00B37782"/>
    <w:rsid w:val="00B4544E"/>
    <w:rsid w:val="00B46B39"/>
    <w:rsid w:val="00B50F27"/>
    <w:rsid w:val="00B55B34"/>
    <w:rsid w:val="00B62438"/>
    <w:rsid w:val="00B71BAA"/>
    <w:rsid w:val="00B73A6D"/>
    <w:rsid w:val="00B74378"/>
    <w:rsid w:val="00B902CE"/>
    <w:rsid w:val="00B91CB5"/>
    <w:rsid w:val="00B9649C"/>
    <w:rsid w:val="00BA3267"/>
    <w:rsid w:val="00BA79DC"/>
    <w:rsid w:val="00BB4CE7"/>
    <w:rsid w:val="00BB50E1"/>
    <w:rsid w:val="00BB6E14"/>
    <w:rsid w:val="00BC7C13"/>
    <w:rsid w:val="00BD1710"/>
    <w:rsid w:val="00BD758F"/>
    <w:rsid w:val="00BD7A4B"/>
    <w:rsid w:val="00BD7EA1"/>
    <w:rsid w:val="00BE55E1"/>
    <w:rsid w:val="00BE760F"/>
    <w:rsid w:val="00BF4F9B"/>
    <w:rsid w:val="00BF6455"/>
    <w:rsid w:val="00C06186"/>
    <w:rsid w:val="00C10AC3"/>
    <w:rsid w:val="00C179B9"/>
    <w:rsid w:val="00C21589"/>
    <w:rsid w:val="00C24345"/>
    <w:rsid w:val="00C24829"/>
    <w:rsid w:val="00C25489"/>
    <w:rsid w:val="00C304BD"/>
    <w:rsid w:val="00C343E7"/>
    <w:rsid w:val="00C349D5"/>
    <w:rsid w:val="00C360DC"/>
    <w:rsid w:val="00C36DFE"/>
    <w:rsid w:val="00C40FA4"/>
    <w:rsid w:val="00C4437E"/>
    <w:rsid w:val="00C44942"/>
    <w:rsid w:val="00C45A25"/>
    <w:rsid w:val="00C5163F"/>
    <w:rsid w:val="00C523F5"/>
    <w:rsid w:val="00C636FF"/>
    <w:rsid w:val="00C65C54"/>
    <w:rsid w:val="00C72733"/>
    <w:rsid w:val="00C72F3E"/>
    <w:rsid w:val="00C75B4C"/>
    <w:rsid w:val="00C91FFF"/>
    <w:rsid w:val="00C9586D"/>
    <w:rsid w:val="00CA61B0"/>
    <w:rsid w:val="00CA7BCD"/>
    <w:rsid w:val="00CB0DCC"/>
    <w:rsid w:val="00CB1961"/>
    <w:rsid w:val="00CB25F1"/>
    <w:rsid w:val="00CB2F65"/>
    <w:rsid w:val="00CB523E"/>
    <w:rsid w:val="00CD20DE"/>
    <w:rsid w:val="00CD628D"/>
    <w:rsid w:val="00CE0F18"/>
    <w:rsid w:val="00CE193F"/>
    <w:rsid w:val="00CF119C"/>
    <w:rsid w:val="00CF12B7"/>
    <w:rsid w:val="00CF15F7"/>
    <w:rsid w:val="00CF3627"/>
    <w:rsid w:val="00D01AA3"/>
    <w:rsid w:val="00D0537E"/>
    <w:rsid w:val="00D06E5F"/>
    <w:rsid w:val="00D11339"/>
    <w:rsid w:val="00D15F7D"/>
    <w:rsid w:val="00D165F2"/>
    <w:rsid w:val="00D255AE"/>
    <w:rsid w:val="00D26B84"/>
    <w:rsid w:val="00D3471F"/>
    <w:rsid w:val="00D35095"/>
    <w:rsid w:val="00D357AE"/>
    <w:rsid w:val="00D404B3"/>
    <w:rsid w:val="00D40EA9"/>
    <w:rsid w:val="00D42652"/>
    <w:rsid w:val="00D458B3"/>
    <w:rsid w:val="00D55C0F"/>
    <w:rsid w:val="00D72938"/>
    <w:rsid w:val="00D7607C"/>
    <w:rsid w:val="00D807F7"/>
    <w:rsid w:val="00D834BA"/>
    <w:rsid w:val="00D91383"/>
    <w:rsid w:val="00D94CC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34E7"/>
    <w:rsid w:val="00E23D38"/>
    <w:rsid w:val="00E30556"/>
    <w:rsid w:val="00E309A8"/>
    <w:rsid w:val="00E3467B"/>
    <w:rsid w:val="00E37020"/>
    <w:rsid w:val="00E411F5"/>
    <w:rsid w:val="00E41FBA"/>
    <w:rsid w:val="00E471E3"/>
    <w:rsid w:val="00E544CF"/>
    <w:rsid w:val="00E55B5F"/>
    <w:rsid w:val="00E61637"/>
    <w:rsid w:val="00E62529"/>
    <w:rsid w:val="00E643C4"/>
    <w:rsid w:val="00E647E9"/>
    <w:rsid w:val="00E64E5E"/>
    <w:rsid w:val="00E714E6"/>
    <w:rsid w:val="00E7620B"/>
    <w:rsid w:val="00E9038B"/>
    <w:rsid w:val="00E91325"/>
    <w:rsid w:val="00E91E31"/>
    <w:rsid w:val="00EA7C48"/>
    <w:rsid w:val="00EB4348"/>
    <w:rsid w:val="00EB45E4"/>
    <w:rsid w:val="00EB61B4"/>
    <w:rsid w:val="00EC0D32"/>
    <w:rsid w:val="00EC42CC"/>
    <w:rsid w:val="00EC4F0D"/>
    <w:rsid w:val="00EC60F7"/>
    <w:rsid w:val="00ED515A"/>
    <w:rsid w:val="00ED6C8E"/>
    <w:rsid w:val="00EE218E"/>
    <w:rsid w:val="00EE297A"/>
    <w:rsid w:val="00EF230C"/>
    <w:rsid w:val="00EF29A5"/>
    <w:rsid w:val="00EF51BF"/>
    <w:rsid w:val="00F04A76"/>
    <w:rsid w:val="00F05D1F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6A9E"/>
    <w:rsid w:val="00F723F7"/>
    <w:rsid w:val="00F72C9C"/>
    <w:rsid w:val="00F732AD"/>
    <w:rsid w:val="00F7374A"/>
    <w:rsid w:val="00F73A62"/>
    <w:rsid w:val="00F81CBA"/>
    <w:rsid w:val="00F8467A"/>
    <w:rsid w:val="00F86146"/>
    <w:rsid w:val="00F9003E"/>
    <w:rsid w:val="00F921BE"/>
    <w:rsid w:val="00F9236E"/>
    <w:rsid w:val="00F96506"/>
    <w:rsid w:val="00F971CC"/>
    <w:rsid w:val="00FA0019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D5CCA"/>
    <w:rsid w:val="00FE13BD"/>
    <w:rsid w:val="00FE2370"/>
    <w:rsid w:val="00FE3786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108</cp:revision>
  <cp:lastPrinted>2006-01-13T08:06:00Z</cp:lastPrinted>
  <dcterms:created xsi:type="dcterms:W3CDTF">2014-03-02T16:48:00Z</dcterms:created>
  <dcterms:modified xsi:type="dcterms:W3CDTF">2014-03-02T18:21:00Z</dcterms:modified>
</cp:coreProperties>
</file>