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3276C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FF"/>
          <w:sz w:val="32"/>
          <w:szCs w:val="32"/>
          <w:shd w:val="clear" w:color="auto" w:fill="CCCCCC"/>
        </w:rPr>
      </w:pPr>
      <w:r>
        <w:rPr>
          <w:rFonts w:ascii="Times New Roman" w:hAnsi="Times New Roman" w:cs="Times New Roman"/>
          <w:color w:val="0000FF"/>
          <w:sz w:val="32"/>
          <w:szCs w:val="32"/>
        </w:rPr>
        <w:t>Советы логопеда родителям</w:t>
      </w:r>
    </w:p>
    <w:p w14:paraId="782D8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B7A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Известно, что эффективность коррекционной работы во многом зависит от того, насколько родитель готов к сотрудничеству со специалистом. Работать в одном направлении с логопедом будет только тот родитель, который знает о проблемах в развитии своего ребенка и не скрывает их. </w:t>
      </w:r>
    </w:p>
    <w:p w14:paraId="7E59FF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ДИСГРАФИЯ. ДИСЛЕКСИЯ. </w:t>
      </w:r>
    </w:p>
    <w:p w14:paraId="5B376A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главных задач любого родителя – это социальная адаптация ребенка. Результаты во многом зависят от того, будет ребенок в школе чувствовать себя комфортно или будет ежедневно на протяжении 9 – 11 лет находиться в ситуации неуспеха. А это в свою очередь зависит от того, справляется ребенок с программным материалом в классе или нет. Основной причиной неуспеваемости детей является затруднение или невозможность овладения навыком чтения и письма. Почти во всех случаях степень нарушения письма и чтения находится в зависимости от уровня развития устной речи ребенка. </w:t>
      </w:r>
    </w:p>
    <w:p w14:paraId="069E87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ребенок идет в школу с общим недоразвитием речи, т.е. у него нарушено звукопроизношение, затруднения в произношении сложных слов («милиционер», «велосипед» и т.п.), бедный словарный запас (не знает, что стол, диван и шкаф – это мебель, не умеет изменять слова по образцу: дерево – деревце, сок из яблок – яблочный, у змеи голова змеиная, а у медведя – медвежья, высокий — низкий и пр.), неправильно употребляет предлоги («Я пришел из улицы»), допускает ошибки в окончаниях слов («Мама моет красный яблоко»), не умеет обозначать словами пространственное расположение предмета и его частей (выше, снизу, справа, слева), не знает названия времен года, суток и дней недели, не может посчитать и выделить звуки в слове (на какой звук начинается и заканчивается слово, сколько звуков  в слове «мак»), неправильно строит предложение («Папа вчера машина уедет»), не может рассказать, что он видел в гостях или цирке, то, скорее всего в начальной школе у него будет выявлено нарушение чтения и письма. </w:t>
      </w:r>
    </w:p>
    <w:p w14:paraId="24CA3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Процессы письма и чтения представляют собой сложный процесс, в котором участвуют различные анализаторы: зрительный, двигательный, слуховой и в норме осуществляются на основе достаточного уровня сформированности определенных речевых и неречевых функций: памяти, восприятия, мышления, внимания. Поэтому, несформированность какой-либо из указанных психических функций, осуществляющих процесс чтения и письма может, вызвать нарушение процесса овладения письмом – дисграфию и нарушение процесса овладения чтением – дислекисию. Часто взрослые считают дисграфические ошибки нелепыми и объясняют их личностными качествами ребенка: мол, не умеет слушать объяснения учителя, невнимательный при письме, небрежно относится к работе и т.д. На самом деле в основе этих ошибок лежат более серьезные причины: в первую очередь это задержки психического или речевого развития, нарушения слуха или зрения, недоразвитие устной речи. Следует знать, что стойкие нарушения письменной речи могут возникать и у детей с нормальным интеллектом, сохранной устной речью, полноценным зрением и слухом, у которых имеется несформированность некоторых психических процессов, которые могут ничем себя не проявлять в повседневной жизни, но создают серьезные препятствия при овладении письмом и чтением. Несчастье таких детей заключается в том, что родители не осведомлены в этом круге проблем, не знают, что существуют такие состояния, дисграфия и дислексия, при которых дети, не получившие своевременной помощи, могут на всю жизнь остаться полуграмотными. Стойкое нарушение письма, т. е. одни и те же ошибки в письменных работах, которое не устранено к окончанию начальной школы, носит название ДИСГРАФИЯ,  а наличие стойких, повторяющихся ошибок при чтении – носит название  ДИСЛЕКСИЯ. 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9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16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0">
    <w:name w:val="head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1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3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4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5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6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0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53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2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3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4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Title Char"/>
    <w:basedOn w:val="11"/>
    <w:link w:val="30"/>
    <w:uiPriority w:val="10"/>
    <w:rPr>
      <w:sz w:val="48"/>
      <w:szCs w:val="48"/>
    </w:rPr>
  </w:style>
  <w:style w:type="character" w:customStyle="1" w:styleId="46">
    <w:name w:val="Subtitle Char"/>
    <w:basedOn w:val="11"/>
    <w:link w:val="32"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basedOn w:val="11"/>
    <w:link w:val="20"/>
    <w:qFormat/>
    <w:uiPriority w:val="99"/>
  </w:style>
  <w:style w:type="character" w:customStyle="1" w:styleId="52">
    <w:name w:val="Footer Char"/>
    <w:basedOn w:val="11"/>
    <w:link w:val="31"/>
    <w:uiPriority w:val="99"/>
  </w:style>
  <w:style w:type="character" w:customStyle="1" w:styleId="53">
    <w:name w:val="Caption Char"/>
    <w:link w:val="31"/>
    <w:qFormat/>
    <w:uiPriority w:val="99"/>
  </w:style>
  <w:style w:type="table" w:customStyle="1" w:styleId="54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9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3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6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0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3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7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0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4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1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2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8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1">
    <w:name w:val="List Table 1 Light - Accent 2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5">
    <w:name w:val="List Table 1 Light - Accent 6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8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2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5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9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2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6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9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3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6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3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0">
    <w:name w:val="Lined - Accent 2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4">
    <w:name w:val="Lined - Accent 6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7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1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link w:val="18"/>
    <w:qFormat/>
    <w:uiPriority w:val="99"/>
    <w:rPr>
      <w:sz w:val="18"/>
    </w:rPr>
  </w:style>
  <w:style w:type="character" w:customStyle="1" w:styleId="180">
    <w:name w:val="Endnote Text Char"/>
    <w:link w:val="16"/>
    <w:qFormat/>
    <w:uiPriority w:val="99"/>
    <w:rPr>
      <w:sz w:val="20"/>
    </w:rPr>
  </w:style>
  <w:style w:type="paragraph" w:customStyle="1" w:styleId="181">
    <w:name w:val="TOC Heading"/>
    <w:unhideWhenUsed/>
    <w:qFormat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TotalTime>4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2018-03-25T11:08:00Z</dcterms:created>
  <dc:creator>USER</dc:creator>
  <cp:lastModifiedBy>Николай</cp:lastModifiedBy>
  <dcterms:modified xsi:type="dcterms:W3CDTF">2025-02-11T03:28:09Z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B87FB5D7123A4E1184D9B958E155B6BC_12</vt:lpwstr>
  </property>
</Properties>
</file>