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4B039F3E" w:rsidR="005E2F51" w:rsidRDefault="005E2F51" w:rsidP="005E2F51">
      <w:pPr>
        <w:pStyle w:val="Title"/>
        <w:jc w:val="center"/>
      </w:pPr>
    </w:p>
    <w:p w14:paraId="5DAB6C7B" w14:textId="0B72CC98" w:rsidR="005E2F51" w:rsidRDefault="005E2F51" w:rsidP="005E2F51">
      <w:pPr>
        <w:pStyle w:val="Title"/>
        <w:jc w:val="center"/>
      </w:pPr>
    </w:p>
    <w:p w14:paraId="4E1FA53B" w14:textId="2F12A33F" w:rsidR="00233850" w:rsidRDefault="00233850" w:rsidP="00233850"/>
    <w:p w14:paraId="790D876B" w14:textId="77777777" w:rsidR="00233850" w:rsidRPr="00233850" w:rsidRDefault="00233850" w:rsidP="00233850"/>
    <w:p w14:paraId="311F97A8" w14:textId="648E2E8B" w:rsidR="3A05C043" w:rsidRDefault="00233850" w:rsidP="6192205D">
      <w:pPr>
        <w:pStyle w:val="Title"/>
        <w:jc w:val="center"/>
        <w:rPr>
          <w:rFonts w:ascii="Calibri Light" w:eastAsia="Yu Gothic Light" w:hAnsi="Calibri Light" w:cs="Times New Roman"/>
          <w:color w:val="4472C4" w:themeColor="accent1"/>
        </w:rPr>
      </w:pPr>
      <w:r>
        <w:rPr>
          <w:color w:val="4472C4" w:themeColor="accent1"/>
        </w:rPr>
        <w:t>CS 10.5 Migration to HDMS</w:t>
      </w:r>
    </w:p>
    <w:p w14:paraId="11F8F3E7" w14:textId="4D853C9A" w:rsidR="005E2F51" w:rsidRDefault="00233850" w:rsidP="005E2F51">
      <w:pPr>
        <w:pStyle w:val="Subtitle"/>
        <w:jc w:val="center"/>
      </w:pPr>
      <w:r>
        <w:t xml:space="preserve">Migration </w:t>
      </w:r>
      <w:r w:rsidR="005E2F51">
        <w:t>Design Document</w:t>
      </w:r>
    </w:p>
    <w:p w14:paraId="02EB378F" w14:textId="77777777" w:rsidR="005E2F51" w:rsidRDefault="005E2F51" w:rsidP="005E2F51"/>
    <w:p w14:paraId="6A05A809" w14:textId="77777777" w:rsidR="005E2F51" w:rsidRDefault="005E2F51" w:rsidP="005E2F51"/>
    <w:tbl>
      <w:tblPr>
        <w:tblStyle w:val="TableGrid"/>
        <w:tblpPr w:leftFromText="180" w:rightFromText="180" w:vertAnchor="text" w:horzAnchor="margin" w:tblpY="6948"/>
        <w:tblW w:w="100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034"/>
        <w:gridCol w:w="8055"/>
      </w:tblGrid>
      <w:tr w:rsidR="005E2F51" w14:paraId="156ACC59" w14:textId="77777777" w:rsidTr="0043414C">
        <w:trPr>
          <w:trHeight w:val="322"/>
        </w:trPr>
        <w:tc>
          <w:tcPr>
            <w:tcW w:w="2034" w:type="dxa"/>
          </w:tcPr>
          <w:p w14:paraId="2A451398" w14:textId="77777777" w:rsidR="005E2F51" w:rsidRDefault="005E2F51" w:rsidP="005E2F51">
            <w:r>
              <w:t>Created By/Role</w:t>
            </w:r>
          </w:p>
        </w:tc>
        <w:tc>
          <w:tcPr>
            <w:tcW w:w="8055" w:type="dxa"/>
          </w:tcPr>
          <w:p w14:paraId="55F5D0F4" w14:textId="73045B18" w:rsidR="005E2F51" w:rsidRDefault="00233850" w:rsidP="005E2F51">
            <w:r>
              <w:t>Arlette Cruz</w:t>
            </w:r>
            <w:r w:rsidR="00F26C52">
              <w:t xml:space="preserve"> </w:t>
            </w:r>
          </w:p>
        </w:tc>
      </w:tr>
      <w:tr w:rsidR="005E2F51" w14:paraId="55947952" w14:textId="77777777" w:rsidTr="0043414C">
        <w:trPr>
          <w:trHeight w:val="322"/>
        </w:trPr>
        <w:tc>
          <w:tcPr>
            <w:tcW w:w="2034" w:type="dxa"/>
          </w:tcPr>
          <w:p w14:paraId="302C6D2D" w14:textId="77777777" w:rsidR="005E2F51" w:rsidRDefault="005E2F51" w:rsidP="005E2F51">
            <w:r>
              <w:t>Last Modified</w:t>
            </w:r>
          </w:p>
        </w:tc>
        <w:tc>
          <w:tcPr>
            <w:tcW w:w="8055" w:type="dxa"/>
          </w:tcPr>
          <w:p w14:paraId="5A39BBE3" w14:textId="6A0FF0A0" w:rsidR="005E2F51" w:rsidRDefault="00233850" w:rsidP="005E2F51">
            <w:r>
              <w:t>Oct</w:t>
            </w:r>
            <w:r w:rsidR="00F26C52">
              <w:t xml:space="preserve"> </w:t>
            </w:r>
            <w:r>
              <w:t>26</w:t>
            </w:r>
            <w:r w:rsidR="00F26C52">
              <w:t>, 202</w:t>
            </w:r>
            <w:r>
              <w:t>3</w:t>
            </w:r>
          </w:p>
        </w:tc>
      </w:tr>
    </w:tbl>
    <w:p w14:paraId="41C8F396" w14:textId="77777777" w:rsidR="005E2F51" w:rsidRDefault="005E2F51" w:rsidP="005E2F51"/>
    <w:p w14:paraId="72A3D3EC" w14:textId="77777777" w:rsidR="005E2F51" w:rsidRDefault="005E2F51" w:rsidP="005E2F51"/>
    <w:p w14:paraId="0D0B940D" w14:textId="77777777" w:rsidR="005E2F51" w:rsidRDefault="005E2F51" w:rsidP="005E2F51"/>
    <w:p w14:paraId="0E27B00A" w14:textId="77777777" w:rsidR="005E2F51" w:rsidRDefault="005E2F51" w:rsidP="005E2F51">
      <w:r>
        <w:br w:type="page"/>
      </w:r>
    </w:p>
    <w:sdt>
      <w:sdtPr>
        <w:rPr>
          <w:rFonts w:asciiTheme="minorHAnsi" w:eastAsiaTheme="minorHAnsi" w:hAnsiTheme="minorHAnsi" w:cstheme="minorBidi"/>
          <w:color w:val="auto"/>
          <w:sz w:val="22"/>
          <w:szCs w:val="22"/>
        </w:rPr>
        <w:id w:val="-716813237"/>
        <w:docPartObj>
          <w:docPartGallery w:val="Table of Contents"/>
          <w:docPartUnique/>
        </w:docPartObj>
      </w:sdtPr>
      <w:sdtEndPr>
        <w:rPr>
          <w:b/>
          <w:bCs/>
          <w:noProof/>
        </w:rPr>
      </w:sdtEndPr>
      <w:sdtContent>
        <w:p w14:paraId="22E0FC93" w14:textId="77777777" w:rsidR="00322D38" w:rsidRDefault="00322D38" w:rsidP="006563DA">
          <w:pPr>
            <w:pStyle w:val="Heading1"/>
          </w:pPr>
          <w:r>
            <w:t>Table of Contents</w:t>
          </w:r>
        </w:p>
        <w:p w14:paraId="7328B963" w14:textId="1E072814" w:rsidR="008545D9" w:rsidRDefault="00322D3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3161116" w:history="1">
            <w:r w:rsidR="008545D9" w:rsidRPr="005D5DA5">
              <w:rPr>
                <w:rStyle w:val="Hyperlink"/>
                <w:noProof/>
              </w:rPr>
              <w:t>1.</w:t>
            </w:r>
            <w:r w:rsidR="008545D9">
              <w:rPr>
                <w:rFonts w:eastAsiaTheme="minorEastAsia"/>
                <w:noProof/>
              </w:rPr>
              <w:tab/>
            </w:r>
            <w:r w:rsidR="008545D9" w:rsidRPr="005D5DA5">
              <w:rPr>
                <w:rStyle w:val="Hyperlink"/>
                <w:noProof/>
              </w:rPr>
              <w:t>General Project Information</w:t>
            </w:r>
            <w:r w:rsidR="008545D9">
              <w:rPr>
                <w:noProof/>
                <w:webHidden/>
              </w:rPr>
              <w:tab/>
            </w:r>
            <w:r w:rsidR="008545D9">
              <w:rPr>
                <w:noProof/>
                <w:webHidden/>
              </w:rPr>
              <w:fldChar w:fldCharType="begin"/>
            </w:r>
            <w:r w:rsidR="008545D9">
              <w:rPr>
                <w:noProof/>
                <w:webHidden/>
              </w:rPr>
              <w:instrText xml:space="preserve"> PAGEREF _Toc103161116 \h </w:instrText>
            </w:r>
            <w:r w:rsidR="008545D9">
              <w:rPr>
                <w:noProof/>
                <w:webHidden/>
              </w:rPr>
            </w:r>
            <w:r w:rsidR="008545D9">
              <w:rPr>
                <w:noProof/>
                <w:webHidden/>
              </w:rPr>
              <w:fldChar w:fldCharType="separate"/>
            </w:r>
            <w:r w:rsidR="008545D9">
              <w:rPr>
                <w:noProof/>
                <w:webHidden/>
              </w:rPr>
              <w:t>4</w:t>
            </w:r>
            <w:r w:rsidR="008545D9">
              <w:rPr>
                <w:noProof/>
                <w:webHidden/>
              </w:rPr>
              <w:fldChar w:fldCharType="end"/>
            </w:r>
          </w:hyperlink>
        </w:p>
        <w:p w14:paraId="7C5D102F" w14:textId="6F64B60F" w:rsidR="008545D9" w:rsidRDefault="00000000">
          <w:pPr>
            <w:pStyle w:val="TOC1"/>
            <w:tabs>
              <w:tab w:val="left" w:pos="440"/>
              <w:tab w:val="right" w:leader="dot" w:pos="9350"/>
            </w:tabs>
            <w:rPr>
              <w:rFonts w:eastAsiaTheme="minorEastAsia"/>
              <w:noProof/>
            </w:rPr>
          </w:pPr>
          <w:hyperlink w:anchor="_Toc103161117" w:history="1">
            <w:r w:rsidR="008545D9" w:rsidRPr="005D5DA5">
              <w:rPr>
                <w:rStyle w:val="Hyperlink"/>
                <w:noProof/>
              </w:rPr>
              <w:t>2.</w:t>
            </w:r>
            <w:r w:rsidR="008545D9">
              <w:rPr>
                <w:rFonts w:eastAsiaTheme="minorEastAsia"/>
                <w:noProof/>
              </w:rPr>
              <w:tab/>
            </w:r>
            <w:r w:rsidR="008545D9" w:rsidRPr="005D5DA5">
              <w:rPr>
                <w:rStyle w:val="Hyperlink"/>
                <w:noProof/>
              </w:rPr>
              <w:t>Overview</w:t>
            </w:r>
            <w:r w:rsidR="008545D9">
              <w:rPr>
                <w:noProof/>
                <w:webHidden/>
              </w:rPr>
              <w:tab/>
            </w:r>
            <w:r w:rsidR="008545D9">
              <w:rPr>
                <w:noProof/>
                <w:webHidden/>
              </w:rPr>
              <w:fldChar w:fldCharType="begin"/>
            </w:r>
            <w:r w:rsidR="008545D9">
              <w:rPr>
                <w:noProof/>
                <w:webHidden/>
              </w:rPr>
              <w:instrText xml:space="preserve"> PAGEREF _Toc103161117 \h </w:instrText>
            </w:r>
            <w:r w:rsidR="008545D9">
              <w:rPr>
                <w:noProof/>
                <w:webHidden/>
              </w:rPr>
            </w:r>
            <w:r w:rsidR="008545D9">
              <w:rPr>
                <w:noProof/>
                <w:webHidden/>
              </w:rPr>
              <w:fldChar w:fldCharType="separate"/>
            </w:r>
            <w:r w:rsidR="008545D9">
              <w:rPr>
                <w:noProof/>
                <w:webHidden/>
              </w:rPr>
              <w:t>5</w:t>
            </w:r>
            <w:r w:rsidR="008545D9">
              <w:rPr>
                <w:noProof/>
                <w:webHidden/>
              </w:rPr>
              <w:fldChar w:fldCharType="end"/>
            </w:r>
          </w:hyperlink>
        </w:p>
        <w:p w14:paraId="1942D9C8" w14:textId="73DE759A" w:rsidR="008545D9" w:rsidRDefault="00000000">
          <w:pPr>
            <w:pStyle w:val="TOC1"/>
            <w:tabs>
              <w:tab w:val="left" w:pos="440"/>
              <w:tab w:val="right" w:leader="dot" w:pos="9350"/>
            </w:tabs>
            <w:rPr>
              <w:rFonts w:eastAsiaTheme="minorEastAsia"/>
              <w:noProof/>
            </w:rPr>
          </w:pPr>
          <w:hyperlink w:anchor="_Toc103161118" w:history="1">
            <w:r w:rsidR="008545D9" w:rsidRPr="005D5DA5">
              <w:rPr>
                <w:rStyle w:val="Hyperlink"/>
                <w:bCs/>
                <w:noProof/>
              </w:rPr>
              <w:t>3.</w:t>
            </w:r>
            <w:r w:rsidR="008545D9">
              <w:rPr>
                <w:rFonts w:eastAsiaTheme="minorEastAsia"/>
                <w:noProof/>
              </w:rPr>
              <w:tab/>
            </w:r>
            <w:r w:rsidR="008545D9" w:rsidRPr="005D5DA5">
              <w:rPr>
                <w:rStyle w:val="Hyperlink"/>
                <w:noProof/>
              </w:rPr>
              <w:t>Scope</w:t>
            </w:r>
            <w:r w:rsidR="008545D9">
              <w:rPr>
                <w:noProof/>
                <w:webHidden/>
              </w:rPr>
              <w:tab/>
            </w:r>
            <w:r w:rsidR="008545D9">
              <w:rPr>
                <w:noProof/>
                <w:webHidden/>
              </w:rPr>
              <w:fldChar w:fldCharType="begin"/>
            </w:r>
            <w:r w:rsidR="008545D9">
              <w:rPr>
                <w:noProof/>
                <w:webHidden/>
              </w:rPr>
              <w:instrText xml:space="preserve"> PAGEREF _Toc103161118 \h </w:instrText>
            </w:r>
            <w:r w:rsidR="008545D9">
              <w:rPr>
                <w:noProof/>
                <w:webHidden/>
              </w:rPr>
            </w:r>
            <w:r w:rsidR="008545D9">
              <w:rPr>
                <w:noProof/>
                <w:webHidden/>
              </w:rPr>
              <w:fldChar w:fldCharType="separate"/>
            </w:r>
            <w:r w:rsidR="008545D9">
              <w:rPr>
                <w:noProof/>
                <w:webHidden/>
              </w:rPr>
              <w:t>5</w:t>
            </w:r>
            <w:r w:rsidR="008545D9">
              <w:rPr>
                <w:noProof/>
                <w:webHidden/>
              </w:rPr>
              <w:fldChar w:fldCharType="end"/>
            </w:r>
          </w:hyperlink>
        </w:p>
        <w:p w14:paraId="34A98721" w14:textId="45EEF4BA" w:rsidR="008545D9" w:rsidRDefault="00000000">
          <w:pPr>
            <w:pStyle w:val="TOC1"/>
            <w:tabs>
              <w:tab w:val="left" w:pos="440"/>
              <w:tab w:val="right" w:leader="dot" w:pos="9350"/>
            </w:tabs>
            <w:rPr>
              <w:rFonts w:eastAsiaTheme="minorEastAsia"/>
              <w:noProof/>
            </w:rPr>
          </w:pPr>
          <w:hyperlink w:anchor="_Toc103161119" w:history="1">
            <w:r w:rsidR="008545D9" w:rsidRPr="005D5DA5">
              <w:rPr>
                <w:rStyle w:val="Hyperlink"/>
                <w:noProof/>
              </w:rPr>
              <w:t>4.</w:t>
            </w:r>
            <w:r w:rsidR="008545D9">
              <w:rPr>
                <w:rFonts w:eastAsiaTheme="minorEastAsia"/>
                <w:noProof/>
              </w:rPr>
              <w:tab/>
            </w:r>
            <w:r w:rsidR="008545D9" w:rsidRPr="005D5DA5">
              <w:rPr>
                <w:rStyle w:val="Hyperlink"/>
                <w:noProof/>
              </w:rPr>
              <w:t>Current State</w:t>
            </w:r>
            <w:r w:rsidR="008545D9">
              <w:rPr>
                <w:noProof/>
                <w:webHidden/>
              </w:rPr>
              <w:tab/>
            </w:r>
            <w:r w:rsidR="008545D9">
              <w:rPr>
                <w:noProof/>
                <w:webHidden/>
              </w:rPr>
              <w:fldChar w:fldCharType="begin"/>
            </w:r>
            <w:r w:rsidR="008545D9">
              <w:rPr>
                <w:noProof/>
                <w:webHidden/>
              </w:rPr>
              <w:instrText xml:space="preserve"> PAGEREF _Toc103161119 \h </w:instrText>
            </w:r>
            <w:r w:rsidR="008545D9">
              <w:rPr>
                <w:noProof/>
                <w:webHidden/>
              </w:rPr>
            </w:r>
            <w:r w:rsidR="008545D9">
              <w:rPr>
                <w:noProof/>
                <w:webHidden/>
              </w:rPr>
              <w:fldChar w:fldCharType="separate"/>
            </w:r>
            <w:r w:rsidR="008545D9">
              <w:rPr>
                <w:noProof/>
                <w:webHidden/>
              </w:rPr>
              <w:t>5</w:t>
            </w:r>
            <w:r w:rsidR="008545D9">
              <w:rPr>
                <w:noProof/>
                <w:webHidden/>
              </w:rPr>
              <w:fldChar w:fldCharType="end"/>
            </w:r>
          </w:hyperlink>
        </w:p>
        <w:p w14:paraId="66B1BCAD" w14:textId="22DB7371" w:rsidR="008545D9" w:rsidRDefault="00000000">
          <w:pPr>
            <w:pStyle w:val="TOC2"/>
            <w:tabs>
              <w:tab w:val="left" w:pos="880"/>
              <w:tab w:val="right" w:leader="dot" w:pos="9350"/>
            </w:tabs>
            <w:rPr>
              <w:rFonts w:eastAsiaTheme="minorEastAsia"/>
              <w:noProof/>
            </w:rPr>
          </w:pPr>
          <w:hyperlink w:anchor="_Toc103161120" w:history="1">
            <w:r w:rsidR="008545D9" w:rsidRPr="005D5DA5">
              <w:rPr>
                <w:rStyle w:val="Hyperlink"/>
                <w:noProof/>
              </w:rPr>
              <w:t>4.1</w:t>
            </w:r>
            <w:r w:rsidR="008545D9">
              <w:rPr>
                <w:rFonts w:eastAsiaTheme="minorEastAsia"/>
                <w:noProof/>
              </w:rPr>
              <w:tab/>
            </w:r>
            <w:r w:rsidR="008545D9" w:rsidRPr="005D5DA5">
              <w:rPr>
                <w:rStyle w:val="Hyperlink"/>
                <w:noProof/>
              </w:rPr>
              <w:t>Users and groups</w:t>
            </w:r>
            <w:r w:rsidR="008545D9">
              <w:rPr>
                <w:noProof/>
                <w:webHidden/>
              </w:rPr>
              <w:tab/>
            </w:r>
            <w:r w:rsidR="008545D9">
              <w:rPr>
                <w:noProof/>
                <w:webHidden/>
              </w:rPr>
              <w:fldChar w:fldCharType="begin"/>
            </w:r>
            <w:r w:rsidR="008545D9">
              <w:rPr>
                <w:noProof/>
                <w:webHidden/>
              </w:rPr>
              <w:instrText xml:space="preserve"> PAGEREF _Toc103161120 \h </w:instrText>
            </w:r>
            <w:r w:rsidR="008545D9">
              <w:rPr>
                <w:noProof/>
                <w:webHidden/>
              </w:rPr>
            </w:r>
            <w:r w:rsidR="008545D9">
              <w:rPr>
                <w:noProof/>
                <w:webHidden/>
              </w:rPr>
              <w:fldChar w:fldCharType="separate"/>
            </w:r>
            <w:r w:rsidR="008545D9">
              <w:rPr>
                <w:noProof/>
                <w:webHidden/>
              </w:rPr>
              <w:t>6</w:t>
            </w:r>
            <w:r w:rsidR="008545D9">
              <w:rPr>
                <w:noProof/>
                <w:webHidden/>
              </w:rPr>
              <w:fldChar w:fldCharType="end"/>
            </w:r>
          </w:hyperlink>
        </w:p>
        <w:p w14:paraId="4BA021D2" w14:textId="7DB7BAF1" w:rsidR="008545D9" w:rsidRDefault="00000000">
          <w:pPr>
            <w:pStyle w:val="TOC2"/>
            <w:tabs>
              <w:tab w:val="left" w:pos="880"/>
              <w:tab w:val="right" w:leader="dot" w:pos="9350"/>
            </w:tabs>
            <w:rPr>
              <w:rFonts w:eastAsiaTheme="minorEastAsia"/>
              <w:noProof/>
            </w:rPr>
          </w:pPr>
          <w:hyperlink w:anchor="_Toc103161121" w:history="1">
            <w:r w:rsidR="008545D9" w:rsidRPr="005D5DA5">
              <w:rPr>
                <w:rStyle w:val="Hyperlink"/>
                <w:noProof/>
              </w:rPr>
              <w:t>4.2</w:t>
            </w:r>
            <w:r w:rsidR="008545D9">
              <w:rPr>
                <w:rFonts w:eastAsiaTheme="minorEastAsia"/>
                <w:noProof/>
              </w:rPr>
              <w:tab/>
            </w:r>
            <w:r w:rsidR="008545D9" w:rsidRPr="005D5DA5">
              <w:rPr>
                <w:rStyle w:val="Hyperlink"/>
                <w:noProof/>
              </w:rPr>
              <w:t>eB Director</w:t>
            </w:r>
            <w:r w:rsidR="008545D9">
              <w:rPr>
                <w:noProof/>
                <w:webHidden/>
              </w:rPr>
              <w:tab/>
            </w:r>
            <w:r w:rsidR="008545D9">
              <w:rPr>
                <w:noProof/>
                <w:webHidden/>
              </w:rPr>
              <w:fldChar w:fldCharType="begin"/>
            </w:r>
            <w:r w:rsidR="008545D9">
              <w:rPr>
                <w:noProof/>
                <w:webHidden/>
              </w:rPr>
              <w:instrText xml:space="preserve"> PAGEREF _Toc103161121 \h </w:instrText>
            </w:r>
            <w:r w:rsidR="008545D9">
              <w:rPr>
                <w:noProof/>
                <w:webHidden/>
              </w:rPr>
            </w:r>
            <w:r w:rsidR="008545D9">
              <w:rPr>
                <w:noProof/>
                <w:webHidden/>
              </w:rPr>
              <w:fldChar w:fldCharType="separate"/>
            </w:r>
            <w:r w:rsidR="008545D9">
              <w:rPr>
                <w:noProof/>
                <w:webHidden/>
              </w:rPr>
              <w:t>6</w:t>
            </w:r>
            <w:r w:rsidR="008545D9">
              <w:rPr>
                <w:noProof/>
                <w:webHidden/>
              </w:rPr>
              <w:fldChar w:fldCharType="end"/>
            </w:r>
          </w:hyperlink>
        </w:p>
        <w:p w14:paraId="593E617C" w14:textId="558BDAE5" w:rsidR="008545D9" w:rsidRDefault="00000000">
          <w:pPr>
            <w:pStyle w:val="TOC2"/>
            <w:tabs>
              <w:tab w:val="left" w:pos="880"/>
              <w:tab w:val="right" w:leader="dot" w:pos="9350"/>
            </w:tabs>
            <w:rPr>
              <w:rFonts w:eastAsiaTheme="minorEastAsia"/>
              <w:noProof/>
            </w:rPr>
          </w:pPr>
          <w:hyperlink w:anchor="_Toc103161122" w:history="1">
            <w:r w:rsidR="008545D9" w:rsidRPr="005D5DA5">
              <w:rPr>
                <w:rStyle w:val="Hyperlink"/>
                <w:noProof/>
              </w:rPr>
              <w:t>4.3</w:t>
            </w:r>
            <w:r w:rsidR="008545D9">
              <w:rPr>
                <w:rFonts w:eastAsiaTheme="minorEastAsia"/>
                <w:noProof/>
              </w:rPr>
              <w:tab/>
            </w:r>
            <w:r w:rsidR="008545D9" w:rsidRPr="005D5DA5">
              <w:rPr>
                <w:rStyle w:val="Hyperlink"/>
                <w:noProof/>
              </w:rPr>
              <w:t>Classes of contents</w:t>
            </w:r>
            <w:r w:rsidR="008545D9">
              <w:rPr>
                <w:noProof/>
                <w:webHidden/>
              </w:rPr>
              <w:tab/>
            </w:r>
            <w:r w:rsidR="008545D9">
              <w:rPr>
                <w:noProof/>
                <w:webHidden/>
              </w:rPr>
              <w:fldChar w:fldCharType="begin"/>
            </w:r>
            <w:r w:rsidR="008545D9">
              <w:rPr>
                <w:noProof/>
                <w:webHidden/>
              </w:rPr>
              <w:instrText xml:space="preserve"> PAGEREF _Toc103161122 \h </w:instrText>
            </w:r>
            <w:r w:rsidR="008545D9">
              <w:rPr>
                <w:noProof/>
                <w:webHidden/>
              </w:rPr>
            </w:r>
            <w:r w:rsidR="008545D9">
              <w:rPr>
                <w:noProof/>
                <w:webHidden/>
              </w:rPr>
              <w:fldChar w:fldCharType="separate"/>
            </w:r>
            <w:r w:rsidR="008545D9">
              <w:rPr>
                <w:noProof/>
                <w:webHidden/>
              </w:rPr>
              <w:t>6</w:t>
            </w:r>
            <w:r w:rsidR="008545D9">
              <w:rPr>
                <w:noProof/>
                <w:webHidden/>
              </w:rPr>
              <w:fldChar w:fldCharType="end"/>
            </w:r>
          </w:hyperlink>
        </w:p>
        <w:p w14:paraId="492EB6FA" w14:textId="38F00D33" w:rsidR="008545D9" w:rsidRDefault="00000000">
          <w:pPr>
            <w:pStyle w:val="TOC2"/>
            <w:tabs>
              <w:tab w:val="left" w:pos="880"/>
              <w:tab w:val="right" w:leader="dot" w:pos="9350"/>
            </w:tabs>
            <w:rPr>
              <w:rFonts w:eastAsiaTheme="minorEastAsia"/>
              <w:noProof/>
            </w:rPr>
          </w:pPr>
          <w:hyperlink w:anchor="_Toc103161123" w:history="1">
            <w:r w:rsidR="008545D9" w:rsidRPr="005D5DA5">
              <w:rPr>
                <w:rStyle w:val="Hyperlink"/>
                <w:noProof/>
              </w:rPr>
              <w:t>4.4</w:t>
            </w:r>
            <w:r w:rsidR="008545D9">
              <w:rPr>
                <w:rFonts w:eastAsiaTheme="minorEastAsia"/>
                <w:noProof/>
              </w:rPr>
              <w:tab/>
            </w:r>
            <w:r w:rsidR="008545D9" w:rsidRPr="005D5DA5">
              <w:rPr>
                <w:rStyle w:val="Hyperlink"/>
                <w:noProof/>
              </w:rPr>
              <w:t>Data classifications</w:t>
            </w:r>
            <w:r w:rsidR="008545D9">
              <w:rPr>
                <w:noProof/>
                <w:webHidden/>
              </w:rPr>
              <w:tab/>
            </w:r>
            <w:r w:rsidR="008545D9">
              <w:rPr>
                <w:noProof/>
                <w:webHidden/>
              </w:rPr>
              <w:fldChar w:fldCharType="begin"/>
            </w:r>
            <w:r w:rsidR="008545D9">
              <w:rPr>
                <w:noProof/>
                <w:webHidden/>
              </w:rPr>
              <w:instrText xml:space="preserve"> PAGEREF _Toc103161123 \h </w:instrText>
            </w:r>
            <w:r w:rsidR="008545D9">
              <w:rPr>
                <w:noProof/>
                <w:webHidden/>
              </w:rPr>
            </w:r>
            <w:r w:rsidR="008545D9">
              <w:rPr>
                <w:noProof/>
                <w:webHidden/>
              </w:rPr>
              <w:fldChar w:fldCharType="separate"/>
            </w:r>
            <w:r w:rsidR="008545D9">
              <w:rPr>
                <w:noProof/>
                <w:webHidden/>
              </w:rPr>
              <w:t>6</w:t>
            </w:r>
            <w:r w:rsidR="008545D9">
              <w:rPr>
                <w:noProof/>
                <w:webHidden/>
              </w:rPr>
              <w:fldChar w:fldCharType="end"/>
            </w:r>
          </w:hyperlink>
        </w:p>
        <w:p w14:paraId="202E6200" w14:textId="7060CE0A" w:rsidR="008545D9" w:rsidRDefault="00000000">
          <w:pPr>
            <w:pStyle w:val="TOC2"/>
            <w:tabs>
              <w:tab w:val="left" w:pos="880"/>
              <w:tab w:val="right" w:leader="dot" w:pos="9350"/>
            </w:tabs>
            <w:rPr>
              <w:rFonts w:eastAsiaTheme="minorEastAsia"/>
              <w:noProof/>
            </w:rPr>
          </w:pPr>
          <w:hyperlink w:anchor="_Toc103161124" w:history="1">
            <w:r w:rsidR="008545D9" w:rsidRPr="005D5DA5">
              <w:rPr>
                <w:rStyle w:val="Hyperlink"/>
                <w:noProof/>
              </w:rPr>
              <w:t>4.5</w:t>
            </w:r>
            <w:r w:rsidR="008545D9">
              <w:rPr>
                <w:rFonts w:eastAsiaTheme="minorEastAsia"/>
                <w:noProof/>
              </w:rPr>
              <w:tab/>
            </w:r>
            <w:r w:rsidR="008545D9" w:rsidRPr="005D5DA5">
              <w:rPr>
                <w:rStyle w:val="Hyperlink"/>
                <w:noProof/>
              </w:rPr>
              <w:t>File and database size</w:t>
            </w:r>
            <w:r w:rsidR="008545D9">
              <w:rPr>
                <w:noProof/>
                <w:webHidden/>
              </w:rPr>
              <w:tab/>
            </w:r>
            <w:r w:rsidR="008545D9">
              <w:rPr>
                <w:noProof/>
                <w:webHidden/>
              </w:rPr>
              <w:fldChar w:fldCharType="begin"/>
            </w:r>
            <w:r w:rsidR="008545D9">
              <w:rPr>
                <w:noProof/>
                <w:webHidden/>
              </w:rPr>
              <w:instrText xml:space="preserve"> PAGEREF _Toc103161124 \h </w:instrText>
            </w:r>
            <w:r w:rsidR="008545D9">
              <w:rPr>
                <w:noProof/>
                <w:webHidden/>
              </w:rPr>
            </w:r>
            <w:r w:rsidR="008545D9">
              <w:rPr>
                <w:noProof/>
                <w:webHidden/>
              </w:rPr>
              <w:fldChar w:fldCharType="separate"/>
            </w:r>
            <w:r w:rsidR="008545D9">
              <w:rPr>
                <w:noProof/>
                <w:webHidden/>
              </w:rPr>
              <w:t>6</w:t>
            </w:r>
            <w:r w:rsidR="008545D9">
              <w:rPr>
                <w:noProof/>
                <w:webHidden/>
              </w:rPr>
              <w:fldChar w:fldCharType="end"/>
            </w:r>
          </w:hyperlink>
        </w:p>
        <w:p w14:paraId="2E7250ED" w14:textId="763B9427" w:rsidR="008545D9" w:rsidRDefault="00000000">
          <w:pPr>
            <w:pStyle w:val="TOC2"/>
            <w:tabs>
              <w:tab w:val="left" w:pos="880"/>
              <w:tab w:val="right" w:leader="dot" w:pos="9350"/>
            </w:tabs>
            <w:rPr>
              <w:rFonts w:eastAsiaTheme="minorEastAsia"/>
              <w:noProof/>
            </w:rPr>
          </w:pPr>
          <w:hyperlink w:anchor="_Toc103161125" w:history="1">
            <w:r w:rsidR="008545D9" w:rsidRPr="005D5DA5">
              <w:rPr>
                <w:rStyle w:val="Hyperlink"/>
                <w:noProof/>
              </w:rPr>
              <w:t>4.6</w:t>
            </w:r>
            <w:r w:rsidR="008545D9">
              <w:rPr>
                <w:rFonts w:eastAsiaTheme="minorEastAsia"/>
                <w:noProof/>
              </w:rPr>
              <w:tab/>
            </w:r>
            <w:r w:rsidR="008545D9" w:rsidRPr="005D5DA5">
              <w:rPr>
                <w:rStyle w:val="Hyperlink"/>
                <w:noProof/>
              </w:rPr>
              <w:t>Data Backup</w:t>
            </w:r>
            <w:r w:rsidR="008545D9">
              <w:rPr>
                <w:noProof/>
                <w:webHidden/>
              </w:rPr>
              <w:tab/>
            </w:r>
            <w:r w:rsidR="008545D9">
              <w:rPr>
                <w:noProof/>
                <w:webHidden/>
              </w:rPr>
              <w:fldChar w:fldCharType="begin"/>
            </w:r>
            <w:r w:rsidR="008545D9">
              <w:rPr>
                <w:noProof/>
                <w:webHidden/>
              </w:rPr>
              <w:instrText xml:space="preserve"> PAGEREF _Toc103161125 \h </w:instrText>
            </w:r>
            <w:r w:rsidR="008545D9">
              <w:rPr>
                <w:noProof/>
                <w:webHidden/>
              </w:rPr>
            </w:r>
            <w:r w:rsidR="008545D9">
              <w:rPr>
                <w:noProof/>
                <w:webHidden/>
              </w:rPr>
              <w:fldChar w:fldCharType="separate"/>
            </w:r>
            <w:r w:rsidR="008545D9">
              <w:rPr>
                <w:noProof/>
                <w:webHidden/>
              </w:rPr>
              <w:t>7</w:t>
            </w:r>
            <w:r w:rsidR="008545D9">
              <w:rPr>
                <w:noProof/>
                <w:webHidden/>
              </w:rPr>
              <w:fldChar w:fldCharType="end"/>
            </w:r>
          </w:hyperlink>
        </w:p>
        <w:p w14:paraId="72974D0A" w14:textId="1CFB0064" w:rsidR="008545D9" w:rsidRDefault="00000000">
          <w:pPr>
            <w:pStyle w:val="TOC1"/>
            <w:tabs>
              <w:tab w:val="left" w:pos="440"/>
              <w:tab w:val="right" w:leader="dot" w:pos="9350"/>
            </w:tabs>
            <w:rPr>
              <w:rFonts w:eastAsiaTheme="minorEastAsia"/>
              <w:noProof/>
            </w:rPr>
          </w:pPr>
          <w:hyperlink w:anchor="_Toc103161126" w:history="1">
            <w:r w:rsidR="008545D9" w:rsidRPr="005D5DA5">
              <w:rPr>
                <w:rStyle w:val="Hyperlink"/>
                <w:noProof/>
              </w:rPr>
              <w:t>5.</w:t>
            </w:r>
            <w:r w:rsidR="008545D9">
              <w:rPr>
                <w:rFonts w:eastAsiaTheme="minorEastAsia"/>
                <w:noProof/>
              </w:rPr>
              <w:tab/>
            </w:r>
            <w:r w:rsidR="008545D9" w:rsidRPr="005D5DA5">
              <w:rPr>
                <w:rStyle w:val="Hyperlink"/>
                <w:noProof/>
              </w:rPr>
              <w:t>Future State</w:t>
            </w:r>
            <w:r w:rsidR="008545D9">
              <w:rPr>
                <w:noProof/>
                <w:webHidden/>
              </w:rPr>
              <w:tab/>
            </w:r>
            <w:r w:rsidR="008545D9">
              <w:rPr>
                <w:noProof/>
                <w:webHidden/>
              </w:rPr>
              <w:fldChar w:fldCharType="begin"/>
            </w:r>
            <w:r w:rsidR="008545D9">
              <w:rPr>
                <w:noProof/>
                <w:webHidden/>
              </w:rPr>
              <w:instrText xml:space="preserve"> PAGEREF _Toc103161126 \h </w:instrText>
            </w:r>
            <w:r w:rsidR="008545D9">
              <w:rPr>
                <w:noProof/>
                <w:webHidden/>
              </w:rPr>
            </w:r>
            <w:r w:rsidR="008545D9">
              <w:rPr>
                <w:noProof/>
                <w:webHidden/>
              </w:rPr>
              <w:fldChar w:fldCharType="separate"/>
            </w:r>
            <w:r w:rsidR="008545D9">
              <w:rPr>
                <w:noProof/>
                <w:webHidden/>
              </w:rPr>
              <w:t>7</w:t>
            </w:r>
            <w:r w:rsidR="008545D9">
              <w:rPr>
                <w:noProof/>
                <w:webHidden/>
              </w:rPr>
              <w:fldChar w:fldCharType="end"/>
            </w:r>
          </w:hyperlink>
        </w:p>
        <w:p w14:paraId="31737AA2" w14:textId="2178B4A2" w:rsidR="008545D9" w:rsidRDefault="00000000">
          <w:pPr>
            <w:pStyle w:val="TOC2"/>
            <w:tabs>
              <w:tab w:val="left" w:pos="880"/>
              <w:tab w:val="right" w:leader="dot" w:pos="9350"/>
            </w:tabs>
            <w:rPr>
              <w:rFonts w:eastAsiaTheme="minorEastAsia"/>
              <w:noProof/>
            </w:rPr>
          </w:pPr>
          <w:hyperlink w:anchor="_Toc103161127" w:history="1">
            <w:r w:rsidR="008545D9" w:rsidRPr="005D5DA5">
              <w:rPr>
                <w:rStyle w:val="Hyperlink"/>
                <w:noProof/>
              </w:rPr>
              <w:t>5.1</w:t>
            </w:r>
            <w:r w:rsidR="008545D9">
              <w:rPr>
                <w:rFonts w:eastAsiaTheme="minorEastAsia"/>
                <w:noProof/>
              </w:rPr>
              <w:tab/>
            </w:r>
            <w:r w:rsidR="008545D9" w:rsidRPr="005D5DA5">
              <w:rPr>
                <w:rStyle w:val="Hyperlink"/>
                <w:noProof/>
              </w:rPr>
              <w:t>Migration Conceptual Design</w:t>
            </w:r>
            <w:r w:rsidR="008545D9">
              <w:rPr>
                <w:noProof/>
                <w:webHidden/>
              </w:rPr>
              <w:tab/>
            </w:r>
            <w:r w:rsidR="008545D9">
              <w:rPr>
                <w:noProof/>
                <w:webHidden/>
              </w:rPr>
              <w:fldChar w:fldCharType="begin"/>
            </w:r>
            <w:r w:rsidR="008545D9">
              <w:rPr>
                <w:noProof/>
                <w:webHidden/>
              </w:rPr>
              <w:instrText xml:space="preserve"> PAGEREF _Toc103161127 \h </w:instrText>
            </w:r>
            <w:r w:rsidR="008545D9">
              <w:rPr>
                <w:noProof/>
                <w:webHidden/>
              </w:rPr>
            </w:r>
            <w:r w:rsidR="008545D9">
              <w:rPr>
                <w:noProof/>
                <w:webHidden/>
              </w:rPr>
              <w:fldChar w:fldCharType="separate"/>
            </w:r>
            <w:r w:rsidR="008545D9">
              <w:rPr>
                <w:noProof/>
                <w:webHidden/>
              </w:rPr>
              <w:t>7</w:t>
            </w:r>
            <w:r w:rsidR="008545D9">
              <w:rPr>
                <w:noProof/>
                <w:webHidden/>
              </w:rPr>
              <w:fldChar w:fldCharType="end"/>
            </w:r>
          </w:hyperlink>
        </w:p>
        <w:p w14:paraId="36347863" w14:textId="5ACAE56D" w:rsidR="008545D9" w:rsidRDefault="00000000">
          <w:pPr>
            <w:pStyle w:val="TOC2"/>
            <w:tabs>
              <w:tab w:val="left" w:pos="880"/>
              <w:tab w:val="right" w:leader="dot" w:pos="9350"/>
            </w:tabs>
            <w:rPr>
              <w:rFonts w:eastAsiaTheme="minorEastAsia"/>
              <w:noProof/>
            </w:rPr>
          </w:pPr>
          <w:hyperlink w:anchor="_Toc103161128" w:history="1">
            <w:r w:rsidR="008545D9" w:rsidRPr="005D5DA5">
              <w:rPr>
                <w:rStyle w:val="Hyperlink"/>
                <w:noProof/>
              </w:rPr>
              <w:t>5.2</w:t>
            </w:r>
            <w:r w:rsidR="008545D9">
              <w:rPr>
                <w:rFonts w:eastAsiaTheme="minorEastAsia"/>
                <w:noProof/>
              </w:rPr>
              <w:tab/>
            </w:r>
            <w:r w:rsidR="008545D9" w:rsidRPr="005D5DA5">
              <w:rPr>
                <w:rStyle w:val="Hyperlink"/>
                <w:noProof/>
              </w:rPr>
              <w:t>Target Solution Logical Design</w:t>
            </w:r>
            <w:r w:rsidR="008545D9">
              <w:rPr>
                <w:noProof/>
                <w:webHidden/>
              </w:rPr>
              <w:tab/>
            </w:r>
            <w:r w:rsidR="008545D9">
              <w:rPr>
                <w:noProof/>
                <w:webHidden/>
              </w:rPr>
              <w:fldChar w:fldCharType="begin"/>
            </w:r>
            <w:r w:rsidR="008545D9">
              <w:rPr>
                <w:noProof/>
                <w:webHidden/>
              </w:rPr>
              <w:instrText xml:space="preserve"> PAGEREF _Toc103161128 \h </w:instrText>
            </w:r>
            <w:r w:rsidR="008545D9">
              <w:rPr>
                <w:noProof/>
                <w:webHidden/>
              </w:rPr>
            </w:r>
            <w:r w:rsidR="008545D9">
              <w:rPr>
                <w:noProof/>
                <w:webHidden/>
              </w:rPr>
              <w:fldChar w:fldCharType="separate"/>
            </w:r>
            <w:r w:rsidR="008545D9">
              <w:rPr>
                <w:noProof/>
                <w:webHidden/>
              </w:rPr>
              <w:t>8</w:t>
            </w:r>
            <w:r w:rsidR="008545D9">
              <w:rPr>
                <w:noProof/>
                <w:webHidden/>
              </w:rPr>
              <w:fldChar w:fldCharType="end"/>
            </w:r>
          </w:hyperlink>
        </w:p>
        <w:p w14:paraId="15FB3826" w14:textId="082ABA28" w:rsidR="008545D9" w:rsidRDefault="00000000">
          <w:pPr>
            <w:pStyle w:val="TOC2"/>
            <w:tabs>
              <w:tab w:val="left" w:pos="1100"/>
              <w:tab w:val="right" w:leader="dot" w:pos="9350"/>
            </w:tabs>
            <w:rPr>
              <w:rFonts w:eastAsiaTheme="minorEastAsia"/>
              <w:noProof/>
            </w:rPr>
          </w:pPr>
          <w:hyperlink w:anchor="_Toc103161129" w:history="1">
            <w:r w:rsidR="008545D9" w:rsidRPr="005D5DA5">
              <w:rPr>
                <w:rStyle w:val="Hyperlink"/>
                <w:noProof/>
              </w:rPr>
              <w:t>5.2.1</w:t>
            </w:r>
            <w:r w:rsidR="008545D9">
              <w:rPr>
                <w:rFonts w:eastAsiaTheme="minorEastAsia"/>
                <w:noProof/>
              </w:rPr>
              <w:tab/>
            </w:r>
            <w:r w:rsidR="008545D9" w:rsidRPr="005D5DA5">
              <w:rPr>
                <w:rStyle w:val="Hyperlink"/>
                <w:noProof/>
              </w:rPr>
              <w:t>Functional modules or components</w:t>
            </w:r>
            <w:r w:rsidR="008545D9">
              <w:rPr>
                <w:noProof/>
                <w:webHidden/>
              </w:rPr>
              <w:tab/>
            </w:r>
            <w:r w:rsidR="008545D9">
              <w:rPr>
                <w:noProof/>
                <w:webHidden/>
              </w:rPr>
              <w:fldChar w:fldCharType="begin"/>
            </w:r>
            <w:r w:rsidR="008545D9">
              <w:rPr>
                <w:noProof/>
                <w:webHidden/>
              </w:rPr>
              <w:instrText xml:space="preserve"> PAGEREF _Toc103161129 \h </w:instrText>
            </w:r>
            <w:r w:rsidR="008545D9">
              <w:rPr>
                <w:noProof/>
                <w:webHidden/>
              </w:rPr>
            </w:r>
            <w:r w:rsidR="008545D9">
              <w:rPr>
                <w:noProof/>
                <w:webHidden/>
              </w:rPr>
              <w:fldChar w:fldCharType="separate"/>
            </w:r>
            <w:r w:rsidR="008545D9">
              <w:rPr>
                <w:noProof/>
                <w:webHidden/>
              </w:rPr>
              <w:t>8</w:t>
            </w:r>
            <w:r w:rsidR="008545D9">
              <w:rPr>
                <w:noProof/>
                <w:webHidden/>
              </w:rPr>
              <w:fldChar w:fldCharType="end"/>
            </w:r>
          </w:hyperlink>
        </w:p>
        <w:p w14:paraId="61A5B689" w14:textId="265FB212" w:rsidR="008545D9" w:rsidRDefault="00000000">
          <w:pPr>
            <w:pStyle w:val="TOC2"/>
            <w:tabs>
              <w:tab w:val="left" w:pos="1100"/>
              <w:tab w:val="right" w:leader="dot" w:pos="9350"/>
            </w:tabs>
            <w:rPr>
              <w:rFonts w:eastAsiaTheme="minorEastAsia"/>
              <w:noProof/>
            </w:rPr>
          </w:pPr>
          <w:hyperlink w:anchor="_Toc103161130" w:history="1">
            <w:r w:rsidR="008545D9" w:rsidRPr="005D5DA5">
              <w:rPr>
                <w:rStyle w:val="Hyperlink"/>
                <w:noProof/>
              </w:rPr>
              <w:t>5.2.1.1</w:t>
            </w:r>
            <w:r w:rsidR="008545D9">
              <w:rPr>
                <w:rFonts w:eastAsiaTheme="minorEastAsia"/>
                <w:noProof/>
              </w:rPr>
              <w:tab/>
            </w:r>
            <w:r w:rsidR="008545D9" w:rsidRPr="005D5DA5">
              <w:rPr>
                <w:rStyle w:val="Hyperlink"/>
                <w:noProof/>
              </w:rPr>
              <w:t>Modules in HDMS</w:t>
            </w:r>
            <w:r w:rsidR="008545D9">
              <w:rPr>
                <w:noProof/>
                <w:webHidden/>
              </w:rPr>
              <w:tab/>
            </w:r>
            <w:r w:rsidR="008545D9">
              <w:rPr>
                <w:noProof/>
                <w:webHidden/>
              </w:rPr>
              <w:fldChar w:fldCharType="begin"/>
            </w:r>
            <w:r w:rsidR="008545D9">
              <w:rPr>
                <w:noProof/>
                <w:webHidden/>
              </w:rPr>
              <w:instrText xml:space="preserve"> PAGEREF _Toc103161130 \h </w:instrText>
            </w:r>
            <w:r w:rsidR="008545D9">
              <w:rPr>
                <w:noProof/>
                <w:webHidden/>
              </w:rPr>
            </w:r>
            <w:r w:rsidR="008545D9">
              <w:rPr>
                <w:noProof/>
                <w:webHidden/>
              </w:rPr>
              <w:fldChar w:fldCharType="separate"/>
            </w:r>
            <w:r w:rsidR="008545D9">
              <w:rPr>
                <w:noProof/>
                <w:webHidden/>
              </w:rPr>
              <w:t>8</w:t>
            </w:r>
            <w:r w:rsidR="008545D9">
              <w:rPr>
                <w:noProof/>
                <w:webHidden/>
              </w:rPr>
              <w:fldChar w:fldCharType="end"/>
            </w:r>
          </w:hyperlink>
        </w:p>
        <w:p w14:paraId="2D589078" w14:textId="7CED5D69" w:rsidR="008545D9" w:rsidRDefault="00000000">
          <w:pPr>
            <w:pStyle w:val="TOC2"/>
            <w:tabs>
              <w:tab w:val="left" w:pos="1100"/>
              <w:tab w:val="right" w:leader="dot" w:pos="9350"/>
            </w:tabs>
            <w:rPr>
              <w:rFonts w:eastAsiaTheme="minorEastAsia"/>
              <w:noProof/>
            </w:rPr>
          </w:pPr>
          <w:hyperlink w:anchor="_Toc103161131" w:history="1">
            <w:r w:rsidR="008545D9" w:rsidRPr="005D5DA5">
              <w:rPr>
                <w:rStyle w:val="Hyperlink"/>
                <w:noProof/>
              </w:rPr>
              <w:t>5.2.1.2</w:t>
            </w:r>
            <w:r w:rsidR="008545D9">
              <w:rPr>
                <w:rFonts w:eastAsiaTheme="minorEastAsia"/>
                <w:noProof/>
              </w:rPr>
              <w:tab/>
            </w:r>
            <w:r w:rsidR="008545D9" w:rsidRPr="005D5DA5">
              <w:rPr>
                <w:rStyle w:val="Hyperlink"/>
                <w:noProof/>
              </w:rPr>
              <w:t>Functional modules or components in PPH</w:t>
            </w:r>
            <w:r w:rsidR="008545D9">
              <w:rPr>
                <w:noProof/>
                <w:webHidden/>
              </w:rPr>
              <w:tab/>
            </w:r>
            <w:r w:rsidR="008545D9">
              <w:rPr>
                <w:noProof/>
                <w:webHidden/>
              </w:rPr>
              <w:fldChar w:fldCharType="begin"/>
            </w:r>
            <w:r w:rsidR="008545D9">
              <w:rPr>
                <w:noProof/>
                <w:webHidden/>
              </w:rPr>
              <w:instrText xml:space="preserve"> PAGEREF _Toc103161131 \h </w:instrText>
            </w:r>
            <w:r w:rsidR="008545D9">
              <w:rPr>
                <w:noProof/>
                <w:webHidden/>
              </w:rPr>
            </w:r>
            <w:r w:rsidR="008545D9">
              <w:rPr>
                <w:noProof/>
                <w:webHidden/>
              </w:rPr>
              <w:fldChar w:fldCharType="separate"/>
            </w:r>
            <w:r w:rsidR="008545D9">
              <w:rPr>
                <w:noProof/>
                <w:webHidden/>
              </w:rPr>
              <w:t>9</w:t>
            </w:r>
            <w:r w:rsidR="008545D9">
              <w:rPr>
                <w:noProof/>
                <w:webHidden/>
              </w:rPr>
              <w:fldChar w:fldCharType="end"/>
            </w:r>
          </w:hyperlink>
        </w:p>
        <w:p w14:paraId="39AB183F" w14:textId="445FA849" w:rsidR="008545D9" w:rsidRDefault="00000000">
          <w:pPr>
            <w:pStyle w:val="TOC2"/>
            <w:tabs>
              <w:tab w:val="left" w:pos="1100"/>
              <w:tab w:val="right" w:leader="dot" w:pos="9350"/>
            </w:tabs>
            <w:rPr>
              <w:rFonts w:eastAsiaTheme="minorEastAsia"/>
              <w:noProof/>
            </w:rPr>
          </w:pPr>
          <w:hyperlink w:anchor="_Toc103161132" w:history="1">
            <w:r w:rsidR="008545D9" w:rsidRPr="005D5DA5">
              <w:rPr>
                <w:rStyle w:val="Hyperlink"/>
                <w:noProof/>
              </w:rPr>
              <w:t>5.2.2</w:t>
            </w:r>
            <w:r w:rsidR="008545D9">
              <w:rPr>
                <w:rFonts w:eastAsiaTheme="minorEastAsia"/>
                <w:noProof/>
              </w:rPr>
              <w:tab/>
            </w:r>
            <w:r w:rsidR="008545D9" w:rsidRPr="005D5DA5">
              <w:rPr>
                <w:rStyle w:val="Hyperlink"/>
                <w:noProof/>
              </w:rPr>
              <w:t>Information architecture</w:t>
            </w:r>
            <w:r w:rsidR="008545D9">
              <w:rPr>
                <w:noProof/>
                <w:webHidden/>
              </w:rPr>
              <w:tab/>
            </w:r>
            <w:r w:rsidR="008545D9">
              <w:rPr>
                <w:noProof/>
                <w:webHidden/>
              </w:rPr>
              <w:fldChar w:fldCharType="begin"/>
            </w:r>
            <w:r w:rsidR="008545D9">
              <w:rPr>
                <w:noProof/>
                <w:webHidden/>
              </w:rPr>
              <w:instrText xml:space="preserve"> PAGEREF _Toc103161132 \h </w:instrText>
            </w:r>
            <w:r w:rsidR="008545D9">
              <w:rPr>
                <w:noProof/>
                <w:webHidden/>
              </w:rPr>
            </w:r>
            <w:r w:rsidR="008545D9">
              <w:rPr>
                <w:noProof/>
                <w:webHidden/>
              </w:rPr>
              <w:fldChar w:fldCharType="separate"/>
            </w:r>
            <w:r w:rsidR="008545D9">
              <w:rPr>
                <w:noProof/>
                <w:webHidden/>
              </w:rPr>
              <w:t>9</w:t>
            </w:r>
            <w:r w:rsidR="008545D9">
              <w:rPr>
                <w:noProof/>
                <w:webHidden/>
              </w:rPr>
              <w:fldChar w:fldCharType="end"/>
            </w:r>
          </w:hyperlink>
        </w:p>
        <w:p w14:paraId="73CDFBC1" w14:textId="4D7D8538" w:rsidR="008545D9" w:rsidRDefault="00000000">
          <w:pPr>
            <w:pStyle w:val="TOC2"/>
            <w:tabs>
              <w:tab w:val="left" w:pos="1100"/>
              <w:tab w:val="right" w:leader="dot" w:pos="9350"/>
            </w:tabs>
            <w:rPr>
              <w:rFonts w:eastAsiaTheme="minorEastAsia"/>
              <w:noProof/>
            </w:rPr>
          </w:pPr>
          <w:hyperlink w:anchor="_Toc103161133" w:history="1">
            <w:r w:rsidR="008545D9" w:rsidRPr="005D5DA5">
              <w:rPr>
                <w:rStyle w:val="Hyperlink"/>
                <w:noProof/>
              </w:rPr>
              <w:t>5.2.2.1</w:t>
            </w:r>
            <w:r w:rsidR="008545D9">
              <w:rPr>
                <w:rFonts w:eastAsiaTheme="minorEastAsia"/>
                <w:noProof/>
              </w:rPr>
              <w:tab/>
            </w:r>
            <w:r w:rsidR="008545D9" w:rsidRPr="005D5DA5">
              <w:rPr>
                <w:rStyle w:val="Hyperlink"/>
                <w:noProof/>
              </w:rPr>
              <w:t>Information architecture for Lima document management in HDMS</w:t>
            </w:r>
            <w:r w:rsidR="008545D9">
              <w:rPr>
                <w:noProof/>
                <w:webHidden/>
              </w:rPr>
              <w:tab/>
            </w:r>
            <w:r w:rsidR="008545D9">
              <w:rPr>
                <w:noProof/>
                <w:webHidden/>
              </w:rPr>
              <w:fldChar w:fldCharType="begin"/>
            </w:r>
            <w:r w:rsidR="008545D9">
              <w:rPr>
                <w:noProof/>
                <w:webHidden/>
              </w:rPr>
              <w:instrText xml:space="preserve"> PAGEREF _Toc103161133 \h </w:instrText>
            </w:r>
            <w:r w:rsidR="008545D9">
              <w:rPr>
                <w:noProof/>
                <w:webHidden/>
              </w:rPr>
            </w:r>
            <w:r w:rsidR="008545D9">
              <w:rPr>
                <w:noProof/>
                <w:webHidden/>
              </w:rPr>
              <w:fldChar w:fldCharType="separate"/>
            </w:r>
            <w:r w:rsidR="008545D9">
              <w:rPr>
                <w:noProof/>
                <w:webHidden/>
              </w:rPr>
              <w:t>9</w:t>
            </w:r>
            <w:r w:rsidR="008545D9">
              <w:rPr>
                <w:noProof/>
                <w:webHidden/>
              </w:rPr>
              <w:fldChar w:fldCharType="end"/>
            </w:r>
          </w:hyperlink>
        </w:p>
        <w:p w14:paraId="40401745" w14:textId="31B9A6AC" w:rsidR="008545D9" w:rsidRDefault="00000000">
          <w:pPr>
            <w:pStyle w:val="TOC2"/>
            <w:tabs>
              <w:tab w:val="left" w:pos="1100"/>
              <w:tab w:val="right" w:leader="dot" w:pos="9350"/>
            </w:tabs>
            <w:rPr>
              <w:rFonts w:eastAsiaTheme="minorEastAsia"/>
              <w:noProof/>
            </w:rPr>
          </w:pPr>
          <w:hyperlink w:anchor="_Toc103161134" w:history="1">
            <w:r w:rsidR="008545D9" w:rsidRPr="005D5DA5">
              <w:rPr>
                <w:rStyle w:val="Hyperlink"/>
                <w:noProof/>
              </w:rPr>
              <w:t>5.2.2.2</w:t>
            </w:r>
            <w:r w:rsidR="008545D9">
              <w:rPr>
                <w:rFonts w:eastAsiaTheme="minorEastAsia"/>
                <w:noProof/>
              </w:rPr>
              <w:tab/>
            </w:r>
            <w:r w:rsidR="008545D9" w:rsidRPr="005D5DA5">
              <w:rPr>
                <w:rStyle w:val="Hyperlink"/>
                <w:noProof/>
              </w:rPr>
              <w:t>Target site in PPH</w:t>
            </w:r>
            <w:r w:rsidR="008545D9">
              <w:rPr>
                <w:noProof/>
                <w:webHidden/>
              </w:rPr>
              <w:tab/>
            </w:r>
            <w:r w:rsidR="008545D9">
              <w:rPr>
                <w:noProof/>
                <w:webHidden/>
              </w:rPr>
              <w:fldChar w:fldCharType="begin"/>
            </w:r>
            <w:r w:rsidR="008545D9">
              <w:rPr>
                <w:noProof/>
                <w:webHidden/>
              </w:rPr>
              <w:instrText xml:space="preserve"> PAGEREF _Toc103161134 \h </w:instrText>
            </w:r>
            <w:r w:rsidR="008545D9">
              <w:rPr>
                <w:noProof/>
                <w:webHidden/>
              </w:rPr>
            </w:r>
            <w:r w:rsidR="008545D9">
              <w:rPr>
                <w:noProof/>
                <w:webHidden/>
              </w:rPr>
              <w:fldChar w:fldCharType="separate"/>
            </w:r>
            <w:r w:rsidR="008545D9">
              <w:rPr>
                <w:noProof/>
                <w:webHidden/>
              </w:rPr>
              <w:t>12</w:t>
            </w:r>
            <w:r w:rsidR="008545D9">
              <w:rPr>
                <w:noProof/>
                <w:webHidden/>
              </w:rPr>
              <w:fldChar w:fldCharType="end"/>
            </w:r>
          </w:hyperlink>
        </w:p>
        <w:p w14:paraId="75C98B27" w14:textId="531E92A2" w:rsidR="008545D9" w:rsidRDefault="00000000">
          <w:pPr>
            <w:pStyle w:val="TOC2"/>
            <w:tabs>
              <w:tab w:val="left" w:pos="1100"/>
              <w:tab w:val="right" w:leader="dot" w:pos="9350"/>
            </w:tabs>
            <w:rPr>
              <w:rFonts w:eastAsiaTheme="minorEastAsia"/>
              <w:noProof/>
            </w:rPr>
          </w:pPr>
          <w:hyperlink w:anchor="_Toc103161135" w:history="1">
            <w:r w:rsidR="008545D9" w:rsidRPr="005D5DA5">
              <w:rPr>
                <w:rStyle w:val="Hyperlink"/>
                <w:noProof/>
              </w:rPr>
              <w:t>5.2.3</w:t>
            </w:r>
            <w:r w:rsidR="008545D9">
              <w:rPr>
                <w:rFonts w:eastAsiaTheme="minorEastAsia"/>
                <w:noProof/>
              </w:rPr>
              <w:tab/>
            </w:r>
            <w:r w:rsidR="008545D9" w:rsidRPr="005D5DA5">
              <w:rPr>
                <w:rStyle w:val="Hyperlink"/>
                <w:noProof/>
              </w:rPr>
              <w:t>Network structure</w:t>
            </w:r>
            <w:r w:rsidR="008545D9">
              <w:rPr>
                <w:noProof/>
                <w:webHidden/>
              </w:rPr>
              <w:tab/>
            </w:r>
            <w:r w:rsidR="008545D9">
              <w:rPr>
                <w:noProof/>
                <w:webHidden/>
              </w:rPr>
              <w:fldChar w:fldCharType="begin"/>
            </w:r>
            <w:r w:rsidR="008545D9">
              <w:rPr>
                <w:noProof/>
                <w:webHidden/>
              </w:rPr>
              <w:instrText xml:space="preserve"> PAGEREF _Toc103161135 \h </w:instrText>
            </w:r>
            <w:r w:rsidR="008545D9">
              <w:rPr>
                <w:noProof/>
                <w:webHidden/>
              </w:rPr>
            </w:r>
            <w:r w:rsidR="008545D9">
              <w:rPr>
                <w:noProof/>
                <w:webHidden/>
              </w:rPr>
              <w:fldChar w:fldCharType="separate"/>
            </w:r>
            <w:r w:rsidR="008545D9">
              <w:rPr>
                <w:noProof/>
                <w:webHidden/>
              </w:rPr>
              <w:t>12</w:t>
            </w:r>
            <w:r w:rsidR="008545D9">
              <w:rPr>
                <w:noProof/>
                <w:webHidden/>
              </w:rPr>
              <w:fldChar w:fldCharType="end"/>
            </w:r>
          </w:hyperlink>
        </w:p>
        <w:p w14:paraId="4FEC563F" w14:textId="4901C326" w:rsidR="008545D9" w:rsidRDefault="00000000">
          <w:pPr>
            <w:pStyle w:val="TOC2"/>
            <w:tabs>
              <w:tab w:val="left" w:pos="1100"/>
              <w:tab w:val="right" w:leader="dot" w:pos="9350"/>
            </w:tabs>
            <w:rPr>
              <w:rFonts w:eastAsiaTheme="minorEastAsia"/>
              <w:noProof/>
            </w:rPr>
          </w:pPr>
          <w:hyperlink w:anchor="_Toc103161136" w:history="1">
            <w:r w:rsidR="008545D9" w:rsidRPr="005D5DA5">
              <w:rPr>
                <w:rStyle w:val="Hyperlink"/>
                <w:noProof/>
              </w:rPr>
              <w:t>5.2.3.1</w:t>
            </w:r>
            <w:r w:rsidR="008545D9">
              <w:rPr>
                <w:rFonts w:eastAsiaTheme="minorEastAsia"/>
                <w:noProof/>
              </w:rPr>
              <w:tab/>
            </w:r>
            <w:r w:rsidR="008545D9" w:rsidRPr="005D5DA5">
              <w:rPr>
                <w:rStyle w:val="Hyperlink"/>
                <w:noProof/>
              </w:rPr>
              <w:t>Decision on external access to HDMS</w:t>
            </w:r>
            <w:r w:rsidR="008545D9">
              <w:rPr>
                <w:noProof/>
                <w:webHidden/>
              </w:rPr>
              <w:tab/>
            </w:r>
            <w:r w:rsidR="008545D9">
              <w:rPr>
                <w:noProof/>
                <w:webHidden/>
              </w:rPr>
              <w:fldChar w:fldCharType="begin"/>
            </w:r>
            <w:r w:rsidR="008545D9">
              <w:rPr>
                <w:noProof/>
                <w:webHidden/>
              </w:rPr>
              <w:instrText xml:space="preserve"> PAGEREF _Toc103161136 \h </w:instrText>
            </w:r>
            <w:r w:rsidR="008545D9">
              <w:rPr>
                <w:noProof/>
                <w:webHidden/>
              </w:rPr>
            </w:r>
            <w:r w:rsidR="008545D9">
              <w:rPr>
                <w:noProof/>
                <w:webHidden/>
              </w:rPr>
              <w:fldChar w:fldCharType="separate"/>
            </w:r>
            <w:r w:rsidR="008545D9">
              <w:rPr>
                <w:noProof/>
                <w:webHidden/>
              </w:rPr>
              <w:t>12</w:t>
            </w:r>
            <w:r w:rsidR="008545D9">
              <w:rPr>
                <w:noProof/>
                <w:webHidden/>
              </w:rPr>
              <w:fldChar w:fldCharType="end"/>
            </w:r>
          </w:hyperlink>
        </w:p>
        <w:p w14:paraId="38B58B20" w14:textId="74CE35D3" w:rsidR="008545D9" w:rsidRDefault="00000000">
          <w:pPr>
            <w:pStyle w:val="TOC2"/>
            <w:tabs>
              <w:tab w:val="left" w:pos="1100"/>
              <w:tab w:val="right" w:leader="dot" w:pos="9350"/>
            </w:tabs>
            <w:rPr>
              <w:rFonts w:eastAsiaTheme="minorEastAsia"/>
              <w:noProof/>
            </w:rPr>
          </w:pPr>
          <w:hyperlink w:anchor="_Toc103161137" w:history="1">
            <w:r w:rsidR="008545D9" w:rsidRPr="005D5DA5">
              <w:rPr>
                <w:rStyle w:val="Hyperlink"/>
                <w:noProof/>
              </w:rPr>
              <w:t>5.2.3.2</w:t>
            </w:r>
            <w:r w:rsidR="008545D9">
              <w:rPr>
                <w:rFonts w:eastAsiaTheme="minorEastAsia"/>
                <w:noProof/>
              </w:rPr>
              <w:tab/>
            </w:r>
            <w:r w:rsidR="008545D9" w:rsidRPr="005D5DA5">
              <w:rPr>
                <w:rStyle w:val="Hyperlink"/>
                <w:noProof/>
              </w:rPr>
              <w:t>External user access to HDMS</w:t>
            </w:r>
            <w:r w:rsidR="008545D9">
              <w:rPr>
                <w:noProof/>
                <w:webHidden/>
              </w:rPr>
              <w:tab/>
            </w:r>
            <w:r w:rsidR="008545D9">
              <w:rPr>
                <w:noProof/>
                <w:webHidden/>
              </w:rPr>
              <w:fldChar w:fldCharType="begin"/>
            </w:r>
            <w:r w:rsidR="008545D9">
              <w:rPr>
                <w:noProof/>
                <w:webHidden/>
              </w:rPr>
              <w:instrText xml:space="preserve"> PAGEREF _Toc103161137 \h </w:instrText>
            </w:r>
            <w:r w:rsidR="008545D9">
              <w:rPr>
                <w:noProof/>
                <w:webHidden/>
              </w:rPr>
            </w:r>
            <w:r w:rsidR="008545D9">
              <w:rPr>
                <w:noProof/>
                <w:webHidden/>
              </w:rPr>
              <w:fldChar w:fldCharType="separate"/>
            </w:r>
            <w:r w:rsidR="008545D9">
              <w:rPr>
                <w:noProof/>
                <w:webHidden/>
              </w:rPr>
              <w:t>12</w:t>
            </w:r>
            <w:r w:rsidR="008545D9">
              <w:rPr>
                <w:noProof/>
                <w:webHidden/>
              </w:rPr>
              <w:fldChar w:fldCharType="end"/>
            </w:r>
          </w:hyperlink>
        </w:p>
        <w:p w14:paraId="27A7151B" w14:textId="0F2ED4B8" w:rsidR="008545D9" w:rsidRDefault="00000000">
          <w:pPr>
            <w:pStyle w:val="TOC2"/>
            <w:tabs>
              <w:tab w:val="left" w:pos="1100"/>
              <w:tab w:val="right" w:leader="dot" w:pos="9350"/>
            </w:tabs>
            <w:rPr>
              <w:rFonts w:eastAsiaTheme="minorEastAsia"/>
              <w:noProof/>
            </w:rPr>
          </w:pPr>
          <w:hyperlink w:anchor="_Toc103161138" w:history="1">
            <w:r w:rsidR="008545D9" w:rsidRPr="005D5DA5">
              <w:rPr>
                <w:rStyle w:val="Hyperlink"/>
                <w:noProof/>
              </w:rPr>
              <w:t>5.2.3.3</w:t>
            </w:r>
            <w:r w:rsidR="008545D9">
              <w:rPr>
                <w:rFonts w:eastAsiaTheme="minorEastAsia"/>
                <w:noProof/>
              </w:rPr>
              <w:tab/>
            </w:r>
            <w:r w:rsidR="008545D9" w:rsidRPr="005D5DA5">
              <w:rPr>
                <w:rStyle w:val="Hyperlink"/>
                <w:noProof/>
              </w:rPr>
              <w:t>External user access to PPH</w:t>
            </w:r>
            <w:r w:rsidR="008545D9">
              <w:rPr>
                <w:noProof/>
                <w:webHidden/>
              </w:rPr>
              <w:tab/>
            </w:r>
            <w:r w:rsidR="008545D9">
              <w:rPr>
                <w:noProof/>
                <w:webHidden/>
              </w:rPr>
              <w:fldChar w:fldCharType="begin"/>
            </w:r>
            <w:r w:rsidR="008545D9">
              <w:rPr>
                <w:noProof/>
                <w:webHidden/>
              </w:rPr>
              <w:instrText xml:space="preserve"> PAGEREF _Toc103161138 \h </w:instrText>
            </w:r>
            <w:r w:rsidR="008545D9">
              <w:rPr>
                <w:noProof/>
                <w:webHidden/>
              </w:rPr>
            </w:r>
            <w:r w:rsidR="008545D9">
              <w:rPr>
                <w:noProof/>
                <w:webHidden/>
              </w:rPr>
              <w:fldChar w:fldCharType="separate"/>
            </w:r>
            <w:r w:rsidR="008545D9">
              <w:rPr>
                <w:noProof/>
                <w:webHidden/>
              </w:rPr>
              <w:t>13</w:t>
            </w:r>
            <w:r w:rsidR="008545D9">
              <w:rPr>
                <w:noProof/>
                <w:webHidden/>
              </w:rPr>
              <w:fldChar w:fldCharType="end"/>
            </w:r>
          </w:hyperlink>
        </w:p>
        <w:p w14:paraId="4FE1756A" w14:textId="4FD0C54A" w:rsidR="008545D9" w:rsidRDefault="00000000">
          <w:pPr>
            <w:pStyle w:val="TOC2"/>
            <w:tabs>
              <w:tab w:val="left" w:pos="1100"/>
              <w:tab w:val="right" w:leader="dot" w:pos="9350"/>
            </w:tabs>
            <w:rPr>
              <w:rFonts w:eastAsiaTheme="minorEastAsia"/>
              <w:noProof/>
            </w:rPr>
          </w:pPr>
          <w:hyperlink w:anchor="_Toc103161139" w:history="1">
            <w:r w:rsidR="008545D9" w:rsidRPr="005D5DA5">
              <w:rPr>
                <w:rStyle w:val="Hyperlink"/>
                <w:noProof/>
              </w:rPr>
              <w:t>5.2.4</w:t>
            </w:r>
            <w:r w:rsidR="008545D9">
              <w:rPr>
                <w:rFonts w:eastAsiaTheme="minorEastAsia"/>
                <w:noProof/>
              </w:rPr>
              <w:tab/>
            </w:r>
            <w:r w:rsidR="008545D9" w:rsidRPr="005D5DA5">
              <w:rPr>
                <w:rStyle w:val="Hyperlink"/>
                <w:noProof/>
              </w:rPr>
              <w:t>Kiosk machine access</w:t>
            </w:r>
            <w:r w:rsidR="008545D9">
              <w:rPr>
                <w:noProof/>
                <w:webHidden/>
              </w:rPr>
              <w:tab/>
            </w:r>
            <w:r w:rsidR="008545D9">
              <w:rPr>
                <w:noProof/>
                <w:webHidden/>
              </w:rPr>
              <w:fldChar w:fldCharType="begin"/>
            </w:r>
            <w:r w:rsidR="008545D9">
              <w:rPr>
                <w:noProof/>
                <w:webHidden/>
              </w:rPr>
              <w:instrText xml:space="preserve"> PAGEREF _Toc103161139 \h </w:instrText>
            </w:r>
            <w:r w:rsidR="008545D9">
              <w:rPr>
                <w:noProof/>
                <w:webHidden/>
              </w:rPr>
            </w:r>
            <w:r w:rsidR="008545D9">
              <w:rPr>
                <w:noProof/>
                <w:webHidden/>
              </w:rPr>
              <w:fldChar w:fldCharType="separate"/>
            </w:r>
            <w:r w:rsidR="008545D9">
              <w:rPr>
                <w:noProof/>
                <w:webHidden/>
              </w:rPr>
              <w:t>13</w:t>
            </w:r>
            <w:r w:rsidR="008545D9">
              <w:rPr>
                <w:noProof/>
                <w:webHidden/>
              </w:rPr>
              <w:fldChar w:fldCharType="end"/>
            </w:r>
          </w:hyperlink>
        </w:p>
        <w:p w14:paraId="17623DB9" w14:textId="5FE3F43D" w:rsidR="008545D9" w:rsidRDefault="00000000">
          <w:pPr>
            <w:pStyle w:val="TOC2"/>
            <w:tabs>
              <w:tab w:val="left" w:pos="1100"/>
              <w:tab w:val="right" w:leader="dot" w:pos="9350"/>
            </w:tabs>
            <w:rPr>
              <w:rFonts w:eastAsiaTheme="minorEastAsia"/>
              <w:noProof/>
            </w:rPr>
          </w:pPr>
          <w:hyperlink w:anchor="_Toc103161140" w:history="1">
            <w:r w:rsidR="008545D9" w:rsidRPr="005D5DA5">
              <w:rPr>
                <w:rStyle w:val="Hyperlink"/>
                <w:noProof/>
              </w:rPr>
              <w:t>5.2.5</w:t>
            </w:r>
            <w:r w:rsidR="008545D9">
              <w:rPr>
                <w:rFonts w:eastAsiaTheme="minorEastAsia"/>
                <w:noProof/>
              </w:rPr>
              <w:tab/>
            </w:r>
            <w:r w:rsidR="008545D9" w:rsidRPr="005D5DA5">
              <w:rPr>
                <w:rStyle w:val="Hyperlink"/>
                <w:noProof/>
              </w:rPr>
              <w:t>SAP integration</w:t>
            </w:r>
            <w:r w:rsidR="008545D9">
              <w:rPr>
                <w:noProof/>
                <w:webHidden/>
              </w:rPr>
              <w:tab/>
            </w:r>
            <w:r w:rsidR="008545D9">
              <w:rPr>
                <w:noProof/>
                <w:webHidden/>
              </w:rPr>
              <w:fldChar w:fldCharType="begin"/>
            </w:r>
            <w:r w:rsidR="008545D9">
              <w:rPr>
                <w:noProof/>
                <w:webHidden/>
              </w:rPr>
              <w:instrText xml:space="preserve"> PAGEREF _Toc103161140 \h </w:instrText>
            </w:r>
            <w:r w:rsidR="008545D9">
              <w:rPr>
                <w:noProof/>
                <w:webHidden/>
              </w:rPr>
            </w:r>
            <w:r w:rsidR="008545D9">
              <w:rPr>
                <w:noProof/>
                <w:webHidden/>
              </w:rPr>
              <w:fldChar w:fldCharType="separate"/>
            </w:r>
            <w:r w:rsidR="008545D9">
              <w:rPr>
                <w:noProof/>
                <w:webHidden/>
              </w:rPr>
              <w:t>13</w:t>
            </w:r>
            <w:r w:rsidR="008545D9">
              <w:rPr>
                <w:noProof/>
                <w:webHidden/>
              </w:rPr>
              <w:fldChar w:fldCharType="end"/>
            </w:r>
          </w:hyperlink>
        </w:p>
        <w:p w14:paraId="2EE6B05C" w14:textId="141CB1D9" w:rsidR="008545D9" w:rsidRDefault="00000000">
          <w:pPr>
            <w:pStyle w:val="TOC2"/>
            <w:tabs>
              <w:tab w:val="left" w:pos="1100"/>
              <w:tab w:val="right" w:leader="dot" w:pos="9350"/>
            </w:tabs>
            <w:rPr>
              <w:rFonts w:eastAsiaTheme="minorEastAsia"/>
              <w:noProof/>
            </w:rPr>
          </w:pPr>
          <w:hyperlink w:anchor="_Toc103161141" w:history="1">
            <w:r w:rsidR="008545D9" w:rsidRPr="005D5DA5">
              <w:rPr>
                <w:rStyle w:val="Hyperlink"/>
                <w:noProof/>
              </w:rPr>
              <w:t>5.2.6</w:t>
            </w:r>
            <w:r w:rsidR="008545D9">
              <w:rPr>
                <w:rFonts w:eastAsiaTheme="minorEastAsia"/>
                <w:noProof/>
              </w:rPr>
              <w:tab/>
            </w:r>
            <w:r w:rsidR="008545D9" w:rsidRPr="005D5DA5">
              <w:rPr>
                <w:rStyle w:val="Hyperlink"/>
                <w:noProof/>
              </w:rPr>
              <w:t>Security architecture</w:t>
            </w:r>
            <w:r w:rsidR="008545D9">
              <w:rPr>
                <w:noProof/>
                <w:webHidden/>
              </w:rPr>
              <w:tab/>
            </w:r>
            <w:r w:rsidR="008545D9">
              <w:rPr>
                <w:noProof/>
                <w:webHidden/>
              </w:rPr>
              <w:fldChar w:fldCharType="begin"/>
            </w:r>
            <w:r w:rsidR="008545D9">
              <w:rPr>
                <w:noProof/>
                <w:webHidden/>
              </w:rPr>
              <w:instrText xml:space="preserve"> PAGEREF _Toc103161141 \h </w:instrText>
            </w:r>
            <w:r w:rsidR="008545D9">
              <w:rPr>
                <w:noProof/>
                <w:webHidden/>
              </w:rPr>
            </w:r>
            <w:r w:rsidR="008545D9">
              <w:rPr>
                <w:noProof/>
                <w:webHidden/>
              </w:rPr>
              <w:fldChar w:fldCharType="separate"/>
            </w:r>
            <w:r w:rsidR="008545D9">
              <w:rPr>
                <w:noProof/>
                <w:webHidden/>
              </w:rPr>
              <w:t>13</w:t>
            </w:r>
            <w:r w:rsidR="008545D9">
              <w:rPr>
                <w:noProof/>
                <w:webHidden/>
              </w:rPr>
              <w:fldChar w:fldCharType="end"/>
            </w:r>
          </w:hyperlink>
        </w:p>
        <w:p w14:paraId="63087E34" w14:textId="57FB4EE8" w:rsidR="008545D9" w:rsidRDefault="00000000">
          <w:pPr>
            <w:pStyle w:val="TOC2"/>
            <w:tabs>
              <w:tab w:val="left" w:pos="1100"/>
              <w:tab w:val="right" w:leader="dot" w:pos="9350"/>
            </w:tabs>
            <w:rPr>
              <w:rFonts w:eastAsiaTheme="minorEastAsia"/>
              <w:noProof/>
            </w:rPr>
          </w:pPr>
          <w:hyperlink w:anchor="_Toc103161142" w:history="1">
            <w:r w:rsidR="008545D9" w:rsidRPr="005D5DA5">
              <w:rPr>
                <w:rStyle w:val="Hyperlink"/>
                <w:noProof/>
              </w:rPr>
              <w:t>5.2.6.1</w:t>
            </w:r>
            <w:r w:rsidR="008545D9">
              <w:rPr>
                <w:rFonts w:eastAsiaTheme="minorEastAsia"/>
                <w:noProof/>
              </w:rPr>
              <w:tab/>
            </w:r>
            <w:r w:rsidR="008545D9" w:rsidRPr="005D5DA5">
              <w:rPr>
                <w:rStyle w:val="Hyperlink"/>
                <w:noProof/>
              </w:rPr>
              <w:t>AD groups</w:t>
            </w:r>
            <w:r w:rsidR="008545D9">
              <w:rPr>
                <w:noProof/>
                <w:webHidden/>
              </w:rPr>
              <w:tab/>
            </w:r>
            <w:r w:rsidR="008545D9">
              <w:rPr>
                <w:noProof/>
                <w:webHidden/>
              </w:rPr>
              <w:fldChar w:fldCharType="begin"/>
            </w:r>
            <w:r w:rsidR="008545D9">
              <w:rPr>
                <w:noProof/>
                <w:webHidden/>
              </w:rPr>
              <w:instrText xml:space="preserve"> PAGEREF _Toc103161142 \h </w:instrText>
            </w:r>
            <w:r w:rsidR="008545D9">
              <w:rPr>
                <w:noProof/>
                <w:webHidden/>
              </w:rPr>
            </w:r>
            <w:r w:rsidR="008545D9">
              <w:rPr>
                <w:noProof/>
                <w:webHidden/>
              </w:rPr>
              <w:fldChar w:fldCharType="separate"/>
            </w:r>
            <w:r w:rsidR="008545D9">
              <w:rPr>
                <w:noProof/>
                <w:webHidden/>
              </w:rPr>
              <w:t>13</w:t>
            </w:r>
            <w:r w:rsidR="008545D9">
              <w:rPr>
                <w:noProof/>
                <w:webHidden/>
              </w:rPr>
              <w:fldChar w:fldCharType="end"/>
            </w:r>
          </w:hyperlink>
        </w:p>
        <w:p w14:paraId="57DE875A" w14:textId="5744AB12" w:rsidR="008545D9" w:rsidRDefault="00000000">
          <w:pPr>
            <w:pStyle w:val="TOC2"/>
            <w:tabs>
              <w:tab w:val="left" w:pos="1100"/>
              <w:tab w:val="right" w:leader="dot" w:pos="9350"/>
            </w:tabs>
            <w:rPr>
              <w:rFonts w:eastAsiaTheme="minorEastAsia"/>
              <w:noProof/>
            </w:rPr>
          </w:pPr>
          <w:hyperlink w:anchor="_Toc103161143" w:history="1">
            <w:r w:rsidR="008545D9" w:rsidRPr="005D5DA5">
              <w:rPr>
                <w:rStyle w:val="Hyperlink"/>
                <w:noProof/>
              </w:rPr>
              <w:t>5.2.6.2</w:t>
            </w:r>
            <w:r w:rsidR="008545D9">
              <w:rPr>
                <w:rFonts w:eastAsiaTheme="minorEastAsia"/>
                <w:noProof/>
              </w:rPr>
              <w:tab/>
            </w:r>
            <w:r w:rsidR="008545D9" w:rsidRPr="005D5DA5">
              <w:rPr>
                <w:rStyle w:val="Hyperlink"/>
                <w:noProof/>
              </w:rPr>
              <w:t>HDMS authentication</w:t>
            </w:r>
            <w:r w:rsidR="008545D9">
              <w:rPr>
                <w:noProof/>
                <w:webHidden/>
              </w:rPr>
              <w:tab/>
            </w:r>
            <w:r w:rsidR="008545D9">
              <w:rPr>
                <w:noProof/>
                <w:webHidden/>
              </w:rPr>
              <w:fldChar w:fldCharType="begin"/>
            </w:r>
            <w:r w:rsidR="008545D9">
              <w:rPr>
                <w:noProof/>
                <w:webHidden/>
              </w:rPr>
              <w:instrText xml:space="preserve"> PAGEREF _Toc103161143 \h </w:instrText>
            </w:r>
            <w:r w:rsidR="008545D9">
              <w:rPr>
                <w:noProof/>
                <w:webHidden/>
              </w:rPr>
            </w:r>
            <w:r w:rsidR="008545D9">
              <w:rPr>
                <w:noProof/>
                <w:webHidden/>
              </w:rPr>
              <w:fldChar w:fldCharType="separate"/>
            </w:r>
            <w:r w:rsidR="008545D9">
              <w:rPr>
                <w:noProof/>
                <w:webHidden/>
              </w:rPr>
              <w:t>14</w:t>
            </w:r>
            <w:r w:rsidR="008545D9">
              <w:rPr>
                <w:noProof/>
                <w:webHidden/>
              </w:rPr>
              <w:fldChar w:fldCharType="end"/>
            </w:r>
          </w:hyperlink>
        </w:p>
        <w:p w14:paraId="0EFB6835" w14:textId="3D6D2C44" w:rsidR="008545D9" w:rsidRDefault="00000000">
          <w:pPr>
            <w:pStyle w:val="TOC2"/>
            <w:tabs>
              <w:tab w:val="left" w:pos="1100"/>
              <w:tab w:val="right" w:leader="dot" w:pos="9350"/>
            </w:tabs>
            <w:rPr>
              <w:rFonts w:eastAsiaTheme="minorEastAsia"/>
              <w:noProof/>
            </w:rPr>
          </w:pPr>
          <w:hyperlink w:anchor="_Toc103161144" w:history="1">
            <w:r w:rsidR="008545D9" w:rsidRPr="005D5DA5">
              <w:rPr>
                <w:rStyle w:val="Hyperlink"/>
                <w:noProof/>
              </w:rPr>
              <w:t>5.2.6.3</w:t>
            </w:r>
            <w:r w:rsidR="008545D9">
              <w:rPr>
                <w:rFonts w:eastAsiaTheme="minorEastAsia"/>
                <w:noProof/>
              </w:rPr>
              <w:tab/>
            </w:r>
            <w:r w:rsidR="008545D9" w:rsidRPr="005D5DA5">
              <w:rPr>
                <w:rStyle w:val="Hyperlink"/>
                <w:noProof/>
              </w:rPr>
              <w:t>HDMS user groups and permissions</w:t>
            </w:r>
            <w:r w:rsidR="008545D9">
              <w:rPr>
                <w:noProof/>
                <w:webHidden/>
              </w:rPr>
              <w:tab/>
            </w:r>
            <w:r w:rsidR="008545D9">
              <w:rPr>
                <w:noProof/>
                <w:webHidden/>
              </w:rPr>
              <w:fldChar w:fldCharType="begin"/>
            </w:r>
            <w:r w:rsidR="008545D9">
              <w:rPr>
                <w:noProof/>
                <w:webHidden/>
              </w:rPr>
              <w:instrText xml:space="preserve"> PAGEREF _Toc103161144 \h </w:instrText>
            </w:r>
            <w:r w:rsidR="008545D9">
              <w:rPr>
                <w:noProof/>
                <w:webHidden/>
              </w:rPr>
            </w:r>
            <w:r w:rsidR="008545D9">
              <w:rPr>
                <w:noProof/>
                <w:webHidden/>
              </w:rPr>
              <w:fldChar w:fldCharType="separate"/>
            </w:r>
            <w:r w:rsidR="008545D9">
              <w:rPr>
                <w:noProof/>
                <w:webHidden/>
              </w:rPr>
              <w:t>14</w:t>
            </w:r>
            <w:r w:rsidR="008545D9">
              <w:rPr>
                <w:noProof/>
                <w:webHidden/>
              </w:rPr>
              <w:fldChar w:fldCharType="end"/>
            </w:r>
          </w:hyperlink>
        </w:p>
        <w:p w14:paraId="5DD96AEE" w14:textId="1808A8C1" w:rsidR="008545D9" w:rsidRDefault="00000000">
          <w:pPr>
            <w:pStyle w:val="TOC2"/>
            <w:tabs>
              <w:tab w:val="left" w:pos="1100"/>
              <w:tab w:val="right" w:leader="dot" w:pos="9350"/>
            </w:tabs>
            <w:rPr>
              <w:rFonts w:eastAsiaTheme="minorEastAsia"/>
              <w:noProof/>
            </w:rPr>
          </w:pPr>
          <w:hyperlink w:anchor="_Toc103161145" w:history="1">
            <w:r w:rsidR="008545D9" w:rsidRPr="005D5DA5">
              <w:rPr>
                <w:rStyle w:val="Hyperlink"/>
                <w:noProof/>
              </w:rPr>
              <w:t>5.2.6.4</w:t>
            </w:r>
            <w:r w:rsidR="008545D9">
              <w:rPr>
                <w:rFonts w:eastAsiaTheme="minorEastAsia"/>
                <w:noProof/>
              </w:rPr>
              <w:tab/>
            </w:r>
            <w:r w:rsidR="008545D9" w:rsidRPr="005D5DA5">
              <w:rPr>
                <w:rStyle w:val="Hyperlink"/>
                <w:noProof/>
              </w:rPr>
              <w:t>PPH authentication</w:t>
            </w:r>
            <w:r w:rsidR="008545D9">
              <w:rPr>
                <w:noProof/>
                <w:webHidden/>
              </w:rPr>
              <w:tab/>
            </w:r>
            <w:r w:rsidR="008545D9">
              <w:rPr>
                <w:noProof/>
                <w:webHidden/>
              </w:rPr>
              <w:fldChar w:fldCharType="begin"/>
            </w:r>
            <w:r w:rsidR="008545D9">
              <w:rPr>
                <w:noProof/>
                <w:webHidden/>
              </w:rPr>
              <w:instrText xml:space="preserve"> PAGEREF _Toc103161145 \h </w:instrText>
            </w:r>
            <w:r w:rsidR="008545D9">
              <w:rPr>
                <w:noProof/>
                <w:webHidden/>
              </w:rPr>
            </w:r>
            <w:r w:rsidR="008545D9">
              <w:rPr>
                <w:noProof/>
                <w:webHidden/>
              </w:rPr>
              <w:fldChar w:fldCharType="separate"/>
            </w:r>
            <w:r w:rsidR="008545D9">
              <w:rPr>
                <w:noProof/>
                <w:webHidden/>
              </w:rPr>
              <w:t>15</w:t>
            </w:r>
            <w:r w:rsidR="008545D9">
              <w:rPr>
                <w:noProof/>
                <w:webHidden/>
              </w:rPr>
              <w:fldChar w:fldCharType="end"/>
            </w:r>
          </w:hyperlink>
        </w:p>
        <w:p w14:paraId="78E816B5" w14:textId="15089232" w:rsidR="008545D9" w:rsidRDefault="00000000">
          <w:pPr>
            <w:pStyle w:val="TOC2"/>
            <w:tabs>
              <w:tab w:val="left" w:pos="1100"/>
              <w:tab w:val="right" w:leader="dot" w:pos="9350"/>
            </w:tabs>
            <w:rPr>
              <w:rFonts w:eastAsiaTheme="minorEastAsia"/>
              <w:noProof/>
            </w:rPr>
          </w:pPr>
          <w:hyperlink w:anchor="_Toc103161146" w:history="1">
            <w:r w:rsidR="008545D9" w:rsidRPr="005D5DA5">
              <w:rPr>
                <w:rStyle w:val="Hyperlink"/>
                <w:noProof/>
              </w:rPr>
              <w:t>5.2.6.5</w:t>
            </w:r>
            <w:r w:rsidR="008545D9">
              <w:rPr>
                <w:rFonts w:eastAsiaTheme="minorEastAsia"/>
                <w:noProof/>
              </w:rPr>
              <w:tab/>
            </w:r>
            <w:r w:rsidR="008545D9" w:rsidRPr="005D5DA5">
              <w:rPr>
                <w:rStyle w:val="Hyperlink"/>
                <w:noProof/>
              </w:rPr>
              <w:t>PPH user groups and permissions</w:t>
            </w:r>
            <w:r w:rsidR="008545D9">
              <w:rPr>
                <w:noProof/>
                <w:webHidden/>
              </w:rPr>
              <w:tab/>
            </w:r>
            <w:r w:rsidR="008545D9">
              <w:rPr>
                <w:noProof/>
                <w:webHidden/>
              </w:rPr>
              <w:fldChar w:fldCharType="begin"/>
            </w:r>
            <w:r w:rsidR="008545D9">
              <w:rPr>
                <w:noProof/>
                <w:webHidden/>
              </w:rPr>
              <w:instrText xml:space="preserve"> PAGEREF _Toc103161146 \h </w:instrText>
            </w:r>
            <w:r w:rsidR="008545D9">
              <w:rPr>
                <w:noProof/>
                <w:webHidden/>
              </w:rPr>
            </w:r>
            <w:r w:rsidR="008545D9">
              <w:rPr>
                <w:noProof/>
                <w:webHidden/>
              </w:rPr>
              <w:fldChar w:fldCharType="separate"/>
            </w:r>
            <w:r w:rsidR="008545D9">
              <w:rPr>
                <w:noProof/>
                <w:webHidden/>
              </w:rPr>
              <w:t>15</w:t>
            </w:r>
            <w:r w:rsidR="008545D9">
              <w:rPr>
                <w:noProof/>
                <w:webHidden/>
              </w:rPr>
              <w:fldChar w:fldCharType="end"/>
            </w:r>
          </w:hyperlink>
        </w:p>
        <w:p w14:paraId="7ABC0D52" w14:textId="5A4BB70C" w:rsidR="008545D9" w:rsidRDefault="00000000">
          <w:pPr>
            <w:pStyle w:val="TOC2"/>
            <w:tabs>
              <w:tab w:val="left" w:pos="1100"/>
              <w:tab w:val="right" w:leader="dot" w:pos="9350"/>
            </w:tabs>
            <w:rPr>
              <w:rFonts w:eastAsiaTheme="minorEastAsia"/>
              <w:noProof/>
            </w:rPr>
          </w:pPr>
          <w:hyperlink w:anchor="_Toc103161147" w:history="1">
            <w:r w:rsidR="008545D9" w:rsidRPr="005D5DA5">
              <w:rPr>
                <w:rStyle w:val="Hyperlink"/>
                <w:noProof/>
              </w:rPr>
              <w:t>5.2.7</w:t>
            </w:r>
            <w:r w:rsidR="008545D9">
              <w:rPr>
                <w:rFonts w:eastAsiaTheme="minorEastAsia"/>
                <w:noProof/>
              </w:rPr>
              <w:tab/>
            </w:r>
            <w:r w:rsidR="008545D9" w:rsidRPr="005D5DA5">
              <w:rPr>
                <w:rStyle w:val="Hyperlink"/>
                <w:noProof/>
              </w:rPr>
              <w:t>Disaster recovery design</w:t>
            </w:r>
            <w:r w:rsidR="008545D9">
              <w:rPr>
                <w:noProof/>
                <w:webHidden/>
              </w:rPr>
              <w:tab/>
            </w:r>
            <w:r w:rsidR="008545D9">
              <w:rPr>
                <w:noProof/>
                <w:webHidden/>
              </w:rPr>
              <w:fldChar w:fldCharType="begin"/>
            </w:r>
            <w:r w:rsidR="008545D9">
              <w:rPr>
                <w:noProof/>
                <w:webHidden/>
              </w:rPr>
              <w:instrText xml:space="preserve"> PAGEREF _Toc103161147 \h </w:instrText>
            </w:r>
            <w:r w:rsidR="008545D9">
              <w:rPr>
                <w:noProof/>
                <w:webHidden/>
              </w:rPr>
            </w:r>
            <w:r w:rsidR="008545D9">
              <w:rPr>
                <w:noProof/>
                <w:webHidden/>
              </w:rPr>
              <w:fldChar w:fldCharType="separate"/>
            </w:r>
            <w:r w:rsidR="008545D9">
              <w:rPr>
                <w:noProof/>
                <w:webHidden/>
              </w:rPr>
              <w:t>15</w:t>
            </w:r>
            <w:r w:rsidR="008545D9">
              <w:rPr>
                <w:noProof/>
                <w:webHidden/>
              </w:rPr>
              <w:fldChar w:fldCharType="end"/>
            </w:r>
          </w:hyperlink>
        </w:p>
        <w:p w14:paraId="1B57EE77" w14:textId="3716C2FB" w:rsidR="008545D9" w:rsidRDefault="00000000">
          <w:pPr>
            <w:pStyle w:val="TOC2"/>
            <w:tabs>
              <w:tab w:val="left" w:pos="1100"/>
              <w:tab w:val="right" w:leader="dot" w:pos="9350"/>
            </w:tabs>
            <w:rPr>
              <w:rFonts w:eastAsiaTheme="minorEastAsia"/>
              <w:noProof/>
            </w:rPr>
          </w:pPr>
          <w:hyperlink w:anchor="_Toc103161148" w:history="1">
            <w:r w:rsidR="008545D9" w:rsidRPr="005D5DA5">
              <w:rPr>
                <w:rStyle w:val="Hyperlink"/>
                <w:noProof/>
              </w:rPr>
              <w:t>5.2.8</w:t>
            </w:r>
            <w:r w:rsidR="008545D9">
              <w:rPr>
                <w:rFonts w:eastAsiaTheme="minorEastAsia"/>
                <w:noProof/>
              </w:rPr>
              <w:tab/>
            </w:r>
            <w:r w:rsidR="008545D9" w:rsidRPr="005D5DA5">
              <w:rPr>
                <w:rStyle w:val="Hyperlink"/>
                <w:noProof/>
              </w:rPr>
              <w:t>Lima document operations and support model</w:t>
            </w:r>
            <w:r w:rsidR="008545D9">
              <w:rPr>
                <w:noProof/>
                <w:webHidden/>
              </w:rPr>
              <w:tab/>
            </w:r>
            <w:r w:rsidR="008545D9">
              <w:rPr>
                <w:noProof/>
                <w:webHidden/>
              </w:rPr>
              <w:fldChar w:fldCharType="begin"/>
            </w:r>
            <w:r w:rsidR="008545D9">
              <w:rPr>
                <w:noProof/>
                <w:webHidden/>
              </w:rPr>
              <w:instrText xml:space="preserve"> PAGEREF _Toc103161148 \h </w:instrText>
            </w:r>
            <w:r w:rsidR="008545D9">
              <w:rPr>
                <w:noProof/>
                <w:webHidden/>
              </w:rPr>
            </w:r>
            <w:r w:rsidR="008545D9">
              <w:rPr>
                <w:noProof/>
                <w:webHidden/>
              </w:rPr>
              <w:fldChar w:fldCharType="separate"/>
            </w:r>
            <w:r w:rsidR="008545D9">
              <w:rPr>
                <w:noProof/>
                <w:webHidden/>
              </w:rPr>
              <w:t>15</w:t>
            </w:r>
            <w:r w:rsidR="008545D9">
              <w:rPr>
                <w:noProof/>
                <w:webHidden/>
              </w:rPr>
              <w:fldChar w:fldCharType="end"/>
            </w:r>
          </w:hyperlink>
        </w:p>
        <w:p w14:paraId="1763FF75" w14:textId="3C730FAF" w:rsidR="008545D9" w:rsidRDefault="00000000">
          <w:pPr>
            <w:pStyle w:val="TOC2"/>
            <w:tabs>
              <w:tab w:val="left" w:pos="1100"/>
              <w:tab w:val="right" w:leader="dot" w:pos="9350"/>
            </w:tabs>
            <w:rPr>
              <w:rFonts w:eastAsiaTheme="minorEastAsia"/>
              <w:noProof/>
            </w:rPr>
          </w:pPr>
          <w:hyperlink w:anchor="_Toc103161149" w:history="1">
            <w:r w:rsidR="008545D9" w:rsidRPr="005D5DA5">
              <w:rPr>
                <w:rStyle w:val="Hyperlink"/>
                <w:noProof/>
              </w:rPr>
              <w:t>5.2.9</w:t>
            </w:r>
            <w:r w:rsidR="008545D9">
              <w:rPr>
                <w:rFonts w:eastAsiaTheme="minorEastAsia"/>
                <w:noProof/>
              </w:rPr>
              <w:tab/>
            </w:r>
            <w:r w:rsidR="008545D9" w:rsidRPr="005D5DA5">
              <w:rPr>
                <w:rStyle w:val="Hyperlink"/>
                <w:noProof/>
              </w:rPr>
              <w:t>Administration and monitoring</w:t>
            </w:r>
            <w:r w:rsidR="008545D9">
              <w:rPr>
                <w:noProof/>
                <w:webHidden/>
              </w:rPr>
              <w:tab/>
            </w:r>
            <w:r w:rsidR="008545D9">
              <w:rPr>
                <w:noProof/>
                <w:webHidden/>
              </w:rPr>
              <w:fldChar w:fldCharType="begin"/>
            </w:r>
            <w:r w:rsidR="008545D9">
              <w:rPr>
                <w:noProof/>
                <w:webHidden/>
              </w:rPr>
              <w:instrText xml:space="preserve"> PAGEREF _Toc103161149 \h </w:instrText>
            </w:r>
            <w:r w:rsidR="008545D9">
              <w:rPr>
                <w:noProof/>
                <w:webHidden/>
              </w:rPr>
            </w:r>
            <w:r w:rsidR="008545D9">
              <w:rPr>
                <w:noProof/>
                <w:webHidden/>
              </w:rPr>
              <w:fldChar w:fldCharType="separate"/>
            </w:r>
            <w:r w:rsidR="008545D9">
              <w:rPr>
                <w:noProof/>
                <w:webHidden/>
              </w:rPr>
              <w:t>15</w:t>
            </w:r>
            <w:r w:rsidR="008545D9">
              <w:rPr>
                <w:noProof/>
                <w:webHidden/>
              </w:rPr>
              <w:fldChar w:fldCharType="end"/>
            </w:r>
          </w:hyperlink>
        </w:p>
        <w:p w14:paraId="724BF621" w14:textId="29F12B22" w:rsidR="008545D9" w:rsidRDefault="00000000">
          <w:pPr>
            <w:pStyle w:val="TOC1"/>
            <w:tabs>
              <w:tab w:val="left" w:pos="440"/>
              <w:tab w:val="right" w:leader="dot" w:pos="9350"/>
            </w:tabs>
            <w:rPr>
              <w:rFonts w:eastAsiaTheme="minorEastAsia"/>
              <w:noProof/>
            </w:rPr>
          </w:pPr>
          <w:hyperlink w:anchor="_Toc103161150" w:history="1">
            <w:r w:rsidR="008545D9" w:rsidRPr="005D5DA5">
              <w:rPr>
                <w:rStyle w:val="Hyperlink"/>
                <w:noProof/>
              </w:rPr>
              <w:t>6.</w:t>
            </w:r>
            <w:r w:rsidR="008545D9">
              <w:rPr>
                <w:rFonts w:eastAsiaTheme="minorEastAsia"/>
                <w:noProof/>
              </w:rPr>
              <w:tab/>
            </w:r>
            <w:r w:rsidR="008545D9" w:rsidRPr="005D5DA5">
              <w:rPr>
                <w:rStyle w:val="Hyperlink"/>
                <w:noProof/>
              </w:rPr>
              <w:t>Design Influential Factors</w:t>
            </w:r>
            <w:r w:rsidR="008545D9">
              <w:rPr>
                <w:noProof/>
                <w:webHidden/>
              </w:rPr>
              <w:tab/>
            </w:r>
            <w:r w:rsidR="008545D9">
              <w:rPr>
                <w:noProof/>
                <w:webHidden/>
              </w:rPr>
              <w:fldChar w:fldCharType="begin"/>
            </w:r>
            <w:r w:rsidR="008545D9">
              <w:rPr>
                <w:noProof/>
                <w:webHidden/>
              </w:rPr>
              <w:instrText xml:space="preserve"> PAGEREF _Toc103161150 \h </w:instrText>
            </w:r>
            <w:r w:rsidR="008545D9">
              <w:rPr>
                <w:noProof/>
                <w:webHidden/>
              </w:rPr>
            </w:r>
            <w:r w:rsidR="008545D9">
              <w:rPr>
                <w:noProof/>
                <w:webHidden/>
              </w:rPr>
              <w:fldChar w:fldCharType="separate"/>
            </w:r>
            <w:r w:rsidR="008545D9">
              <w:rPr>
                <w:noProof/>
                <w:webHidden/>
              </w:rPr>
              <w:t>16</w:t>
            </w:r>
            <w:r w:rsidR="008545D9">
              <w:rPr>
                <w:noProof/>
                <w:webHidden/>
              </w:rPr>
              <w:fldChar w:fldCharType="end"/>
            </w:r>
          </w:hyperlink>
        </w:p>
        <w:p w14:paraId="672E4CE4" w14:textId="21A28102" w:rsidR="008545D9" w:rsidRDefault="00000000">
          <w:pPr>
            <w:pStyle w:val="TOC2"/>
            <w:tabs>
              <w:tab w:val="left" w:pos="880"/>
              <w:tab w:val="right" w:leader="dot" w:pos="9350"/>
            </w:tabs>
            <w:rPr>
              <w:rFonts w:eastAsiaTheme="minorEastAsia"/>
              <w:noProof/>
            </w:rPr>
          </w:pPr>
          <w:hyperlink w:anchor="_Toc103161151" w:history="1">
            <w:r w:rsidR="008545D9" w:rsidRPr="005D5DA5">
              <w:rPr>
                <w:rStyle w:val="Hyperlink"/>
                <w:noProof/>
              </w:rPr>
              <w:t>6.1</w:t>
            </w:r>
            <w:r w:rsidR="008545D9">
              <w:rPr>
                <w:rFonts w:eastAsiaTheme="minorEastAsia"/>
                <w:noProof/>
              </w:rPr>
              <w:tab/>
            </w:r>
            <w:r w:rsidR="008545D9" w:rsidRPr="005D5DA5">
              <w:rPr>
                <w:rStyle w:val="Hyperlink"/>
                <w:noProof/>
              </w:rPr>
              <w:t>Alignment to Roadmaps</w:t>
            </w:r>
            <w:r w:rsidR="008545D9">
              <w:rPr>
                <w:noProof/>
                <w:webHidden/>
              </w:rPr>
              <w:tab/>
            </w:r>
            <w:r w:rsidR="008545D9">
              <w:rPr>
                <w:noProof/>
                <w:webHidden/>
              </w:rPr>
              <w:fldChar w:fldCharType="begin"/>
            </w:r>
            <w:r w:rsidR="008545D9">
              <w:rPr>
                <w:noProof/>
                <w:webHidden/>
              </w:rPr>
              <w:instrText xml:space="preserve"> PAGEREF _Toc103161151 \h </w:instrText>
            </w:r>
            <w:r w:rsidR="008545D9">
              <w:rPr>
                <w:noProof/>
                <w:webHidden/>
              </w:rPr>
            </w:r>
            <w:r w:rsidR="008545D9">
              <w:rPr>
                <w:noProof/>
                <w:webHidden/>
              </w:rPr>
              <w:fldChar w:fldCharType="separate"/>
            </w:r>
            <w:r w:rsidR="008545D9">
              <w:rPr>
                <w:noProof/>
                <w:webHidden/>
              </w:rPr>
              <w:t>16</w:t>
            </w:r>
            <w:r w:rsidR="008545D9">
              <w:rPr>
                <w:noProof/>
                <w:webHidden/>
              </w:rPr>
              <w:fldChar w:fldCharType="end"/>
            </w:r>
          </w:hyperlink>
        </w:p>
        <w:p w14:paraId="7648BF3C" w14:textId="413E6802" w:rsidR="008545D9" w:rsidRDefault="00000000">
          <w:pPr>
            <w:pStyle w:val="TOC2"/>
            <w:tabs>
              <w:tab w:val="left" w:pos="880"/>
              <w:tab w:val="right" w:leader="dot" w:pos="9350"/>
            </w:tabs>
            <w:rPr>
              <w:rFonts w:eastAsiaTheme="minorEastAsia"/>
              <w:noProof/>
            </w:rPr>
          </w:pPr>
          <w:hyperlink w:anchor="_Toc103161152" w:history="1">
            <w:r w:rsidR="008545D9" w:rsidRPr="005D5DA5">
              <w:rPr>
                <w:rStyle w:val="Hyperlink"/>
                <w:noProof/>
              </w:rPr>
              <w:t>6.2</w:t>
            </w:r>
            <w:r w:rsidR="008545D9">
              <w:rPr>
                <w:rFonts w:eastAsiaTheme="minorEastAsia"/>
                <w:noProof/>
              </w:rPr>
              <w:tab/>
            </w:r>
            <w:r w:rsidR="008545D9" w:rsidRPr="005D5DA5">
              <w:rPr>
                <w:rStyle w:val="Hyperlink"/>
                <w:noProof/>
              </w:rPr>
              <w:t>Design Assumptions</w:t>
            </w:r>
            <w:r w:rsidR="008545D9">
              <w:rPr>
                <w:noProof/>
                <w:webHidden/>
              </w:rPr>
              <w:tab/>
            </w:r>
            <w:r w:rsidR="008545D9">
              <w:rPr>
                <w:noProof/>
                <w:webHidden/>
              </w:rPr>
              <w:fldChar w:fldCharType="begin"/>
            </w:r>
            <w:r w:rsidR="008545D9">
              <w:rPr>
                <w:noProof/>
                <w:webHidden/>
              </w:rPr>
              <w:instrText xml:space="preserve"> PAGEREF _Toc103161152 \h </w:instrText>
            </w:r>
            <w:r w:rsidR="008545D9">
              <w:rPr>
                <w:noProof/>
                <w:webHidden/>
              </w:rPr>
            </w:r>
            <w:r w:rsidR="008545D9">
              <w:rPr>
                <w:noProof/>
                <w:webHidden/>
              </w:rPr>
              <w:fldChar w:fldCharType="separate"/>
            </w:r>
            <w:r w:rsidR="008545D9">
              <w:rPr>
                <w:noProof/>
                <w:webHidden/>
              </w:rPr>
              <w:t>16</w:t>
            </w:r>
            <w:r w:rsidR="008545D9">
              <w:rPr>
                <w:noProof/>
                <w:webHidden/>
              </w:rPr>
              <w:fldChar w:fldCharType="end"/>
            </w:r>
          </w:hyperlink>
        </w:p>
        <w:p w14:paraId="5FDD5D07" w14:textId="57822D01" w:rsidR="008545D9" w:rsidRDefault="00000000">
          <w:pPr>
            <w:pStyle w:val="TOC2"/>
            <w:tabs>
              <w:tab w:val="left" w:pos="880"/>
              <w:tab w:val="right" w:leader="dot" w:pos="9350"/>
            </w:tabs>
            <w:rPr>
              <w:rFonts w:eastAsiaTheme="minorEastAsia"/>
              <w:noProof/>
            </w:rPr>
          </w:pPr>
          <w:hyperlink w:anchor="_Toc103161153" w:history="1">
            <w:r w:rsidR="008545D9" w:rsidRPr="005D5DA5">
              <w:rPr>
                <w:rStyle w:val="Hyperlink"/>
                <w:noProof/>
              </w:rPr>
              <w:t>6.3</w:t>
            </w:r>
            <w:r w:rsidR="008545D9">
              <w:rPr>
                <w:rFonts w:eastAsiaTheme="minorEastAsia"/>
                <w:noProof/>
              </w:rPr>
              <w:tab/>
            </w:r>
            <w:r w:rsidR="008545D9" w:rsidRPr="005D5DA5">
              <w:rPr>
                <w:rStyle w:val="Hyperlink"/>
                <w:noProof/>
              </w:rPr>
              <w:t>Exceptions/new Standards</w:t>
            </w:r>
            <w:r w:rsidR="008545D9">
              <w:rPr>
                <w:noProof/>
                <w:webHidden/>
              </w:rPr>
              <w:tab/>
            </w:r>
            <w:r w:rsidR="008545D9">
              <w:rPr>
                <w:noProof/>
                <w:webHidden/>
              </w:rPr>
              <w:fldChar w:fldCharType="begin"/>
            </w:r>
            <w:r w:rsidR="008545D9">
              <w:rPr>
                <w:noProof/>
                <w:webHidden/>
              </w:rPr>
              <w:instrText xml:space="preserve"> PAGEREF _Toc103161153 \h </w:instrText>
            </w:r>
            <w:r w:rsidR="008545D9">
              <w:rPr>
                <w:noProof/>
                <w:webHidden/>
              </w:rPr>
            </w:r>
            <w:r w:rsidR="008545D9">
              <w:rPr>
                <w:noProof/>
                <w:webHidden/>
              </w:rPr>
              <w:fldChar w:fldCharType="separate"/>
            </w:r>
            <w:r w:rsidR="008545D9">
              <w:rPr>
                <w:noProof/>
                <w:webHidden/>
              </w:rPr>
              <w:t>16</w:t>
            </w:r>
            <w:r w:rsidR="008545D9">
              <w:rPr>
                <w:noProof/>
                <w:webHidden/>
              </w:rPr>
              <w:fldChar w:fldCharType="end"/>
            </w:r>
          </w:hyperlink>
        </w:p>
        <w:p w14:paraId="4A46B5AD" w14:textId="1BF9F338" w:rsidR="008545D9" w:rsidRDefault="00000000">
          <w:pPr>
            <w:pStyle w:val="TOC2"/>
            <w:tabs>
              <w:tab w:val="left" w:pos="880"/>
              <w:tab w:val="right" w:leader="dot" w:pos="9350"/>
            </w:tabs>
            <w:rPr>
              <w:rFonts w:eastAsiaTheme="minorEastAsia"/>
              <w:noProof/>
            </w:rPr>
          </w:pPr>
          <w:hyperlink w:anchor="_Toc103161154" w:history="1">
            <w:r w:rsidR="008545D9" w:rsidRPr="005D5DA5">
              <w:rPr>
                <w:rStyle w:val="Hyperlink"/>
                <w:noProof/>
              </w:rPr>
              <w:t>6.4</w:t>
            </w:r>
            <w:r w:rsidR="008545D9">
              <w:rPr>
                <w:rFonts w:eastAsiaTheme="minorEastAsia"/>
                <w:noProof/>
              </w:rPr>
              <w:tab/>
            </w:r>
            <w:r w:rsidR="008545D9" w:rsidRPr="005D5DA5">
              <w:rPr>
                <w:rStyle w:val="Hyperlink"/>
                <w:noProof/>
              </w:rPr>
              <w:t>Legal and Regulatory Considerations</w:t>
            </w:r>
            <w:r w:rsidR="008545D9">
              <w:rPr>
                <w:noProof/>
                <w:webHidden/>
              </w:rPr>
              <w:tab/>
            </w:r>
            <w:r w:rsidR="008545D9">
              <w:rPr>
                <w:noProof/>
                <w:webHidden/>
              </w:rPr>
              <w:fldChar w:fldCharType="begin"/>
            </w:r>
            <w:r w:rsidR="008545D9">
              <w:rPr>
                <w:noProof/>
                <w:webHidden/>
              </w:rPr>
              <w:instrText xml:space="preserve"> PAGEREF _Toc103161154 \h </w:instrText>
            </w:r>
            <w:r w:rsidR="008545D9">
              <w:rPr>
                <w:noProof/>
                <w:webHidden/>
              </w:rPr>
            </w:r>
            <w:r w:rsidR="008545D9">
              <w:rPr>
                <w:noProof/>
                <w:webHidden/>
              </w:rPr>
              <w:fldChar w:fldCharType="separate"/>
            </w:r>
            <w:r w:rsidR="008545D9">
              <w:rPr>
                <w:noProof/>
                <w:webHidden/>
              </w:rPr>
              <w:t>16</w:t>
            </w:r>
            <w:r w:rsidR="008545D9">
              <w:rPr>
                <w:noProof/>
                <w:webHidden/>
              </w:rPr>
              <w:fldChar w:fldCharType="end"/>
            </w:r>
          </w:hyperlink>
        </w:p>
        <w:p w14:paraId="15B4896A" w14:textId="737C4619" w:rsidR="008545D9" w:rsidRDefault="00000000">
          <w:pPr>
            <w:pStyle w:val="TOC2"/>
            <w:tabs>
              <w:tab w:val="left" w:pos="880"/>
              <w:tab w:val="right" w:leader="dot" w:pos="9350"/>
            </w:tabs>
            <w:rPr>
              <w:rFonts w:eastAsiaTheme="minorEastAsia"/>
              <w:noProof/>
            </w:rPr>
          </w:pPr>
          <w:hyperlink w:anchor="_Toc103161155" w:history="1">
            <w:r w:rsidR="008545D9" w:rsidRPr="005D5DA5">
              <w:rPr>
                <w:rStyle w:val="Hyperlink"/>
                <w:noProof/>
              </w:rPr>
              <w:t>6.5</w:t>
            </w:r>
            <w:r w:rsidR="008545D9">
              <w:rPr>
                <w:rFonts w:eastAsiaTheme="minorEastAsia"/>
                <w:noProof/>
              </w:rPr>
              <w:tab/>
            </w:r>
            <w:r w:rsidR="008545D9" w:rsidRPr="005D5DA5">
              <w:rPr>
                <w:rStyle w:val="Hyperlink"/>
                <w:noProof/>
              </w:rPr>
              <w:t>Data Classification</w:t>
            </w:r>
            <w:r w:rsidR="008545D9">
              <w:rPr>
                <w:noProof/>
                <w:webHidden/>
              </w:rPr>
              <w:tab/>
            </w:r>
            <w:r w:rsidR="008545D9">
              <w:rPr>
                <w:noProof/>
                <w:webHidden/>
              </w:rPr>
              <w:fldChar w:fldCharType="begin"/>
            </w:r>
            <w:r w:rsidR="008545D9">
              <w:rPr>
                <w:noProof/>
                <w:webHidden/>
              </w:rPr>
              <w:instrText xml:space="preserve"> PAGEREF _Toc103161155 \h </w:instrText>
            </w:r>
            <w:r w:rsidR="008545D9">
              <w:rPr>
                <w:noProof/>
                <w:webHidden/>
              </w:rPr>
            </w:r>
            <w:r w:rsidR="008545D9">
              <w:rPr>
                <w:noProof/>
                <w:webHidden/>
              </w:rPr>
              <w:fldChar w:fldCharType="separate"/>
            </w:r>
            <w:r w:rsidR="008545D9">
              <w:rPr>
                <w:noProof/>
                <w:webHidden/>
              </w:rPr>
              <w:t>16</w:t>
            </w:r>
            <w:r w:rsidR="008545D9">
              <w:rPr>
                <w:noProof/>
                <w:webHidden/>
              </w:rPr>
              <w:fldChar w:fldCharType="end"/>
            </w:r>
          </w:hyperlink>
        </w:p>
        <w:p w14:paraId="4A0859A2" w14:textId="795479AC" w:rsidR="008545D9" w:rsidRDefault="00000000">
          <w:pPr>
            <w:pStyle w:val="TOC1"/>
            <w:tabs>
              <w:tab w:val="right" w:leader="dot" w:pos="9350"/>
            </w:tabs>
            <w:rPr>
              <w:rFonts w:eastAsiaTheme="minorEastAsia"/>
              <w:noProof/>
            </w:rPr>
          </w:pPr>
          <w:hyperlink w:anchor="_Toc103161156" w:history="1">
            <w:r w:rsidR="008545D9" w:rsidRPr="005D5DA5">
              <w:rPr>
                <w:rStyle w:val="Hyperlink"/>
                <w:noProof/>
              </w:rPr>
              <w:t>Technical Debt / Risks</w:t>
            </w:r>
            <w:r w:rsidR="008545D9">
              <w:rPr>
                <w:noProof/>
                <w:webHidden/>
              </w:rPr>
              <w:tab/>
            </w:r>
            <w:r w:rsidR="008545D9">
              <w:rPr>
                <w:noProof/>
                <w:webHidden/>
              </w:rPr>
              <w:fldChar w:fldCharType="begin"/>
            </w:r>
            <w:r w:rsidR="008545D9">
              <w:rPr>
                <w:noProof/>
                <w:webHidden/>
              </w:rPr>
              <w:instrText xml:space="preserve"> PAGEREF _Toc103161156 \h </w:instrText>
            </w:r>
            <w:r w:rsidR="008545D9">
              <w:rPr>
                <w:noProof/>
                <w:webHidden/>
              </w:rPr>
            </w:r>
            <w:r w:rsidR="008545D9">
              <w:rPr>
                <w:noProof/>
                <w:webHidden/>
              </w:rPr>
              <w:fldChar w:fldCharType="separate"/>
            </w:r>
            <w:r w:rsidR="008545D9">
              <w:rPr>
                <w:noProof/>
                <w:webHidden/>
              </w:rPr>
              <w:t>16</w:t>
            </w:r>
            <w:r w:rsidR="008545D9">
              <w:rPr>
                <w:noProof/>
                <w:webHidden/>
              </w:rPr>
              <w:fldChar w:fldCharType="end"/>
            </w:r>
          </w:hyperlink>
        </w:p>
        <w:p w14:paraId="60061E4C" w14:textId="3D63898C" w:rsidR="00322D38" w:rsidRDefault="00322D38">
          <w:r>
            <w:rPr>
              <w:b/>
              <w:bCs/>
              <w:noProof/>
            </w:rPr>
            <w:fldChar w:fldCharType="end"/>
          </w:r>
        </w:p>
      </w:sdtContent>
    </w:sdt>
    <w:p w14:paraId="44EAFD9C" w14:textId="77777777" w:rsidR="005E2F51" w:rsidRDefault="005E2F51" w:rsidP="005E2F51">
      <w:pPr>
        <w:rPr>
          <w:sz w:val="28"/>
        </w:rPr>
      </w:pPr>
    </w:p>
    <w:p w14:paraId="4B94D5A5" w14:textId="77777777" w:rsidR="004249FD" w:rsidRDefault="004249FD" w:rsidP="005E2F51">
      <w:pPr>
        <w:rPr>
          <w:sz w:val="28"/>
        </w:rPr>
      </w:pPr>
    </w:p>
    <w:p w14:paraId="3DEEC669" w14:textId="77777777" w:rsidR="005E2F51" w:rsidRDefault="005E2F51" w:rsidP="005E2F51">
      <w:pPr>
        <w:rPr>
          <w:sz w:val="28"/>
        </w:rPr>
      </w:pPr>
      <w:r>
        <w:rPr>
          <w:sz w:val="28"/>
        </w:rPr>
        <w:br w:type="page"/>
      </w:r>
    </w:p>
    <w:tbl>
      <w:tblPr>
        <w:tblpPr w:leftFromText="180" w:rightFromText="180" w:vertAnchor="page" w:horzAnchor="margin" w:tblpY="1471"/>
        <w:tblW w:w="10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6"/>
        <w:gridCol w:w="2707"/>
        <w:gridCol w:w="2819"/>
        <w:gridCol w:w="2571"/>
      </w:tblGrid>
      <w:tr w:rsidR="00E97BC2" w:rsidRPr="002655C2" w14:paraId="4E8ED37B" w14:textId="77777777" w:rsidTr="137A537A">
        <w:trPr>
          <w:trHeight w:val="359"/>
        </w:trPr>
        <w:tc>
          <w:tcPr>
            <w:tcW w:w="0" w:type="auto"/>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6C7D9E7" w14:textId="77777777" w:rsidR="00E97BC2" w:rsidRPr="002655C2" w:rsidRDefault="00E97BC2" w:rsidP="004249FD">
            <w:pPr>
              <w:pStyle w:val="CVEBodyText"/>
              <w:rPr>
                <w:b/>
                <w:bCs/>
                <w:sz w:val="18"/>
              </w:rPr>
            </w:pPr>
            <w:r w:rsidRPr="00E97BC2">
              <w:rPr>
                <w:rFonts w:ascii="Verdana" w:hAnsi="Verdana"/>
                <w:b/>
                <w:bCs/>
                <w:sz w:val="18"/>
                <w:szCs w:val="18"/>
                <w:lang w:val="en-CA"/>
              </w:rPr>
              <w:lastRenderedPageBreak/>
              <w:t>Document Version Control</w:t>
            </w:r>
          </w:p>
        </w:tc>
      </w:tr>
      <w:tr w:rsidR="001E4CD3" w:rsidRPr="002655C2" w14:paraId="29561321" w14:textId="77777777" w:rsidTr="137A537A">
        <w:trPr>
          <w:trHeight w:val="359"/>
        </w:trPr>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AAE4A22" w14:textId="77777777" w:rsidR="00E97BC2" w:rsidRPr="002C299A" w:rsidRDefault="00E97BC2" w:rsidP="004249FD">
            <w:pPr>
              <w:rPr>
                <w:b/>
                <w:iCs/>
              </w:rPr>
            </w:pPr>
            <w:r w:rsidRPr="002C299A">
              <w:rPr>
                <w:b/>
                <w:iCs/>
              </w:rPr>
              <w:t>Revision</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491072FA" w14:textId="77777777" w:rsidR="00E97BC2" w:rsidRPr="002C299A" w:rsidRDefault="00E97BC2" w:rsidP="004249FD">
            <w:pPr>
              <w:rPr>
                <w:b/>
                <w:iCs/>
              </w:rPr>
            </w:pPr>
            <w:r w:rsidRPr="002C299A">
              <w:rPr>
                <w:b/>
                <w:iCs/>
              </w:rPr>
              <w:t>Date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1FF54C8" w14:textId="77777777" w:rsidR="00E97BC2" w:rsidRPr="002C299A" w:rsidRDefault="00E97BC2" w:rsidP="004249FD">
            <w:pPr>
              <w:rPr>
                <w:b/>
                <w:iCs/>
              </w:rPr>
            </w:pPr>
            <w:r w:rsidRPr="002C299A">
              <w:rPr>
                <w:b/>
                <w:iCs/>
              </w:rPr>
              <w:t>Description</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C7DF0E4" w14:textId="77777777" w:rsidR="00E97BC2" w:rsidRPr="002C299A" w:rsidRDefault="00E97BC2" w:rsidP="004249FD">
            <w:pPr>
              <w:rPr>
                <w:b/>
                <w:bCs/>
              </w:rPr>
            </w:pPr>
            <w:r w:rsidRPr="002C299A">
              <w:rPr>
                <w:b/>
                <w:bCs/>
              </w:rPr>
              <w:t>Author</w:t>
            </w:r>
          </w:p>
        </w:tc>
      </w:tr>
      <w:tr w:rsidR="001E4CD3" w:rsidRPr="002655C2" w14:paraId="3AB3AC0E" w14:textId="77777777" w:rsidTr="137A537A">
        <w:trPr>
          <w:trHeight w:val="347"/>
        </w:trPr>
        <w:tc>
          <w:tcPr>
            <w:tcW w:w="0" w:type="auto"/>
            <w:tcBorders>
              <w:bottom w:val="nil"/>
            </w:tcBorders>
          </w:tcPr>
          <w:p w14:paraId="4B584315" w14:textId="02AAB910" w:rsidR="00E97BC2" w:rsidRPr="002C299A" w:rsidRDefault="00E97BC2" w:rsidP="004249FD">
            <w:r w:rsidRPr="002C299A">
              <w:t>0</w:t>
            </w:r>
            <w:r w:rsidR="00414A4D">
              <w:t>.1</w:t>
            </w:r>
          </w:p>
        </w:tc>
        <w:tc>
          <w:tcPr>
            <w:tcW w:w="0" w:type="auto"/>
            <w:tcBorders>
              <w:bottom w:val="nil"/>
            </w:tcBorders>
          </w:tcPr>
          <w:p w14:paraId="4EB2D6B9" w14:textId="3600B11D" w:rsidR="00E97BC2" w:rsidRPr="002C299A" w:rsidRDefault="006563DA" w:rsidP="004249FD">
            <w:r>
              <w:t>Oct</w:t>
            </w:r>
            <w:r w:rsidR="00414A4D">
              <w:t xml:space="preserve"> </w:t>
            </w:r>
            <w:r>
              <w:t>26</w:t>
            </w:r>
            <w:r w:rsidR="00414A4D">
              <w:t>, 202</w:t>
            </w:r>
            <w:r>
              <w:t>3</w:t>
            </w:r>
          </w:p>
        </w:tc>
        <w:tc>
          <w:tcPr>
            <w:tcW w:w="0" w:type="auto"/>
            <w:tcBorders>
              <w:bottom w:val="nil"/>
            </w:tcBorders>
          </w:tcPr>
          <w:p w14:paraId="25674532" w14:textId="46EEDCFD" w:rsidR="00E97BC2" w:rsidRPr="002C299A" w:rsidRDefault="00E97BC2" w:rsidP="004249FD">
            <w:r w:rsidRPr="002C299A">
              <w:t xml:space="preserve">Draft </w:t>
            </w:r>
            <w:r w:rsidR="001E4CD3">
              <w:t>created</w:t>
            </w:r>
          </w:p>
        </w:tc>
        <w:tc>
          <w:tcPr>
            <w:tcW w:w="0" w:type="auto"/>
            <w:tcBorders>
              <w:bottom w:val="nil"/>
            </w:tcBorders>
          </w:tcPr>
          <w:p w14:paraId="2E9D0091" w14:textId="4B288DE8" w:rsidR="00E97BC2" w:rsidRPr="002C299A" w:rsidRDefault="006563DA" w:rsidP="004249FD">
            <w:r>
              <w:t>Arlette Cruz</w:t>
            </w:r>
          </w:p>
        </w:tc>
      </w:tr>
      <w:tr w:rsidR="001E4CD3" w:rsidRPr="002655C2" w14:paraId="3656B9AB" w14:textId="77777777" w:rsidTr="137A537A">
        <w:trPr>
          <w:trHeight w:val="363"/>
        </w:trPr>
        <w:tc>
          <w:tcPr>
            <w:tcW w:w="0" w:type="auto"/>
            <w:tcBorders>
              <w:bottom w:val="nil"/>
            </w:tcBorders>
          </w:tcPr>
          <w:p w14:paraId="45FB0818" w14:textId="77777777" w:rsidR="00E97BC2" w:rsidRPr="002C299A" w:rsidRDefault="00E97BC2" w:rsidP="004249FD"/>
        </w:tc>
        <w:tc>
          <w:tcPr>
            <w:tcW w:w="0" w:type="auto"/>
            <w:tcBorders>
              <w:bottom w:val="nil"/>
            </w:tcBorders>
          </w:tcPr>
          <w:p w14:paraId="049F31CB" w14:textId="77777777" w:rsidR="00E97BC2" w:rsidRPr="002C299A" w:rsidRDefault="00E97BC2" w:rsidP="004249FD"/>
        </w:tc>
        <w:tc>
          <w:tcPr>
            <w:tcW w:w="0" w:type="auto"/>
            <w:tcBorders>
              <w:bottom w:val="nil"/>
            </w:tcBorders>
          </w:tcPr>
          <w:p w14:paraId="53128261" w14:textId="77777777" w:rsidR="00E97BC2" w:rsidRPr="002C299A" w:rsidRDefault="00E97BC2" w:rsidP="004249FD"/>
        </w:tc>
        <w:tc>
          <w:tcPr>
            <w:tcW w:w="0" w:type="auto"/>
            <w:tcBorders>
              <w:bottom w:val="nil"/>
            </w:tcBorders>
          </w:tcPr>
          <w:p w14:paraId="62486C05" w14:textId="77777777" w:rsidR="00E97BC2" w:rsidRPr="002C299A" w:rsidRDefault="00E97BC2" w:rsidP="004249FD"/>
        </w:tc>
      </w:tr>
      <w:tr w:rsidR="001E4CD3" w:rsidRPr="002655C2" w14:paraId="4101652C" w14:textId="77777777" w:rsidTr="137A537A">
        <w:trPr>
          <w:trHeight w:val="347"/>
        </w:trPr>
        <w:tc>
          <w:tcPr>
            <w:tcW w:w="0" w:type="auto"/>
          </w:tcPr>
          <w:p w14:paraId="4B99056E" w14:textId="77777777" w:rsidR="00E97BC2" w:rsidRPr="002C299A" w:rsidRDefault="00E97BC2" w:rsidP="004249FD">
            <w:pPr>
              <w:rPr>
                <w:bCs/>
              </w:rPr>
            </w:pPr>
          </w:p>
        </w:tc>
        <w:tc>
          <w:tcPr>
            <w:tcW w:w="0" w:type="auto"/>
          </w:tcPr>
          <w:p w14:paraId="1299C43A" w14:textId="77777777" w:rsidR="00E97BC2" w:rsidRPr="002C299A" w:rsidRDefault="00E97BC2" w:rsidP="004249FD"/>
        </w:tc>
        <w:tc>
          <w:tcPr>
            <w:tcW w:w="0" w:type="auto"/>
          </w:tcPr>
          <w:p w14:paraId="4DDBEF00" w14:textId="77777777" w:rsidR="00E97BC2" w:rsidRPr="002C299A" w:rsidRDefault="00E97BC2" w:rsidP="004249FD"/>
        </w:tc>
        <w:tc>
          <w:tcPr>
            <w:tcW w:w="0" w:type="auto"/>
          </w:tcPr>
          <w:p w14:paraId="3461D779" w14:textId="77777777" w:rsidR="00E97BC2" w:rsidRPr="002C299A" w:rsidRDefault="00E97BC2" w:rsidP="004249FD"/>
        </w:tc>
      </w:tr>
      <w:tr w:rsidR="001E4CD3" w:rsidRPr="002655C2" w14:paraId="3CF2D8B6" w14:textId="77777777" w:rsidTr="137A537A">
        <w:trPr>
          <w:trHeight w:val="347"/>
        </w:trPr>
        <w:tc>
          <w:tcPr>
            <w:tcW w:w="0" w:type="auto"/>
          </w:tcPr>
          <w:p w14:paraId="0FB78278" w14:textId="77777777" w:rsidR="00E97BC2" w:rsidRPr="002C299A" w:rsidRDefault="00E97BC2" w:rsidP="004249FD">
            <w:pPr>
              <w:rPr>
                <w:bCs/>
              </w:rPr>
            </w:pPr>
          </w:p>
        </w:tc>
        <w:tc>
          <w:tcPr>
            <w:tcW w:w="0" w:type="auto"/>
          </w:tcPr>
          <w:p w14:paraId="1FC39945" w14:textId="77777777" w:rsidR="00E97BC2" w:rsidRPr="002C299A" w:rsidRDefault="00E97BC2" w:rsidP="004249FD"/>
        </w:tc>
        <w:tc>
          <w:tcPr>
            <w:tcW w:w="0" w:type="auto"/>
          </w:tcPr>
          <w:p w14:paraId="0562CB0E" w14:textId="77777777" w:rsidR="00E97BC2" w:rsidRPr="002C299A" w:rsidRDefault="00E97BC2" w:rsidP="004249FD"/>
        </w:tc>
        <w:tc>
          <w:tcPr>
            <w:tcW w:w="0" w:type="auto"/>
          </w:tcPr>
          <w:p w14:paraId="34CE0A41" w14:textId="77777777" w:rsidR="00E97BC2" w:rsidRPr="002C299A" w:rsidRDefault="00E97BC2" w:rsidP="004249FD"/>
        </w:tc>
      </w:tr>
    </w:tbl>
    <w:tbl>
      <w:tblPr>
        <w:tblpPr w:leftFromText="180" w:rightFromText="180" w:vertAnchor="page" w:horzAnchor="margin" w:tblpY="4411"/>
        <w:tblW w:w="10078" w:type="dxa"/>
        <w:tblCellMar>
          <w:left w:w="0" w:type="dxa"/>
          <w:right w:w="0" w:type="dxa"/>
        </w:tblCellMar>
        <w:tblLook w:val="04A0" w:firstRow="1" w:lastRow="0" w:firstColumn="1" w:lastColumn="0" w:noHBand="0" w:noVBand="1"/>
      </w:tblPr>
      <w:tblGrid>
        <w:gridCol w:w="4788"/>
        <w:gridCol w:w="3860"/>
        <w:gridCol w:w="1430"/>
      </w:tblGrid>
      <w:tr w:rsidR="0030732D" w:rsidRPr="002655C2" w14:paraId="1B9FA205" w14:textId="77777777" w:rsidTr="000E37FC">
        <w:trPr>
          <w:trHeight w:val="362"/>
          <w:tblHeader/>
        </w:trPr>
        <w:tc>
          <w:tcPr>
            <w:tcW w:w="0" w:type="auto"/>
            <w:gridSpan w:val="3"/>
            <w:tcBorders>
              <w:top w:val="single" w:sz="12" w:space="0" w:color="000000"/>
              <w:left w:val="single" w:sz="12" w:space="0" w:color="000000"/>
              <w:bottom w:val="single" w:sz="12" w:space="0" w:color="000000"/>
              <w:right w:val="single" w:sz="12" w:space="0" w:color="000000"/>
            </w:tcBorders>
            <w:shd w:val="clear" w:color="auto" w:fill="D9D9D9"/>
            <w:tcMar>
              <w:top w:w="0" w:type="dxa"/>
              <w:left w:w="108" w:type="dxa"/>
              <w:bottom w:w="0" w:type="dxa"/>
              <w:right w:w="108" w:type="dxa"/>
            </w:tcMar>
            <w:vAlign w:val="center"/>
            <w:hideMark/>
          </w:tcPr>
          <w:p w14:paraId="426AF0AB" w14:textId="77777777" w:rsidR="0030732D" w:rsidRPr="002655C2" w:rsidRDefault="0030732D" w:rsidP="000E37FC">
            <w:pPr>
              <w:pStyle w:val="CVEBodyText"/>
              <w:rPr>
                <w:rFonts w:ascii="Verdana" w:hAnsi="Verdana"/>
                <w:b/>
                <w:bCs/>
                <w:sz w:val="18"/>
                <w:szCs w:val="18"/>
                <w:lang w:val="en-CA"/>
              </w:rPr>
            </w:pPr>
            <w:r w:rsidRPr="002655C2">
              <w:rPr>
                <w:rFonts w:ascii="Verdana" w:hAnsi="Verdana"/>
                <w:b/>
                <w:bCs/>
                <w:sz w:val="18"/>
                <w:szCs w:val="18"/>
                <w:lang w:val="en-CA"/>
              </w:rPr>
              <w:t>Reviewers</w:t>
            </w:r>
          </w:p>
        </w:tc>
      </w:tr>
      <w:tr w:rsidR="003559D0" w:rsidRPr="002655C2" w14:paraId="7636DD6B" w14:textId="77777777" w:rsidTr="00F364CA">
        <w:trPr>
          <w:trHeight w:val="362"/>
        </w:trPr>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61761BF" w14:textId="77777777" w:rsidR="0030732D" w:rsidRDefault="0030732D" w:rsidP="000E37FC">
            <w:pPr>
              <w:pStyle w:val="CVEBodyText8pt"/>
              <w:rPr>
                <w:b/>
                <w:bCs/>
                <w:sz w:val="18"/>
                <w:szCs w:val="18"/>
                <w:lang w:val="en-CA"/>
              </w:rPr>
            </w:pPr>
            <w:r>
              <w:rPr>
                <w:b/>
                <w:bCs/>
                <w:sz w:val="18"/>
                <w:szCs w:val="18"/>
                <w:lang w:val="en-CA"/>
              </w:rPr>
              <w:t>Review Team</w:t>
            </w:r>
          </w:p>
        </w:tc>
        <w:tc>
          <w:tcPr>
            <w:tcW w:w="3860" w:type="dxa"/>
            <w:tcBorders>
              <w:top w:val="nil"/>
              <w:left w:val="nil"/>
              <w:bottom w:val="single" w:sz="8" w:space="0" w:color="000000"/>
              <w:right w:val="single" w:sz="8" w:space="0" w:color="000000"/>
            </w:tcBorders>
            <w:tcMar>
              <w:top w:w="0" w:type="dxa"/>
              <w:left w:w="108" w:type="dxa"/>
              <w:bottom w:w="0" w:type="dxa"/>
              <w:right w:w="108" w:type="dxa"/>
            </w:tcMar>
          </w:tcPr>
          <w:p w14:paraId="5A0DC49C" w14:textId="77777777" w:rsidR="0030732D" w:rsidRPr="00E46CA4" w:rsidRDefault="0030732D" w:rsidP="000E37FC">
            <w:pPr>
              <w:pStyle w:val="CVEBodyText8pt"/>
              <w:rPr>
                <w:b/>
                <w:sz w:val="18"/>
                <w:szCs w:val="18"/>
                <w:lang w:val="en-CA"/>
              </w:rPr>
            </w:pPr>
            <w:r w:rsidRPr="00E46CA4">
              <w:rPr>
                <w:b/>
                <w:sz w:val="18"/>
                <w:szCs w:val="18"/>
                <w:lang w:val="en-CA"/>
              </w:rPr>
              <w:t>Name</w:t>
            </w:r>
          </w:p>
        </w:tc>
        <w:tc>
          <w:tcPr>
            <w:tcW w:w="0" w:type="auto"/>
            <w:tcBorders>
              <w:top w:val="nil"/>
              <w:left w:val="nil"/>
              <w:bottom w:val="single" w:sz="8" w:space="0" w:color="000000"/>
              <w:right w:val="single" w:sz="8" w:space="0" w:color="000000"/>
            </w:tcBorders>
            <w:tcMar>
              <w:top w:w="0" w:type="dxa"/>
              <w:left w:w="108" w:type="dxa"/>
              <w:bottom w:w="0" w:type="dxa"/>
              <w:right w:w="108" w:type="dxa"/>
            </w:tcMar>
          </w:tcPr>
          <w:p w14:paraId="5D3C87E9" w14:textId="77777777" w:rsidR="0030732D" w:rsidRPr="00E46CA4" w:rsidRDefault="0030732D" w:rsidP="000E37FC">
            <w:pPr>
              <w:pStyle w:val="CVEBodyText8pt"/>
              <w:rPr>
                <w:b/>
                <w:sz w:val="18"/>
                <w:szCs w:val="18"/>
                <w:lang w:val="en-CA"/>
              </w:rPr>
            </w:pPr>
            <w:r w:rsidRPr="00E46CA4">
              <w:rPr>
                <w:b/>
                <w:sz w:val="18"/>
                <w:szCs w:val="18"/>
                <w:lang w:val="en-CA"/>
              </w:rPr>
              <w:t>Date</w:t>
            </w:r>
          </w:p>
        </w:tc>
      </w:tr>
      <w:tr w:rsidR="003559D0" w:rsidRPr="002655C2" w14:paraId="7ECB37FD" w14:textId="77777777" w:rsidTr="00F364CA">
        <w:trPr>
          <w:trHeight w:val="362"/>
        </w:trPr>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3E65A77" w14:textId="77777777" w:rsidR="0030732D" w:rsidRPr="002655C2" w:rsidRDefault="0030732D" w:rsidP="000E37FC">
            <w:pPr>
              <w:pStyle w:val="CVEBodyText8pt"/>
              <w:rPr>
                <w:b/>
                <w:bCs/>
                <w:sz w:val="18"/>
                <w:szCs w:val="18"/>
                <w:lang w:val="en-CA"/>
              </w:rPr>
            </w:pPr>
            <w:r>
              <w:rPr>
                <w:b/>
                <w:bCs/>
                <w:sz w:val="18"/>
                <w:szCs w:val="18"/>
                <w:lang w:val="en-CA"/>
              </w:rPr>
              <w:t xml:space="preserve">Operations </w:t>
            </w:r>
          </w:p>
        </w:tc>
        <w:tc>
          <w:tcPr>
            <w:tcW w:w="3860" w:type="dxa"/>
            <w:tcBorders>
              <w:top w:val="nil"/>
              <w:left w:val="nil"/>
              <w:bottom w:val="single" w:sz="8" w:space="0" w:color="000000"/>
              <w:right w:val="single" w:sz="8" w:space="0" w:color="000000"/>
            </w:tcBorders>
            <w:tcMar>
              <w:top w:w="0" w:type="dxa"/>
              <w:left w:w="108" w:type="dxa"/>
              <w:bottom w:w="0" w:type="dxa"/>
              <w:right w:w="108" w:type="dxa"/>
            </w:tcMar>
          </w:tcPr>
          <w:p w14:paraId="2729444D" w14:textId="756A9652" w:rsidR="00D94564" w:rsidRPr="002655C2" w:rsidRDefault="006563DA" w:rsidP="000E37FC">
            <w:pPr>
              <w:pStyle w:val="CVEBodyText8pt"/>
              <w:rPr>
                <w:sz w:val="18"/>
                <w:szCs w:val="18"/>
                <w:lang w:val="en-CA"/>
              </w:rPr>
            </w:pPr>
            <w:r>
              <w:rPr>
                <w:sz w:val="18"/>
                <w:szCs w:val="18"/>
                <w:lang w:val="en-CA"/>
              </w:rPr>
              <w:t>Ian Mayhood</w:t>
            </w:r>
          </w:p>
        </w:tc>
        <w:tc>
          <w:tcPr>
            <w:tcW w:w="0" w:type="auto"/>
            <w:tcBorders>
              <w:top w:val="nil"/>
              <w:left w:val="nil"/>
              <w:bottom w:val="single" w:sz="8" w:space="0" w:color="000000"/>
              <w:right w:val="single" w:sz="8" w:space="0" w:color="000000"/>
            </w:tcBorders>
            <w:tcMar>
              <w:top w:w="0" w:type="dxa"/>
              <w:left w:w="108" w:type="dxa"/>
              <w:bottom w:w="0" w:type="dxa"/>
              <w:right w:w="108" w:type="dxa"/>
            </w:tcMar>
          </w:tcPr>
          <w:p w14:paraId="752DF2DE" w14:textId="77777777" w:rsidR="0030732D" w:rsidRPr="002655C2" w:rsidRDefault="0030732D" w:rsidP="000E37FC">
            <w:pPr>
              <w:pStyle w:val="CVEBodyText8pt"/>
              <w:rPr>
                <w:sz w:val="18"/>
                <w:szCs w:val="18"/>
                <w:lang w:val="en-CA"/>
              </w:rPr>
            </w:pPr>
          </w:p>
        </w:tc>
      </w:tr>
      <w:tr w:rsidR="003559D0" w:rsidRPr="002655C2" w14:paraId="3688A1C9" w14:textId="77777777" w:rsidTr="00F364CA">
        <w:trPr>
          <w:trHeight w:val="351"/>
        </w:trPr>
        <w:tc>
          <w:tcPr>
            <w:tcW w:w="4788"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52FE32A" w14:textId="77777777" w:rsidR="0030732D" w:rsidRPr="002655C2" w:rsidRDefault="0030732D" w:rsidP="000E37FC">
            <w:pPr>
              <w:pStyle w:val="CVEBodyText8pt"/>
              <w:rPr>
                <w:b/>
                <w:bCs/>
                <w:sz w:val="18"/>
                <w:szCs w:val="18"/>
                <w:lang w:val="en-CA"/>
              </w:rPr>
            </w:pPr>
          </w:p>
        </w:tc>
        <w:tc>
          <w:tcPr>
            <w:tcW w:w="3860" w:type="dxa"/>
            <w:tcBorders>
              <w:top w:val="nil"/>
              <w:left w:val="nil"/>
              <w:bottom w:val="single" w:sz="8" w:space="0" w:color="000000"/>
              <w:right w:val="single" w:sz="8" w:space="0" w:color="000000"/>
            </w:tcBorders>
            <w:tcMar>
              <w:top w:w="0" w:type="dxa"/>
              <w:left w:w="108" w:type="dxa"/>
              <w:bottom w:w="0" w:type="dxa"/>
              <w:right w:w="108" w:type="dxa"/>
            </w:tcMar>
          </w:tcPr>
          <w:p w14:paraId="292A9EA5" w14:textId="77777777" w:rsidR="0030732D" w:rsidRPr="002655C2" w:rsidRDefault="0030732D" w:rsidP="000E37FC">
            <w:pPr>
              <w:pStyle w:val="CVEBodyText8pt"/>
              <w:rPr>
                <w:sz w:val="18"/>
                <w:szCs w:val="18"/>
                <w:lang w:val="en-CA"/>
              </w:rPr>
            </w:pPr>
          </w:p>
        </w:tc>
        <w:tc>
          <w:tcPr>
            <w:tcW w:w="0" w:type="auto"/>
            <w:tcBorders>
              <w:top w:val="nil"/>
              <w:left w:val="nil"/>
              <w:bottom w:val="single" w:sz="8" w:space="0" w:color="000000"/>
              <w:right w:val="single" w:sz="8" w:space="0" w:color="000000"/>
            </w:tcBorders>
            <w:tcMar>
              <w:top w:w="0" w:type="dxa"/>
              <w:left w:w="108" w:type="dxa"/>
              <w:bottom w:w="0" w:type="dxa"/>
              <w:right w:w="108" w:type="dxa"/>
            </w:tcMar>
          </w:tcPr>
          <w:p w14:paraId="6314F85B" w14:textId="77777777" w:rsidR="0030732D" w:rsidRPr="002655C2" w:rsidRDefault="0030732D" w:rsidP="000E37FC">
            <w:pPr>
              <w:pStyle w:val="CVEBodyText8pt"/>
              <w:rPr>
                <w:sz w:val="18"/>
                <w:szCs w:val="18"/>
                <w:lang w:val="en-CA"/>
              </w:rPr>
            </w:pPr>
          </w:p>
        </w:tc>
      </w:tr>
    </w:tbl>
    <w:p w14:paraId="34C41AC9" w14:textId="6D020CAB" w:rsidR="006563DA" w:rsidRDefault="006563DA" w:rsidP="006563DA">
      <w:bookmarkStart w:id="0" w:name="_Toc103161117"/>
    </w:p>
    <w:p w14:paraId="02ACFF79" w14:textId="41D18878" w:rsidR="006563DA" w:rsidRDefault="006563DA">
      <w:r>
        <w:br w:type="page"/>
      </w:r>
    </w:p>
    <w:p w14:paraId="6C0E1DE5" w14:textId="6DD8E488" w:rsidR="00F54BB7" w:rsidRPr="006563DA" w:rsidRDefault="00F54BB7" w:rsidP="006563DA">
      <w:pPr>
        <w:pStyle w:val="Heading1"/>
      </w:pPr>
      <w:r w:rsidRPr="006563DA">
        <w:lastRenderedPageBreak/>
        <w:t>Overview</w:t>
      </w:r>
      <w:bookmarkEnd w:id="0"/>
    </w:p>
    <w:p w14:paraId="4B332A88" w14:textId="2738B81C" w:rsidR="00233850" w:rsidRDefault="00233850" w:rsidP="00233850">
      <w:pPr>
        <w:rPr>
          <w:rStyle w:val="normaltextrun"/>
          <w:rFonts w:eastAsiaTheme="minorEastAsia" w:cstheme="minorHAnsi"/>
          <w:color w:val="2E2E2E"/>
        </w:rPr>
      </w:pPr>
      <w:r>
        <w:rPr>
          <w:rStyle w:val="normaltextrun"/>
          <w:rFonts w:eastAsiaTheme="minorEastAsia" w:cstheme="minorHAnsi"/>
          <w:color w:val="2E2E2E"/>
        </w:rPr>
        <w:t xml:space="preserve">After the completion of the migration of CS 10.5 content to CDMS, it was found that several documents linking to JDE and Maximo have not been moved. </w:t>
      </w:r>
    </w:p>
    <w:p w14:paraId="3077C0EA" w14:textId="261E01FE" w:rsidR="00233850" w:rsidRDefault="00233850" w:rsidP="00233850">
      <w:pPr>
        <w:rPr>
          <w:rStyle w:val="normaltextrun"/>
          <w:rFonts w:eastAsiaTheme="minorEastAsia" w:cstheme="minorHAnsi"/>
          <w:color w:val="2E2E2E"/>
        </w:rPr>
      </w:pPr>
      <w:r>
        <w:rPr>
          <w:rStyle w:val="normaltextrun"/>
          <w:rFonts w:eastAsiaTheme="minorEastAsia" w:cstheme="minorHAnsi"/>
          <w:color w:val="2E2E2E"/>
        </w:rPr>
        <w:t xml:space="preserve">Since HDMS will eventually become the single document repository in Cenovus, it was decided to move all these documents to HDMS </w:t>
      </w:r>
      <w:r w:rsidR="003414FC">
        <w:rPr>
          <w:rStyle w:val="normaltextrun"/>
          <w:rFonts w:eastAsiaTheme="minorEastAsia" w:cstheme="minorHAnsi"/>
          <w:color w:val="2E2E2E"/>
        </w:rPr>
        <w:t xml:space="preserve">instead, </w:t>
      </w:r>
      <w:r>
        <w:rPr>
          <w:rStyle w:val="normaltextrun"/>
          <w:rFonts w:eastAsiaTheme="minorEastAsia" w:cstheme="minorHAnsi"/>
          <w:color w:val="2E2E2E"/>
        </w:rPr>
        <w:t xml:space="preserve">where they will be accessible to the archive project CART. </w:t>
      </w:r>
    </w:p>
    <w:p w14:paraId="672E4EBD" w14:textId="13035770" w:rsidR="00135320" w:rsidRDefault="00233850" w:rsidP="00233850">
      <w:pPr>
        <w:rPr>
          <w:rStyle w:val="normaltextrun"/>
          <w:rFonts w:eastAsiaTheme="minorEastAsia" w:cstheme="minorHAnsi"/>
          <w:color w:val="2E2E2E"/>
        </w:rPr>
      </w:pPr>
      <w:r>
        <w:rPr>
          <w:rStyle w:val="normaltextrun"/>
          <w:rFonts w:eastAsiaTheme="minorEastAsia" w:cstheme="minorHAnsi"/>
          <w:color w:val="2E2E2E"/>
        </w:rPr>
        <w:t>Accenture carried out the data assessment of the full CS 10.5 instance and the development of the scripts required to migrate the identified content. This document describes the migration steps that the managed services team will have to carry out to migrate all content over the following months.</w:t>
      </w:r>
    </w:p>
    <w:p w14:paraId="44B1FF2E" w14:textId="252C1400" w:rsidR="002131F9" w:rsidRPr="006563DA" w:rsidRDefault="00233850" w:rsidP="006563DA">
      <w:pPr>
        <w:pStyle w:val="Heading1"/>
      </w:pPr>
      <w:r w:rsidRPr="006563DA">
        <w:lastRenderedPageBreak/>
        <w:t>Data Assessment</w:t>
      </w:r>
    </w:p>
    <w:p w14:paraId="044CC0DF" w14:textId="3A165FC2" w:rsidR="00E261C2" w:rsidRDefault="00E261C2" w:rsidP="00E261C2">
      <w:pPr>
        <w:pStyle w:val="Heading2"/>
      </w:pPr>
      <w:r>
        <w:t>Documentation</w:t>
      </w:r>
    </w:p>
    <w:p w14:paraId="3D8BD02D" w14:textId="2CFD1649" w:rsidR="00B71BE5" w:rsidRDefault="007A0CC5" w:rsidP="007A0CC5">
      <w:r>
        <w:t xml:space="preserve">The </w:t>
      </w:r>
      <w:r w:rsidR="00B71BE5">
        <w:t xml:space="preserve">full </w:t>
      </w:r>
      <w:r>
        <w:t xml:space="preserve">data assessment </w:t>
      </w:r>
      <w:r w:rsidR="00B71BE5">
        <w:t xml:space="preserve">results are recorded in the following document stored in SharePoint: </w:t>
      </w:r>
    </w:p>
    <w:p w14:paraId="13F0786F" w14:textId="4B0202ED" w:rsidR="00B71BE5" w:rsidRDefault="00000000" w:rsidP="007A0CC5">
      <w:hyperlink r:id="rId11" w:history="1">
        <w:r w:rsidR="00B71BE5">
          <w:rPr>
            <w:rStyle w:val="Hyperlink"/>
          </w:rPr>
          <w:t>CS10.5 - Data Assessment - 20231023.xlsx</w:t>
        </w:r>
      </w:hyperlink>
    </w:p>
    <w:p w14:paraId="08253FA8" w14:textId="385C21C0" w:rsidR="00B71BE5" w:rsidRDefault="00B71BE5" w:rsidP="007A0CC5">
      <w:r>
        <w:t>This document included the following:</w:t>
      </w:r>
    </w:p>
    <w:p w14:paraId="41878D9B" w14:textId="3C1CD40A" w:rsidR="00B71BE5" w:rsidRDefault="00B71BE5" w:rsidP="00B71BE5">
      <w:pPr>
        <w:pStyle w:val="Bullet1"/>
      </w:pPr>
      <w:r>
        <w:t>Summary of contents per object type rolled up to the root folder level.</w:t>
      </w:r>
    </w:p>
    <w:p w14:paraId="6D537698" w14:textId="38FF49D7" w:rsidR="00B71BE5" w:rsidRDefault="00B71BE5" w:rsidP="00B71BE5">
      <w:pPr>
        <w:pStyle w:val="Bullet1"/>
      </w:pPr>
      <w:r>
        <w:t>Summary of categories used rolled up to the root folder level.</w:t>
      </w:r>
    </w:p>
    <w:p w14:paraId="040A68FC" w14:textId="626EE2CE" w:rsidR="00B71BE5" w:rsidRDefault="00B71BE5" w:rsidP="00B71BE5">
      <w:pPr>
        <w:pStyle w:val="Bullet1"/>
      </w:pPr>
      <w:r>
        <w:t>Summary of migrated folders, listing the folders identified by Cenovus to be migrated to HDMS, including number of items per object type and categories that should come over to HDMS as well.</w:t>
      </w:r>
    </w:p>
    <w:p w14:paraId="4D74271A" w14:textId="52FFE089" w:rsidR="00B71BE5" w:rsidRDefault="00B71BE5" w:rsidP="00B71BE5">
      <w:pPr>
        <w:pStyle w:val="Bullet1"/>
      </w:pPr>
      <w:r>
        <w:t>Analysis of JDE links, identifying the url types that were translated and the list of folders that contain documents liking to JDE.</w:t>
      </w:r>
    </w:p>
    <w:p w14:paraId="37BBBA56" w14:textId="5C8DE686" w:rsidR="00B71BE5" w:rsidRDefault="00B71BE5" w:rsidP="00B71BE5">
      <w:pPr>
        <w:pStyle w:val="Bullet1"/>
      </w:pPr>
      <w:r>
        <w:t>Analysis of Maximo links, identifying the url types that were translated and the list of folders that contain documents liking to Maximo.</w:t>
      </w:r>
    </w:p>
    <w:p w14:paraId="01A6A8A0" w14:textId="4AD181D7" w:rsidR="00B71BE5" w:rsidRDefault="00B71BE5" w:rsidP="00B71BE5">
      <w:pPr>
        <w:pStyle w:val="Bullet1"/>
      </w:pPr>
      <w:r>
        <w:t>One tab per root folder with the detail of number of items per object type rolled up to the 3</w:t>
      </w:r>
      <w:r w:rsidRPr="00B71BE5">
        <w:rPr>
          <w:vertAlign w:val="superscript"/>
        </w:rPr>
        <w:t>rd</w:t>
      </w:r>
      <w:r>
        <w:t xml:space="preserve"> or 4</w:t>
      </w:r>
      <w:r w:rsidRPr="00B71BE5">
        <w:rPr>
          <w:vertAlign w:val="superscript"/>
        </w:rPr>
        <w:t>th</w:t>
      </w:r>
      <w:r>
        <w:t xml:space="preserve"> level of subfolders within.</w:t>
      </w:r>
    </w:p>
    <w:p w14:paraId="3F6D2BE9" w14:textId="2F2489C4" w:rsidR="006563DA" w:rsidRDefault="006563DA" w:rsidP="006563DA">
      <w:pPr>
        <w:pStyle w:val="Heading2"/>
      </w:pPr>
      <w:r>
        <w:t>Migrated Objects</w:t>
      </w:r>
    </w:p>
    <w:p w14:paraId="50F6B5A0" w14:textId="3D765649" w:rsidR="006563DA" w:rsidRDefault="006563DA" w:rsidP="007A0CC5">
      <w:r>
        <w:t>The following objects will be migrated:</w:t>
      </w:r>
    </w:p>
    <w:p w14:paraId="35A9D420" w14:textId="77777777" w:rsidR="006563DA" w:rsidRDefault="006563DA" w:rsidP="006563DA">
      <w:pPr>
        <w:pStyle w:val="Bullet1"/>
      </w:pPr>
      <w:r>
        <w:t>Container object types:</w:t>
      </w:r>
    </w:p>
    <w:p w14:paraId="3CA0A6A1" w14:textId="4D3642B4" w:rsidR="006563DA" w:rsidRDefault="006563DA" w:rsidP="006563DA">
      <w:pPr>
        <w:pStyle w:val="Bullet2"/>
      </w:pPr>
      <w:r>
        <w:t>Folders</w:t>
      </w:r>
    </w:p>
    <w:p w14:paraId="0983EEDE" w14:textId="78E2EE2A" w:rsidR="006563DA" w:rsidRDefault="006563DA" w:rsidP="006563DA">
      <w:pPr>
        <w:pStyle w:val="Bullet2"/>
      </w:pPr>
      <w:r>
        <w:t>Email folders</w:t>
      </w:r>
    </w:p>
    <w:p w14:paraId="11CCAF40" w14:textId="18637ADD" w:rsidR="006563DA" w:rsidRDefault="006563DA" w:rsidP="006563DA">
      <w:pPr>
        <w:pStyle w:val="Bullet2"/>
      </w:pPr>
      <w:r>
        <w:t>Compound Documents</w:t>
      </w:r>
    </w:p>
    <w:p w14:paraId="34D7BCD1" w14:textId="093A0489" w:rsidR="006563DA" w:rsidRDefault="006563DA" w:rsidP="006563DA">
      <w:pPr>
        <w:pStyle w:val="Bullet2"/>
      </w:pPr>
      <w:r>
        <w:t>Compound Emails</w:t>
      </w:r>
    </w:p>
    <w:p w14:paraId="50813E25" w14:textId="245A216C" w:rsidR="006563DA" w:rsidRDefault="006563DA" w:rsidP="006563DA">
      <w:pPr>
        <w:pStyle w:val="Bullet1"/>
      </w:pPr>
      <w:r>
        <w:t>Content object types:</w:t>
      </w:r>
    </w:p>
    <w:p w14:paraId="30C0E721" w14:textId="0DA5119E" w:rsidR="006563DA" w:rsidRDefault="006563DA" w:rsidP="006563DA">
      <w:pPr>
        <w:pStyle w:val="Bullet2"/>
      </w:pPr>
      <w:r>
        <w:t>Documents</w:t>
      </w:r>
    </w:p>
    <w:p w14:paraId="10A17FB7" w14:textId="7AB85641" w:rsidR="006563DA" w:rsidRDefault="006563DA" w:rsidP="006563DA">
      <w:pPr>
        <w:pStyle w:val="Bullet2"/>
      </w:pPr>
      <w:r>
        <w:t>Emails</w:t>
      </w:r>
    </w:p>
    <w:p w14:paraId="0CD201AA" w14:textId="3F89AB83" w:rsidR="006563DA" w:rsidRDefault="006563DA" w:rsidP="006563DA">
      <w:pPr>
        <w:pStyle w:val="Bullet2"/>
      </w:pPr>
      <w:r>
        <w:t>Urls</w:t>
      </w:r>
    </w:p>
    <w:p w14:paraId="1F858860" w14:textId="5E5203BC" w:rsidR="006563DA" w:rsidRDefault="006563DA" w:rsidP="006563DA">
      <w:pPr>
        <w:pStyle w:val="Bullet2"/>
      </w:pPr>
      <w:r>
        <w:t>Shortcuts that will be migrated as Urls</w:t>
      </w:r>
    </w:p>
    <w:p w14:paraId="01BAF00D" w14:textId="257E91AB" w:rsidR="00E261C2" w:rsidRDefault="00E261C2" w:rsidP="00E261C2">
      <w:pPr>
        <w:pStyle w:val="Heading2"/>
      </w:pPr>
      <w:r>
        <w:lastRenderedPageBreak/>
        <w:t xml:space="preserve">Migrated </w:t>
      </w:r>
      <w:r w:rsidR="00D867E5">
        <w:t>F</w:t>
      </w:r>
      <w:r>
        <w:t>olders</w:t>
      </w:r>
    </w:p>
    <w:p w14:paraId="5B21B8CF" w14:textId="445BB83F" w:rsidR="00B71BE5" w:rsidRDefault="006563DA" w:rsidP="007A0CC5">
      <w:r>
        <w:t xml:space="preserve">The following </w:t>
      </w:r>
      <w:r w:rsidR="00E261C2">
        <w:t xml:space="preserve">table shows the CS 10.5 folders that will be migrated to the corresponding target </w:t>
      </w:r>
      <w:r>
        <w:t xml:space="preserve">folders </w:t>
      </w:r>
      <w:r w:rsidR="00E261C2">
        <w:t>in HDMS:</w:t>
      </w:r>
    </w:p>
    <w:tbl>
      <w:tblPr>
        <w:tblStyle w:val="TableGrid"/>
        <w:tblW w:w="0" w:type="auto"/>
        <w:tblLook w:val="04A0" w:firstRow="1" w:lastRow="0" w:firstColumn="1" w:lastColumn="0" w:noHBand="0" w:noVBand="1"/>
      </w:tblPr>
      <w:tblGrid>
        <w:gridCol w:w="4675"/>
        <w:gridCol w:w="4675"/>
      </w:tblGrid>
      <w:tr w:rsidR="00E261C2" w:rsidRPr="00E261C2" w14:paraId="2FF679D8" w14:textId="77777777" w:rsidTr="00C27A58">
        <w:tc>
          <w:tcPr>
            <w:tcW w:w="4675" w:type="dxa"/>
            <w:tcBorders>
              <w:top w:val="nil"/>
              <w:left w:val="nil"/>
              <w:bottom w:val="nil"/>
              <w:right w:val="nil"/>
            </w:tcBorders>
            <w:shd w:val="clear" w:color="auto" w:fill="8496B0" w:themeFill="text2" w:themeFillTint="99"/>
          </w:tcPr>
          <w:p w14:paraId="0D7552B2" w14:textId="759259C6" w:rsidR="00E261C2" w:rsidRPr="00E261C2" w:rsidRDefault="00E261C2" w:rsidP="00E261C2">
            <w:pPr>
              <w:jc w:val="center"/>
              <w:rPr>
                <w:rFonts w:ascii="Arial Nova Light" w:hAnsi="Arial Nova Light"/>
                <w:b/>
                <w:bCs/>
                <w:color w:val="FFFFFF" w:themeColor="background1"/>
                <w:sz w:val="20"/>
                <w:szCs w:val="20"/>
              </w:rPr>
            </w:pPr>
            <w:r w:rsidRPr="00E261C2">
              <w:rPr>
                <w:rFonts w:ascii="Arial Nova Light" w:hAnsi="Arial Nova Light"/>
                <w:b/>
                <w:bCs/>
                <w:color w:val="FFFFFF" w:themeColor="background1"/>
                <w:sz w:val="20"/>
                <w:szCs w:val="20"/>
              </w:rPr>
              <w:t>CS 10.5 Folder</w:t>
            </w:r>
          </w:p>
        </w:tc>
        <w:tc>
          <w:tcPr>
            <w:tcW w:w="4675" w:type="dxa"/>
            <w:tcBorders>
              <w:top w:val="nil"/>
              <w:left w:val="nil"/>
              <w:bottom w:val="nil"/>
              <w:right w:val="nil"/>
            </w:tcBorders>
            <w:shd w:val="clear" w:color="auto" w:fill="8496B0" w:themeFill="text2" w:themeFillTint="99"/>
          </w:tcPr>
          <w:p w14:paraId="68F23C0C" w14:textId="0FD498E0" w:rsidR="00E261C2" w:rsidRPr="00E261C2" w:rsidRDefault="00E261C2" w:rsidP="00E261C2">
            <w:pPr>
              <w:jc w:val="center"/>
              <w:rPr>
                <w:rFonts w:ascii="Arial Nova Light" w:hAnsi="Arial Nova Light"/>
                <w:b/>
                <w:bCs/>
                <w:color w:val="FFFFFF" w:themeColor="background1"/>
                <w:sz w:val="20"/>
                <w:szCs w:val="20"/>
              </w:rPr>
            </w:pPr>
            <w:r w:rsidRPr="00E261C2">
              <w:rPr>
                <w:rFonts w:ascii="Arial Nova Light" w:hAnsi="Arial Nova Light"/>
                <w:b/>
                <w:bCs/>
                <w:color w:val="FFFFFF" w:themeColor="background1"/>
                <w:sz w:val="20"/>
                <w:szCs w:val="20"/>
              </w:rPr>
              <w:t>HDMS Folder</w:t>
            </w:r>
          </w:p>
        </w:tc>
      </w:tr>
      <w:tr w:rsidR="00E261C2" w14:paraId="23A64348" w14:textId="77777777" w:rsidTr="00C27A58">
        <w:tc>
          <w:tcPr>
            <w:tcW w:w="467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tcPr>
          <w:p w14:paraId="1DAD1303" w14:textId="17AF9B75" w:rsidR="00E261C2" w:rsidRDefault="00C27A58" w:rsidP="007A0CC5">
            <w:r w:rsidRPr="00E261C2">
              <w:t xml:space="preserve">Application Data: </w:t>
            </w:r>
            <w:r w:rsidRPr="004E721C">
              <w:rPr>
                <w:b/>
                <w:bCs/>
                <w:color w:val="4472C4" w:themeColor="accent1"/>
              </w:rPr>
              <w:t>Financial Images_Migrated to CDMS &amp; redirecting</w:t>
            </w:r>
          </w:p>
        </w:tc>
        <w:tc>
          <w:tcPr>
            <w:tcW w:w="467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tcPr>
          <w:p w14:paraId="13BF0EC4" w14:textId="39D5B2AC" w:rsidR="00E261C2" w:rsidRDefault="004E721C" w:rsidP="007A0CC5">
            <w:r>
              <w:t>Enterprise:Department Administration:Finance:z-Archives:</w:t>
            </w:r>
            <w:r w:rsidRPr="004E721C">
              <w:rPr>
                <w:b/>
                <w:bCs/>
                <w:color w:val="4472C4" w:themeColor="accent1"/>
              </w:rPr>
              <w:t>(Application Data) Financial Images</w:t>
            </w:r>
          </w:p>
        </w:tc>
      </w:tr>
      <w:tr w:rsidR="00E261C2" w14:paraId="1A712EFC" w14:textId="77777777" w:rsidTr="00C27A58">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6FDEF9" w14:textId="61BA30A6" w:rsidR="00E261C2" w:rsidRDefault="00C27A58" w:rsidP="007A0CC5">
            <w:r w:rsidRPr="00E261C2">
              <w:t>Corporate Finance:Comptrollers:</w:t>
            </w:r>
            <w:r w:rsidRPr="00C27A58">
              <w:rPr>
                <w:color w:val="4472C4" w:themeColor="accent1"/>
              </w:rPr>
              <w:t>Corporate Finance_NOMIGRATE</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C9CAAE" w14:textId="462FFBA5" w:rsidR="00E261C2" w:rsidRDefault="004E721C" w:rsidP="007A0CC5">
            <w:r>
              <w:t>Enterprise:Department Administration:Finance:z-Archives:</w:t>
            </w:r>
            <w:r w:rsidRPr="004E721C">
              <w:rPr>
                <w:b/>
                <w:bCs/>
                <w:color w:val="4472C4" w:themeColor="accent1"/>
              </w:rPr>
              <w:t>(Corporate Finance) Comptrollers Corporate Finance</w:t>
            </w:r>
          </w:p>
        </w:tc>
      </w:tr>
      <w:tr w:rsidR="00E261C2" w14:paraId="2046D813" w14:textId="77777777" w:rsidTr="00C27A58">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242EC0" w14:textId="4B3F9815" w:rsidR="00E261C2" w:rsidRDefault="00C27A58" w:rsidP="007A0CC5">
            <w:r w:rsidRPr="00E261C2">
              <w:t>Corporate Finance:</w:t>
            </w:r>
            <w:r w:rsidRPr="00C27A58">
              <w:rPr>
                <w:color w:val="4472C4" w:themeColor="accent1"/>
              </w:rPr>
              <w:t>JDE Financial PDFs and Reports_TO BE ARCHIVED</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222DE1" w14:textId="4159F747" w:rsidR="00E261C2" w:rsidRDefault="004E721C" w:rsidP="007A0CC5">
            <w:r>
              <w:t>Enterprise:Department Administration:Finance:z-Archives:</w:t>
            </w:r>
            <w:r w:rsidRPr="004E721C">
              <w:rPr>
                <w:b/>
                <w:bCs/>
                <w:color w:val="4472C4" w:themeColor="accent1"/>
              </w:rPr>
              <w:t>(Corporate Finance) JDE Financial PDFs</w:t>
            </w:r>
          </w:p>
        </w:tc>
      </w:tr>
      <w:tr w:rsidR="00E261C2" w14:paraId="369F0AD8" w14:textId="77777777" w:rsidTr="00C27A58">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DC1862" w14:textId="65ED8E7D" w:rsidR="00E261C2" w:rsidRDefault="00C27A58" w:rsidP="007A0CC5">
            <w:r w:rsidRPr="00C27A58">
              <w:t>Upstream Operations:Finance:Central Services_NOMIGRATE:</w:t>
            </w:r>
            <w:r w:rsidRPr="00C27A58">
              <w:rPr>
                <w:color w:val="4472C4" w:themeColor="accent1"/>
              </w:rPr>
              <w:t>Financial Images</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A04C62" w14:textId="2FD4468C" w:rsidR="00E261C2" w:rsidRDefault="004E721C" w:rsidP="007A0CC5">
            <w:r>
              <w:t>Enterprise:Department Administration:Finance:z-Archives:</w:t>
            </w:r>
            <w:r w:rsidRPr="004E721C">
              <w:rPr>
                <w:b/>
                <w:bCs/>
                <w:color w:val="4472C4" w:themeColor="accent1"/>
              </w:rPr>
              <w:t>(Upstream Operations) Central Services Financial Images</w:t>
            </w:r>
          </w:p>
        </w:tc>
      </w:tr>
      <w:tr w:rsidR="00E261C2" w14:paraId="51D906D3" w14:textId="77777777" w:rsidTr="00C27A58">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6FBFA3" w14:textId="350BA4E9" w:rsidR="00E261C2" w:rsidRDefault="00C27A58" w:rsidP="007A0CC5">
            <w:r w:rsidRPr="00C27A58">
              <w:t>Upstream Operations:Finance:Central Services_NOMIGRATE:</w:t>
            </w:r>
            <w:r w:rsidRPr="00C27A58">
              <w:rPr>
                <w:color w:val="4472C4" w:themeColor="accent1"/>
              </w:rPr>
              <w:t>Royal Income Accounting</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178869" w14:textId="5AC7731B" w:rsidR="00E261C2" w:rsidRDefault="004E721C" w:rsidP="007A0CC5">
            <w:r>
              <w:t>Enterprise:Department Administration:Finance:z-Archives:</w:t>
            </w:r>
            <w:r w:rsidRPr="004E721C">
              <w:rPr>
                <w:b/>
                <w:bCs/>
                <w:color w:val="4472C4" w:themeColor="accent1"/>
              </w:rPr>
              <w:t>(Upstream Operations) Central Services Royal Income Accounting</w:t>
            </w:r>
          </w:p>
        </w:tc>
      </w:tr>
      <w:tr w:rsidR="00C27A58" w14:paraId="2CB897F9" w14:textId="77777777" w:rsidTr="00C27A58">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00FB01" w14:textId="5E6C667C" w:rsidR="00C27A58" w:rsidRPr="00C27A58" w:rsidRDefault="00C27A58" w:rsidP="007A0CC5">
            <w:r w:rsidRPr="00C27A58">
              <w:t>Upstream Operations:Upstream Business Services:Supply Management:</w:t>
            </w:r>
            <w:r w:rsidRPr="00C27A58">
              <w:rPr>
                <w:color w:val="4472C4" w:themeColor="accent1"/>
              </w:rPr>
              <w:t>JDE Attachments</w:t>
            </w:r>
          </w:p>
        </w:tc>
        <w:tc>
          <w:tcPr>
            <w:tcW w:w="46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AA4F7E" w14:textId="5D83F08B" w:rsidR="00C27A58" w:rsidRDefault="004E721C" w:rsidP="007A0CC5">
            <w:r>
              <w:t>Enterprise:Department Administration:Finance:z-Archives:</w:t>
            </w:r>
            <w:r w:rsidRPr="004E721C">
              <w:rPr>
                <w:b/>
                <w:bCs/>
                <w:color w:val="4472C4" w:themeColor="accent1"/>
              </w:rPr>
              <w:t>(Upstream Operations) Supply Mgmt JDE Attachments</w:t>
            </w:r>
          </w:p>
        </w:tc>
      </w:tr>
    </w:tbl>
    <w:p w14:paraId="0DB81551" w14:textId="77777777" w:rsidR="00E261C2" w:rsidRDefault="00E261C2" w:rsidP="007A0CC5"/>
    <w:p w14:paraId="5E8A7C70" w14:textId="0EFED589" w:rsidR="00E261C2" w:rsidRDefault="004E721C" w:rsidP="007A0CC5">
      <w:r>
        <w:t>The contents to be migrated are shown below:</w:t>
      </w:r>
    </w:p>
    <w:p w14:paraId="6541B4B6" w14:textId="0C2833B0" w:rsidR="00E261C2" w:rsidRDefault="00E261C2" w:rsidP="00E261C2">
      <w:pPr>
        <w:ind w:left="-720"/>
      </w:pPr>
      <w:r>
        <w:rPr>
          <w:noProof/>
        </w:rPr>
        <w:drawing>
          <wp:inline distT="0" distB="0" distL="0" distR="0" wp14:anchorId="7D53AB45" wp14:editId="36535798">
            <wp:extent cx="7096125" cy="13979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51893" cy="1408984"/>
                    </a:xfrm>
                    <a:prstGeom prst="rect">
                      <a:avLst/>
                    </a:prstGeom>
                  </pic:spPr>
                </pic:pic>
              </a:graphicData>
            </a:graphic>
          </wp:inline>
        </w:drawing>
      </w:r>
    </w:p>
    <w:p w14:paraId="3F0F3AB0" w14:textId="1D1644A0" w:rsidR="00E261C2" w:rsidRDefault="004E721C" w:rsidP="00F51863">
      <w:pPr>
        <w:pStyle w:val="Heading2"/>
      </w:pPr>
      <w:r>
        <w:t>Migrated Categories</w:t>
      </w:r>
    </w:p>
    <w:p w14:paraId="4C124276" w14:textId="77777777" w:rsidR="004E721C" w:rsidRDefault="004E721C" w:rsidP="007A0CC5">
      <w:r>
        <w:t xml:space="preserve">2 categories will be migrated: </w:t>
      </w:r>
    </w:p>
    <w:p w14:paraId="7A536C89" w14:textId="738C90B7" w:rsidR="004E721C" w:rsidRDefault="004E721C" w:rsidP="00F51863">
      <w:pPr>
        <w:pStyle w:val="Bullet1"/>
      </w:pPr>
      <w:r w:rsidRPr="00F51863">
        <w:rPr>
          <w:color w:val="4472C4" w:themeColor="accent1"/>
        </w:rPr>
        <w:t>Accounts Payable</w:t>
      </w:r>
    </w:p>
    <w:p w14:paraId="7298B33D" w14:textId="7A3681D8" w:rsidR="004E721C" w:rsidRDefault="004E721C" w:rsidP="00F51863">
      <w:pPr>
        <w:pStyle w:val="Bullet1"/>
      </w:pPr>
      <w:r w:rsidRPr="00F51863">
        <w:rPr>
          <w:color w:val="4472C4" w:themeColor="accent1"/>
        </w:rPr>
        <w:t>JDE Financial Reports</w:t>
      </w:r>
    </w:p>
    <w:p w14:paraId="18203A07" w14:textId="524DDFEB" w:rsidR="004E721C" w:rsidRDefault="004E721C" w:rsidP="004E721C">
      <w:r>
        <w:t xml:space="preserve">Additionally, the </w:t>
      </w:r>
      <w:r w:rsidRPr="00F51863">
        <w:rPr>
          <w:color w:val="4472C4" w:themeColor="accent1"/>
        </w:rPr>
        <w:t>Mi</w:t>
      </w:r>
      <w:r w:rsidR="00F51863" w:rsidRPr="00F51863">
        <w:rPr>
          <w:color w:val="4472C4" w:themeColor="accent1"/>
        </w:rPr>
        <w:t>gration System Properties</w:t>
      </w:r>
      <w:r w:rsidR="00F51863">
        <w:t xml:space="preserve"> category will be populated with the legacy metadata. Date Modified, Created By, NickName and Migration Date will be populated in the Metadata field.</w:t>
      </w:r>
    </w:p>
    <w:tbl>
      <w:tblPr>
        <w:tblStyle w:val="TableGrid"/>
        <w:tblW w:w="11376" w:type="dxa"/>
        <w:tblInd w:w="-725" w:type="dxa"/>
        <w:tblLook w:val="04A0" w:firstRow="1" w:lastRow="0" w:firstColumn="1" w:lastColumn="0" w:noHBand="0" w:noVBand="1"/>
      </w:tblPr>
      <w:tblGrid>
        <w:gridCol w:w="1800"/>
        <w:gridCol w:w="9576"/>
      </w:tblGrid>
      <w:tr w:rsidR="004E721C" w14:paraId="5396522D" w14:textId="77777777" w:rsidTr="004E721C">
        <w:tc>
          <w:tcPr>
            <w:tcW w:w="1800" w:type="dxa"/>
          </w:tcPr>
          <w:p w14:paraId="4E6704DA" w14:textId="53C2B8E8" w:rsidR="004E721C" w:rsidRDefault="004E721C" w:rsidP="007A0CC5">
            <w:r>
              <w:lastRenderedPageBreak/>
              <w:t>Accounts Payable</w:t>
            </w:r>
          </w:p>
        </w:tc>
        <w:tc>
          <w:tcPr>
            <w:tcW w:w="9576" w:type="dxa"/>
          </w:tcPr>
          <w:p w14:paraId="6131EE78" w14:textId="576092A1" w:rsidR="004E721C" w:rsidRDefault="004E721C" w:rsidP="007A0CC5">
            <w:r>
              <w:rPr>
                <w:noProof/>
              </w:rPr>
              <w:drawing>
                <wp:inline distT="0" distB="0" distL="0" distR="0" wp14:anchorId="2EE61BA2" wp14:editId="4CBED3F7">
                  <wp:extent cx="5943600" cy="4355465"/>
                  <wp:effectExtent l="0" t="0" r="0" b="6985"/>
                  <wp:docPr id="9" name="Picture 8">
                    <a:extLst xmlns:a="http://schemas.openxmlformats.org/drawingml/2006/main">
                      <a:ext uri="{FF2B5EF4-FFF2-40B4-BE49-F238E27FC236}">
                        <a16:creationId xmlns:a16="http://schemas.microsoft.com/office/drawing/2014/main" id="{41BA5B7A-B38F-4BFA-A22A-DA25607D77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1BA5B7A-B38F-4BFA-A22A-DA25607D7723}"/>
                              </a:ext>
                            </a:extLst>
                          </pic:cNvPr>
                          <pic:cNvPicPr>
                            <a:picLocks noChangeAspect="1"/>
                          </pic:cNvPicPr>
                        </pic:nvPicPr>
                        <pic:blipFill>
                          <a:blip r:embed="rId13"/>
                          <a:stretch>
                            <a:fillRect/>
                          </a:stretch>
                        </pic:blipFill>
                        <pic:spPr>
                          <a:xfrm>
                            <a:off x="0" y="0"/>
                            <a:ext cx="5943600" cy="4355465"/>
                          </a:xfrm>
                          <a:prstGeom prst="rect">
                            <a:avLst/>
                          </a:prstGeom>
                        </pic:spPr>
                      </pic:pic>
                    </a:graphicData>
                  </a:graphic>
                </wp:inline>
              </w:drawing>
            </w:r>
          </w:p>
        </w:tc>
      </w:tr>
      <w:tr w:rsidR="004E721C" w14:paraId="6C5C9F04" w14:textId="77777777" w:rsidTr="004E721C">
        <w:tc>
          <w:tcPr>
            <w:tcW w:w="1800" w:type="dxa"/>
          </w:tcPr>
          <w:p w14:paraId="48DB675B" w14:textId="5BC8A767" w:rsidR="004E721C" w:rsidRDefault="004E721C" w:rsidP="007A0CC5">
            <w:r>
              <w:t>JDE Financial Reports</w:t>
            </w:r>
          </w:p>
        </w:tc>
        <w:tc>
          <w:tcPr>
            <w:tcW w:w="9576" w:type="dxa"/>
          </w:tcPr>
          <w:p w14:paraId="2418F430" w14:textId="2B2437C1" w:rsidR="004E721C" w:rsidRDefault="004E721C" w:rsidP="007A0CC5">
            <w:r>
              <w:rPr>
                <w:noProof/>
              </w:rPr>
              <w:drawing>
                <wp:inline distT="0" distB="0" distL="0" distR="0" wp14:anchorId="277BBEA2" wp14:editId="514D0652">
                  <wp:extent cx="5457143" cy="2733333"/>
                  <wp:effectExtent l="0" t="0" r="0" b="0"/>
                  <wp:docPr id="10" name="Picture 10">
                    <a:extLst xmlns:a="http://schemas.openxmlformats.org/drawingml/2006/main">
                      <a:ext uri="{FF2B5EF4-FFF2-40B4-BE49-F238E27FC236}">
                        <a16:creationId xmlns:a16="http://schemas.microsoft.com/office/drawing/2014/main" id="{063B3246-ED3B-4A90-8C48-6F27B545B2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63B3246-ED3B-4A90-8C48-6F27B545B276}"/>
                              </a:ext>
                            </a:extLst>
                          </pic:cNvPr>
                          <pic:cNvPicPr>
                            <a:picLocks noChangeAspect="1"/>
                          </pic:cNvPicPr>
                        </pic:nvPicPr>
                        <pic:blipFill>
                          <a:blip r:embed="rId14"/>
                          <a:stretch>
                            <a:fillRect/>
                          </a:stretch>
                        </pic:blipFill>
                        <pic:spPr>
                          <a:xfrm>
                            <a:off x="0" y="0"/>
                            <a:ext cx="5457143" cy="2733333"/>
                          </a:xfrm>
                          <a:prstGeom prst="rect">
                            <a:avLst/>
                          </a:prstGeom>
                        </pic:spPr>
                      </pic:pic>
                    </a:graphicData>
                  </a:graphic>
                </wp:inline>
              </w:drawing>
            </w:r>
          </w:p>
        </w:tc>
      </w:tr>
      <w:tr w:rsidR="00F51863" w14:paraId="2729E2B4" w14:textId="77777777" w:rsidTr="00F51863">
        <w:tc>
          <w:tcPr>
            <w:tcW w:w="1800" w:type="dxa"/>
          </w:tcPr>
          <w:p w14:paraId="2A50821E" w14:textId="0329BB3A" w:rsidR="00F51863" w:rsidRDefault="00F51863" w:rsidP="007A0CC5">
            <w:r>
              <w:lastRenderedPageBreak/>
              <w:t>Migration System Properties</w:t>
            </w:r>
          </w:p>
        </w:tc>
        <w:tc>
          <w:tcPr>
            <w:tcW w:w="9576" w:type="dxa"/>
          </w:tcPr>
          <w:p w14:paraId="6D9C7B0F" w14:textId="4CCC6CF2" w:rsidR="00F51863" w:rsidRDefault="00F51863" w:rsidP="007A0CC5">
            <w:pPr>
              <w:rPr>
                <w:noProof/>
              </w:rPr>
            </w:pPr>
            <w:r>
              <w:rPr>
                <w:noProof/>
              </w:rPr>
              <w:drawing>
                <wp:inline distT="0" distB="0" distL="0" distR="0" wp14:anchorId="597C6D29" wp14:editId="1574914B">
                  <wp:extent cx="5709525" cy="3514286"/>
                  <wp:effectExtent l="0" t="0" r="5715" b="0"/>
                  <wp:docPr id="14" name="Picture 13">
                    <a:extLst xmlns:a="http://schemas.openxmlformats.org/drawingml/2006/main">
                      <a:ext uri="{FF2B5EF4-FFF2-40B4-BE49-F238E27FC236}">
                        <a16:creationId xmlns:a16="http://schemas.microsoft.com/office/drawing/2014/main" id="{4862C9F1-4BC3-477B-A646-0386BECE8E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4862C9F1-4BC3-477B-A646-0386BECE8E68}"/>
                              </a:ext>
                            </a:extLst>
                          </pic:cNvPr>
                          <pic:cNvPicPr>
                            <a:picLocks noChangeAspect="1"/>
                          </pic:cNvPicPr>
                        </pic:nvPicPr>
                        <pic:blipFill>
                          <a:blip r:embed="rId15"/>
                          <a:stretch>
                            <a:fillRect/>
                          </a:stretch>
                        </pic:blipFill>
                        <pic:spPr>
                          <a:xfrm>
                            <a:off x="0" y="0"/>
                            <a:ext cx="5709525" cy="3514286"/>
                          </a:xfrm>
                          <a:prstGeom prst="rect">
                            <a:avLst/>
                          </a:prstGeom>
                        </pic:spPr>
                      </pic:pic>
                    </a:graphicData>
                  </a:graphic>
                </wp:inline>
              </w:drawing>
            </w:r>
          </w:p>
        </w:tc>
      </w:tr>
    </w:tbl>
    <w:p w14:paraId="2C92680D" w14:textId="07AE8E59" w:rsidR="004E721C" w:rsidRDefault="004E721C" w:rsidP="007A0CC5"/>
    <w:p w14:paraId="777F1454" w14:textId="3811B436" w:rsidR="004E721C" w:rsidRDefault="00F51863" w:rsidP="007A0CC5">
      <w:r>
        <w:t>The Migration System Properties category will be applied to all objects (container and content types).</w:t>
      </w:r>
    </w:p>
    <w:p w14:paraId="1A3B5010" w14:textId="5C1254A8" w:rsidR="00F51863" w:rsidRDefault="00F51863" w:rsidP="007A0CC5">
      <w:r>
        <w:t>The legacy categories will be applied to the migrated folders as follows:</w:t>
      </w:r>
    </w:p>
    <w:p w14:paraId="2A4C33BF" w14:textId="133A5D62" w:rsidR="004E721C" w:rsidRDefault="004E721C" w:rsidP="007A0CC5">
      <w:r>
        <w:rPr>
          <w:noProof/>
        </w:rPr>
        <w:drawing>
          <wp:inline distT="0" distB="0" distL="0" distR="0" wp14:anchorId="411D2868" wp14:editId="21101343">
            <wp:extent cx="5943600" cy="3519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19170"/>
                    </a:xfrm>
                    <a:prstGeom prst="rect">
                      <a:avLst/>
                    </a:prstGeom>
                  </pic:spPr>
                </pic:pic>
              </a:graphicData>
            </a:graphic>
          </wp:inline>
        </w:drawing>
      </w:r>
    </w:p>
    <w:p w14:paraId="25A41C94" w14:textId="2B9A8DA3" w:rsidR="00F54BB7" w:rsidRDefault="00F51863" w:rsidP="006563DA">
      <w:pPr>
        <w:pStyle w:val="Heading1"/>
      </w:pPr>
      <w:r>
        <w:lastRenderedPageBreak/>
        <w:t xml:space="preserve">Migration </w:t>
      </w:r>
      <w:r w:rsidR="00234ADB">
        <w:t>Process</w:t>
      </w:r>
    </w:p>
    <w:p w14:paraId="5D8235B4" w14:textId="77777777" w:rsidR="0010333E" w:rsidRDefault="0010333E" w:rsidP="00F51863">
      <w:r>
        <w:t>The migration is done using Object Importer for the creation of objects and ingestion of documents into HDMS. The files are copied from the CS 10.5 file share to a share in the wsidm009PD server using bat files, from where object importer uploads them into HDMS.</w:t>
      </w:r>
    </w:p>
    <w:p w14:paraId="66286320" w14:textId="6470A0B2" w:rsidR="00E704F8" w:rsidRDefault="00DF7D7C" w:rsidP="00F51863">
      <w:pPr>
        <w:pStyle w:val="Heading2"/>
      </w:pPr>
      <w:r>
        <w:t>Location of E</w:t>
      </w:r>
      <w:r w:rsidR="00F51863">
        <w:t xml:space="preserve">xecution </w:t>
      </w:r>
      <w:r w:rsidR="0010333E">
        <w:t xml:space="preserve">and Program </w:t>
      </w:r>
      <w:r w:rsidR="00F51863">
        <w:t>files</w:t>
      </w:r>
    </w:p>
    <w:p w14:paraId="5BD58989" w14:textId="158806F5" w:rsidR="008E6696" w:rsidRPr="000B6C48" w:rsidRDefault="008E6696" w:rsidP="008E6696">
      <w:pPr>
        <w:rPr>
          <w:b/>
          <w:bCs/>
          <w:color w:val="4472C4" w:themeColor="accent1"/>
        </w:rPr>
      </w:pPr>
      <w:r w:rsidRPr="000B6C48">
        <w:t xml:space="preserve">All code and execution files are stored in this share: </w:t>
      </w:r>
      <w:r w:rsidRPr="000B6C48">
        <w:rPr>
          <w:b/>
          <w:bCs/>
          <w:color w:val="4472C4" w:themeColor="accent1"/>
        </w:rPr>
        <w:t>\\wsidm009pd\CS10</w:t>
      </w:r>
    </w:p>
    <w:p w14:paraId="02FB50D3" w14:textId="4D9488C0" w:rsidR="0010333E" w:rsidRDefault="0010333E" w:rsidP="00FA24F9">
      <w:pPr>
        <w:pStyle w:val="Heading3"/>
      </w:pPr>
      <w:r w:rsidRPr="000B6C48">
        <w:t>Python Code</w:t>
      </w:r>
      <w:r w:rsidR="00357FF0">
        <w:t xml:space="preserve"> and SQL Code</w:t>
      </w:r>
    </w:p>
    <w:p w14:paraId="564F01E5" w14:textId="53E5FC2F" w:rsidR="00357FF0" w:rsidRPr="00357FF0" w:rsidRDefault="00357FF0" w:rsidP="00357FF0">
      <w:r>
        <w:t xml:space="preserve">The code to generate the bat and OI files is stored under this folder: </w:t>
      </w:r>
      <w:r w:rsidRPr="00357FF0">
        <w:rPr>
          <w:b/>
          <w:bCs/>
          <w:color w:val="4472C4" w:themeColor="accent1"/>
        </w:rPr>
        <w:t>\\wsidm009pd\CS10\_Code</w:t>
      </w:r>
    </w:p>
    <w:p w14:paraId="553149DB" w14:textId="77777777" w:rsidR="00357FF0" w:rsidRDefault="00357FF0" w:rsidP="0010333E">
      <w:r w:rsidRPr="000B6C48">
        <w:rPr>
          <w:noProof/>
        </w:rPr>
        <w:drawing>
          <wp:inline distT="0" distB="0" distL="0" distR="0" wp14:anchorId="15A23019" wp14:editId="00DF8C3C">
            <wp:extent cx="5943600" cy="2340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40610"/>
                    </a:xfrm>
                    <a:prstGeom prst="rect">
                      <a:avLst/>
                    </a:prstGeom>
                  </pic:spPr>
                </pic:pic>
              </a:graphicData>
            </a:graphic>
          </wp:inline>
        </w:drawing>
      </w:r>
    </w:p>
    <w:p w14:paraId="2C1B2662" w14:textId="1B1379B8" w:rsidR="0010333E" w:rsidRPr="000B6C48" w:rsidRDefault="0010333E" w:rsidP="0010333E">
      <w:r w:rsidRPr="000B6C48">
        <w:t>The bat files and Object Importer XML files were generated using a python program that extracted the metadata from the database and created the files. The code was written using jupyter notebook, which allows the execution of python code in a console fashion, similar to SQL developer for Oracle. The jupyter notebook file (.ipynb) stores the code as well as the results of the execution and ca</w:t>
      </w:r>
      <w:r w:rsidR="00F110A9" w:rsidRPr="000B6C48">
        <w:t>n</w:t>
      </w:r>
      <w:r w:rsidRPr="000B6C48">
        <w:t xml:space="preserve"> be opened in any text editor if needed, but won’t be executable unless opened in jupyter notebook</w:t>
      </w:r>
      <w:r w:rsidR="00F110A9" w:rsidRPr="000B6C48">
        <w:t>,</w:t>
      </w:r>
      <w:r w:rsidRPr="000B6C48">
        <w:t xml:space="preserve"> o</w:t>
      </w:r>
      <w:r w:rsidR="00F110A9" w:rsidRPr="000B6C48">
        <w:t>r</w:t>
      </w:r>
      <w:r w:rsidRPr="000B6C48">
        <w:t xml:space="preserve"> the code</w:t>
      </w:r>
      <w:r w:rsidR="00FA24F9" w:rsidRPr="000B6C48">
        <w:t xml:space="preserve"> portions are copied and saved separately and executed in a python console.</w:t>
      </w:r>
    </w:p>
    <w:p w14:paraId="17A8710C" w14:textId="0D6DD79E" w:rsidR="008E6696" w:rsidRPr="000B6C48" w:rsidRDefault="008E6696" w:rsidP="0010333E">
      <w:r w:rsidRPr="000B6C48">
        <w:t>A copy of the SQL statements used for the data assessment and by the python code to generate the PI XMLs are are saved in a SQL file and can be executed directly on the database.</w:t>
      </w:r>
    </w:p>
    <w:p w14:paraId="5AA867BB" w14:textId="4E0000CB" w:rsidR="00335E9C" w:rsidRPr="000B6C48" w:rsidRDefault="00335E9C" w:rsidP="000B6C48">
      <w:pPr>
        <w:pStyle w:val="Heading3"/>
      </w:pPr>
      <w:r w:rsidRPr="000B6C48">
        <w:t>Batch Files and Object Importer files</w:t>
      </w:r>
    </w:p>
    <w:p w14:paraId="698970CD" w14:textId="776F38C9" w:rsidR="006B28A0" w:rsidRPr="000B6C48" w:rsidRDefault="00335E9C" w:rsidP="0010333E">
      <w:r w:rsidRPr="000B6C48">
        <w:t xml:space="preserve">Underneath this folder in the share: </w:t>
      </w:r>
      <w:r w:rsidRPr="000B6C48">
        <w:rPr>
          <w:b/>
          <w:bCs/>
          <w:color w:val="4472C4" w:themeColor="accent1"/>
        </w:rPr>
        <w:t xml:space="preserve">\\wsidm009pd\CS10\Batch &amp; OI Files - DO NOT DELETE, </w:t>
      </w:r>
      <w:r w:rsidRPr="000B6C48">
        <w:t xml:space="preserve">there  are 6 folders, each one corresponding to each </w:t>
      </w:r>
      <w:r w:rsidR="000B6C48" w:rsidRPr="000B6C48">
        <w:t xml:space="preserve">of the 6 </w:t>
      </w:r>
      <w:r w:rsidRPr="000B6C48">
        <w:t>CS10.5 root location</w:t>
      </w:r>
      <w:r w:rsidR="000B6C48" w:rsidRPr="000B6C48">
        <w:t>s that will be migrated</w:t>
      </w:r>
      <w:r w:rsidR="00590DE1" w:rsidRPr="000B6C48">
        <w:t>:</w:t>
      </w:r>
    </w:p>
    <w:p w14:paraId="458D6063" w14:textId="39F02E70" w:rsidR="00335E9C" w:rsidRPr="000B6C48" w:rsidRDefault="00335E9C" w:rsidP="0010333E">
      <w:r w:rsidRPr="000B6C48">
        <w:rPr>
          <w:noProof/>
        </w:rPr>
        <w:lastRenderedPageBreak/>
        <w:drawing>
          <wp:inline distT="0" distB="0" distL="0" distR="0" wp14:anchorId="4E324FFC" wp14:editId="38B3B1BC">
            <wp:extent cx="5943600" cy="27533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53360"/>
                    </a:xfrm>
                    <a:prstGeom prst="rect">
                      <a:avLst/>
                    </a:prstGeom>
                  </pic:spPr>
                </pic:pic>
              </a:graphicData>
            </a:graphic>
          </wp:inline>
        </w:drawing>
      </w:r>
    </w:p>
    <w:p w14:paraId="1956021A" w14:textId="153F850B" w:rsidR="00335E9C" w:rsidRPr="000B6C48" w:rsidRDefault="000B6C48" w:rsidP="00335E9C">
      <w:r w:rsidRPr="000B6C48">
        <w:t>Underneath e</w:t>
      </w:r>
      <w:r w:rsidR="00335E9C" w:rsidRPr="000B6C48">
        <w:t xml:space="preserve">ach one of these folders </w:t>
      </w:r>
      <w:r w:rsidRPr="000B6C48">
        <w:t xml:space="preserve">there is a </w:t>
      </w:r>
      <w:r w:rsidR="00335E9C" w:rsidRPr="000B6C48">
        <w:t>set of subfolders containing the bat file</w:t>
      </w:r>
      <w:r w:rsidRPr="000B6C48">
        <w:t>s</w:t>
      </w:r>
      <w:r w:rsidR="00335E9C" w:rsidRPr="000B6C48">
        <w:t xml:space="preserve"> and object importer files needed to perform the migration</w:t>
      </w:r>
      <w:r w:rsidRPr="000B6C48">
        <w:t>:</w:t>
      </w:r>
    </w:p>
    <w:p w14:paraId="47BAC590" w14:textId="0D8B1B4F" w:rsidR="00335E9C" w:rsidRPr="000B6C48" w:rsidRDefault="000B6C48" w:rsidP="00335E9C">
      <w:r w:rsidRPr="000B6C48">
        <w:rPr>
          <w:noProof/>
        </w:rPr>
        <w:drawing>
          <wp:inline distT="0" distB="0" distL="0" distR="0" wp14:anchorId="2CA3586D" wp14:editId="11842651">
            <wp:extent cx="4648200"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8200" cy="2743200"/>
                    </a:xfrm>
                    <a:prstGeom prst="rect">
                      <a:avLst/>
                    </a:prstGeom>
                  </pic:spPr>
                </pic:pic>
              </a:graphicData>
            </a:graphic>
          </wp:inline>
        </w:drawing>
      </w:r>
    </w:p>
    <w:p w14:paraId="1347F5D0" w14:textId="15C84A67" w:rsidR="00335E9C" w:rsidRPr="000B6C48" w:rsidRDefault="000B6C48" w:rsidP="00335E9C">
      <w:r w:rsidRPr="000B6C48">
        <w:t xml:space="preserve">0.batch files, contains the bat </w:t>
      </w:r>
      <w:r w:rsidR="00335E9C" w:rsidRPr="000B6C48">
        <w:t>files used to copy documents and emails from the CS 10.5 EFS to the wsidm009pd/CS10 files share where OI will pick them up to upload them to HDMS.</w:t>
      </w:r>
      <w:r w:rsidRPr="000B6C48">
        <w:t xml:space="preserve"> All other folders contain object importer </w:t>
      </w:r>
      <w:r w:rsidR="00D867E5" w:rsidRPr="000B6C48">
        <w:t>files,</w:t>
      </w:r>
      <w:r w:rsidRPr="000B6C48">
        <w:t xml:space="preserve"> and they must be executed in the order of the folders, this is, folders are created first, then other types of containers and at the end document and emails.</w:t>
      </w:r>
    </w:p>
    <w:p w14:paraId="20304D91" w14:textId="6D3EE356" w:rsidR="000B6C48" w:rsidRPr="000B6C48" w:rsidRDefault="000B6C48" w:rsidP="00335E9C">
      <w:r w:rsidRPr="000B6C48">
        <w:t>Folders and other containers, do not require from the physical files copied by the batch files, therefore these OI files can be executed before or concurrently with the batch files. Document and Emails can only been imported once the corresponding files copy with the bat file has completed.</w:t>
      </w:r>
    </w:p>
    <w:p w14:paraId="20A44BB0" w14:textId="48A5D269" w:rsidR="000B6C48" w:rsidRDefault="000B6C48" w:rsidP="00335E9C">
      <w:r w:rsidRPr="000B6C48">
        <w:t>All files are split in batches of 20,000 items each.</w:t>
      </w:r>
    </w:p>
    <w:p w14:paraId="1C85D246" w14:textId="78D06E91" w:rsidR="00357FF0" w:rsidRDefault="00357FF0" w:rsidP="00D867E5">
      <w:pPr>
        <w:pStyle w:val="Heading3"/>
      </w:pPr>
      <w:r>
        <w:lastRenderedPageBreak/>
        <w:t>Extract</w:t>
      </w:r>
      <w:r w:rsidR="00D867E5">
        <w:t>ed Data</w:t>
      </w:r>
      <w:r>
        <w:t xml:space="preserve"> Files</w:t>
      </w:r>
    </w:p>
    <w:p w14:paraId="18E62FD4" w14:textId="4C7E618A" w:rsidR="00357FF0" w:rsidRDefault="00357FF0" w:rsidP="00335E9C">
      <w:pPr>
        <w:rPr>
          <w:b/>
          <w:bCs/>
          <w:color w:val="4472C4" w:themeColor="accent1"/>
        </w:rPr>
      </w:pPr>
      <w:r>
        <w:t xml:space="preserve">All data extracted from CS 10.5, as well as the parsed JDE and Maximo links are stored in this folder: </w:t>
      </w:r>
      <w:r w:rsidRPr="00357FF0">
        <w:rPr>
          <w:b/>
          <w:bCs/>
          <w:color w:val="4472C4" w:themeColor="accent1"/>
        </w:rPr>
        <w:t>\\wsidm009pd\CS10\_Data Extracts</w:t>
      </w:r>
      <w:r>
        <w:rPr>
          <w:noProof/>
        </w:rPr>
        <w:drawing>
          <wp:inline distT="0" distB="0" distL="0" distR="0" wp14:anchorId="530630BD" wp14:editId="2F889442">
            <wp:extent cx="52197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1914525"/>
                    </a:xfrm>
                    <a:prstGeom prst="rect">
                      <a:avLst/>
                    </a:prstGeom>
                  </pic:spPr>
                </pic:pic>
              </a:graphicData>
            </a:graphic>
          </wp:inline>
        </w:drawing>
      </w:r>
    </w:p>
    <w:p w14:paraId="2770CE7D" w14:textId="660EB0A1" w:rsidR="00357FF0" w:rsidRDefault="00357FF0" w:rsidP="00335E9C">
      <w:r w:rsidRPr="00357FF0">
        <w:t xml:space="preserve">The </w:t>
      </w:r>
      <w:r w:rsidRPr="00357FF0">
        <w:rPr>
          <w:b/>
          <w:bCs/>
          <w:color w:val="4472C4" w:themeColor="accent1"/>
        </w:rPr>
        <w:t>C</w:t>
      </w:r>
      <w:r>
        <w:rPr>
          <w:b/>
          <w:bCs/>
          <w:color w:val="4472C4" w:themeColor="accent1"/>
        </w:rPr>
        <w:t xml:space="preserve">S 10.5 Migrated data </w:t>
      </w:r>
      <w:r w:rsidRPr="00B936F9">
        <w:t xml:space="preserve">folder contains csv files with all the data extracted from CS 10.5, there are 2 files per each one of the 6 root folders. One file contains all the container objects, the other one all the </w:t>
      </w:r>
      <w:r w:rsidR="00B936F9">
        <w:t xml:space="preserve">urls, </w:t>
      </w:r>
      <w:r w:rsidRPr="00B936F9">
        <w:t xml:space="preserve">documents and emails. These files can be used as the data source for the generation of OI files, </w:t>
      </w:r>
      <w:r w:rsidR="00B936F9" w:rsidRPr="00B936F9">
        <w:t xml:space="preserve">without requiring access to the CS 10.5 database </w:t>
      </w:r>
      <w:r w:rsidR="00B936F9">
        <w:t xml:space="preserve">, </w:t>
      </w:r>
      <w:r w:rsidRPr="00B936F9">
        <w:t xml:space="preserve">since they are flat </w:t>
      </w:r>
      <w:r w:rsidR="00B936F9">
        <w:t xml:space="preserve">file </w:t>
      </w:r>
      <w:r w:rsidRPr="00B936F9">
        <w:t>dumps of the database data used to generate the OI files with the python program.</w:t>
      </w:r>
    </w:p>
    <w:p w14:paraId="5C9AF172" w14:textId="24400E59" w:rsidR="00B936F9" w:rsidRDefault="00B936F9" w:rsidP="00335E9C">
      <w:r>
        <w:rPr>
          <w:noProof/>
        </w:rPr>
        <w:drawing>
          <wp:inline distT="0" distB="0" distL="0" distR="0" wp14:anchorId="0C7F39F2" wp14:editId="15E81A75">
            <wp:extent cx="5943600" cy="3331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31210"/>
                    </a:xfrm>
                    <a:prstGeom prst="rect">
                      <a:avLst/>
                    </a:prstGeom>
                  </pic:spPr>
                </pic:pic>
              </a:graphicData>
            </a:graphic>
          </wp:inline>
        </w:drawing>
      </w:r>
    </w:p>
    <w:p w14:paraId="7AF76DF6" w14:textId="77777777" w:rsidR="00FA42F3" w:rsidRDefault="00B936F9" w:rsidP="00335E9C">
      <w:r w:rsidRPr="00357FF0">
        <w:t xml:space="preserve">The </w:t>
      </w:r>
      <w:r>
        <w:rPr>
          <w:b/>
          <w:bCs/>
          <w:color w:val="4472C4" w:themeColor="accent1"/>
        </w:rPr>
        <w:t xml:space="preserve">JDE &amp; Maximo Links  </w:t>
      </w:r>
      <w:r w:rsidRPr="00B936F9">
        <w:t>folder contains</w:t>
      </w:r>
      <w:r w:rsidR="00FA42F3">
        <w:t xml:space="preserve"> 2 folders:</w:t>
      </w:r>
    </w:p>
    <w:p w14:paraId="6B30AECA" w14:textId="4DF5E72B" w:rsidR="00FA42F3" w:rsidRDefault="00FA42F3" w:rsidP="00335E9C">
      <w:r>
        <w:rPr>
          <w:noProof/>
        </w:rPr>
        <w:lastRenderedPageBreak/>
        <w:drawing>
          <wp:inline distT="0" distB="0" distL="0" distR="0" wp14:anchorId="6DB242E5" wp14:editId="6ABD4912">
            <wp:extent cx="490537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5375" cy="1790700"/>
                    </a:xfrm>
                    <a:prstGeom prst="rect">
                      <a:avLst/>
                    </a:prstGeom>
                  </pic:spPr>
                </pic:pic>
              </a:graphicData>
            </a:graphic>
          </wp:inline>
        </w:drawing>
      </w:r>
    </w:p>
    <w:p w14:paraId="6DD7F90E" w14:textId="32AECB46" w:rsidR="00FA42F3" w:rsidRDefault="00FA42F3" w:rsidP="00335E9C">
      <w:r>
        <w:t>The firs folder contains the original files provided by Cenovus with the extract of links in JDE and Maximo. The second folder has 3 CSV files including the original link (column2) and the dataid (column4) parsed from the url. These files will be used to generate the mapping between the old link and the new link that will be provided to Cenovus to replace the corresponding links in JDE and Maximo.</w:t>
      </w:r>
    </w:p>
    <w:p w14:paraId="76B8FD9D" w14:textId="470410E1" w:rsidR="00FA42F3" w:rsidRDefault="00FA42F3" w:rsidP="00335E9C">
      <w:r>
        <w:rPr>
          <w:noProof/>
        </w:rPr>
        <w:drawing>
          <wp:inline distT="0" distB="0" distL="0" distR="0" wp14:anchorId="02086EEB" wp14:editId="0787D458">
            <wp:extent cx="594360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90725"/>
                    </a:xfrm>
                    <a:prstGeom prst="rect">
                      <a:avLst/>
                    </a:prstGeom>
                  </pic:spPr>
                </pic:pic>
              </a:graphicData>
            </a:graphic>
          </wp:inline>
        </w:drawing>
      </w:r>
    </w:p>
    <w:p w14:paraId="60F88607" w14:textId="3325B34B" w:rsidR="00FA42F3" w:rsidRDefault="00FA42F3" w:rsidP="00335E9C">
      <w:r>
        <w:t xml:space="preserve">Please note that not all the urls extracted from JDE or Maximo linked to a Content Server document. These urls could link to other Cenovus systems as well. </w:t>
      </w:r>
      <w:r w:rsidR="00FC53EE">
        <w:t>The last column in these files (type), has a value indicates whether the url was identified as a potential match for a CS object. The first column in these files can be disregard as it corresponds to an internal identifier generated by the python program used to parse and translate the urls into dataids.</w:t>
      </w:r>
    </w:p>
    <w:p w14:paraId="433EA00E" w14:textId="0A9079EC" w:rsidR="00234ADB" w:rsidRDefault="00BA1A30" w:rsidP="00752D43">
      <w:pPr>
        <w:pStyle w:val="Heading2"/>
      </w:pPr>
      <w:r>
        <w:t xml:space="preserve">Execution of bat files: </w:t>
      </w:r>
      <w:r w:rsidR="00234ADB">
        <w:t>Copy of documents and emails</w:t>
      </w:r>
    </w:p>
    <w:tbl>
      <w:tblPr>
        <w:tblStyle w:val="TableGrid"/>
        <w:tblW w:w="9895" w:type="dxa"/>
        <w:tblLook w:val="04A0" w:firstRow="1" w:lastRow="0" w:firstColumn="1" w:lastColumn="0" w:noHBand="0" w:noVBand="1"/>
      </w:tblPr>
      <w:tblGrid>
        <w:gridCol w:w="9895"/>
      </w:tblGrid>
      <w:tr w:rsidR="00234ADB" w:rsidRPr="00EC4F9F" w14:paraId="1DEEC376" w14:textId="77777777" w:rsidTr="00234ADB">
        <w:tc>
          <w:tcPr>
            <w:tcW w:w="9895" w:type="dxa"/>
          </w:tcPr>
          <w:p w14:paraId="6BA116A6" w14:textId="77777777" w:rsidR="00234ADB" w:rsidRPr="00EC4F9F" w:rsidRDefault="00234ADB" w:rsidP="00EC4F9F">
            <w:pPr>
              <w:jc w:val="center"/>
              <w:rPr>
                <w:b/>
                <w:bCs/>
              </w:rPr>
            </w:pPr>
            <w:r w:rsidRPr="00EC4F9F">
              <w:rPr>
                <w:b/>
                <w:bCs/>
              </w:rPr>
              <w:t>Step Notes</w:t>
            </w:r>
          </w:p>
        </w:tc>
      </w:tr>
      <w:tr w:rsidR="00234ADB" w14:paraId="53A7518E" w14:textId="77777777" w:rsidTr="00234ADB">
        <w:tc>
          <w:tcPr>
            <w:tcW w:w="9895" w:type="dxa"/>
          </w:tcPr>
          <w:p w14:paraId="3C5FA828" w14:textId="77777777" w:rsidR="00234ADB" w:rsidRDefault="00234ADB" w:rsidP="002812F0">
            <w:pPr>
              <w:pStyle w:val="Bullet1"/>
              <w:ind w:left="346"/>
            </w:pPr>
            <w:r>
              <w:t>Only the last version of documents and emails will be migrated.</w:t>
            </w:r>
          </w:p>
          <w:p w14:paraId="3CC2DEDF" w14:textId="77777777" w:rsidR="00234ADB" w:rsidRDefault="00234ADB" w:rsidP="002812F0">
            <w:pPr>
              <w:pStyle w:val="Bullet1"/>
              <w:ind w:left="346"/>
            </w:pPr>
            <w:r>
              <w:t>CS 10.5 does not have archive server implemented; therefore, documents can be accessed directly from the files share where they are stored.</w:t>
            </w:r>
          </w:p>
          <w:p w14:paraId="1AECF0C6" w14:textId="77777777" w:rsidR="00234ADB" w:rsidRDefault="00234ADB" w:rsidP="002812F0">
            <w:pPr>
              <w:pStyle w:val="Bullet1"/>
              <w:ind w:left="346"/>
            </w:pPr>
            <w:r>
              <w:t>Bat files with XCopy commands are used to copy the documents. The command renames the original file name (dataid.dat) to the following naming convention to avoid overwriting documents with the same file names: (dataid-versionnum) – filename.extension</w:t>
            </w:r>
          </w:p>
          <w:p w14:paraId="0EDD94A7" w14:textId="77777777" w:rsidR="00234ADB" w:rsidRDefault="00234ADB" w:rsidP="002812F0">
            <w:pPr>
              <w:pStyle w:val="Bullet1"/>
              <w:ind w:left="346"/>
            </w:pPr>
            <w:r>
              <w:t>Each bat file contains 20,000 documents or emails</w:t>
            </w:r>
          </w:p>
          <w:p w14:paraId="659C9166" w14:textId="0E65C716" w:rsidR="00234ADB" w:rsidRDefault="00234ADB" w:rsidP="002812F0">
            <w:pPr>
              <w:pStyle w:val="Bullet1"/>
              <w:ind w:left="346"/>
            </w:pPr>
            <w:r>
              <w:t>A log file with the same name as the bat file and .log extension is created in the same folder</w:t>
            </w:r>
            <w:r>
              <w:t xml:space="preserve"> where the command prompt is located at the time of the execution of the bat file.</w:t>
            </w:r>
            <w:r>
              <w:t xml:space="preserve"> </w:t>
            </w:r>
          </w:p>
          <w:p w14:paraId="4282E1E0" w14:textId="77777777" w:rsidR="00234ADB" w:rsidRDefault="00234ADB" w:rsidP="002812F0">
            <w:pPr>
              <w:pStyle w:val="Bullet1"/>
              <w:ind w:left="346"/>
            </w:pPr>
            <w:r>
              <w:lastRenderedPageBreak/>
              <w:t>The log file has a start time at the beginning of the file and records the end time at the end.</w:t>
            </w:r>
          </w:p>
          <w:p w14:paraId="322036D4" w14:textId="79FA33C3" w:rsidR="00234ADB" w:rsidRDefault="00234ADB" w:rsidP="002812F0">
            <w:pPr>
              <w:pStyle w:val="Bullet1"/>
              <w:ind w:left="346"/>
            </w:pPr>
            <w:r>
              <w:t>Before each XCopy command is executed, the bat file will write the dataid – filename of the document to the log file</w:t>
            </w:r>
          </w:p>
          <w:p w14:paraId="18E41E70" w14:textId="77777777" w:rsidR="00234ADB" w:rsidRDefault="00234ADB" w:rsidP="002812F0">
            <w:pPr>
              <w:pStyle w:val="Bullet1"/>
              <w:ind w:left="346"/>
            </w:pPr>
            <w:r>
              <w:t xml:space="preserve">If the document is copied successfully the message </w:t>
            </w:r>
            <w:r w:rsidRPr="00277B36">
              <w:rPr>
                <w:b/>
                <w:bCs/>
              </w:rPr>
              <w:t>1 File(s) copied</w:t>
            </w:r>
            <w:r>
              <w:t xml:space="preserve"> will be written to the log file.</w:t>
            </w:r>
          </w:p>
          <w:p w14:paraId="027063BE" w14:textId="77777777" w:rsidR="00234ADB" w:rsidRDefault="00234ADB" w:rsidP="002812F0">
            <w:pPr>
              <w:pStyle w:val="Bullet1"/>
              <w:ind w:left="346"/>
            </w:pPr>
            <w:r>
              <w:t xml:space="preserve">If the document is not copied the message </w:t>
            </w:r>
            <w:r w:rsidRPr="00F2006B">
              <w:rPr>
                <w:b/>
                <w:bCs/>
              </w:rPr>
              <w:t>d</w:t>
            </w:r>
            <w:r w:rsidRPr="00277B36">
              <w:rPr>
                <w:b/>
                <w:bCs/>
              </w:rPr>
              <w:t>oes not exist</w:t>
            </w:r>
            <w:r>
              <w:t xml:space="preserve"> with be written to the log file.</w:t>
            </w:r>
          </w:p>
          <w:p w14:paraId="2CAF1437" w14:textId="5F0BE264" w:rsidR="00234ADB" w:rsidRDefault="00234ADB" w:rsidP="002812F0">
            <w:pPr>
              <w:pStyle w:val="Bullet1"/>
              <w:ind w:left="346"/>
            </w:pPr>
            <w:r>
              <w:t>Several command prompts may be open</w:t>
            </w:r>
            <w:r>
              <w:t>ed</w:t>
            </w:r>
            <w:r>
              <w:t xml:space="preserve"> at the same time to execute multiple</w:t>
            </w:r>
            <w:r>
              <w:t xml:space="preserve"> bat</w:t>
            </w:r>
            <w:r>
              <w:t xml:space="preserve"> files concurrently. Performance testing was done with 10 separate command windows executi</w:t>
            </w:r>
            <w:r>
              <w:t>ng</w:t>
            </w:r>
            <w:r>
              <w:t xml:space="preserve"> 10 batch files concurrently</w:t>
            </w:r>
            <w:r>
              <w:t xml:space="preserve"> without issues</w:t>
            </w:r>
            <w:r>
              <w:t>.</w:t>
            </w:r>
          </w:p>
        </w:tc>
      </w:tr>
    </w:tbl>
    <w:p w14:paraId="48267283" w14:textId="1679F415" w:rsidR="00D867E5" w:rsidRDefault="00752D43" w:rsidP="00752D43">
      <w:pPr>
        <w:pStyle w:val="Heading3"/>
      </w:pPr>
      <w:r>
        <w:lastRenderedPageBreak/>
        <w:t>Steps and Troubleshooting</w:t>
      </w:r>
    </w:p>
    <w:p w14:paraId="6EF0B6B4" w14:textId="32247BF0" w:rsidR="001528B8" w:rsidRDefault="001528B8" w:rsidP="009F00D0">
      <w:pPr>
        <w:pStyle w:val="Bullet2"/>
      </w:pPr>
      <w:r>
        <w:t xml:space="preserve">Remote into the </w:t>
      </w:r>
      <w:r w:rsidRPr="001528B8">
        <w:rPr>
          <w:b/>
          <w:bCs/>
          <w:color w:val="4472C4" w:themeColor="accent1"/>
        </w:rPr>
        <w:t>CGYAP57925</w:t>
      </w:r>
      <w:r w:rsidRPr="001528B8">
        <w:rPr>
          <w:color w:val="4472C4" w:themeColor="accent1"/>
        </w:rPr>
        <w:t xml:space="preserve"> </w:t>
      </w:r>
      <w:r>
        <w:t>server with your 99 account</w:t>
      </w:r>
      <w:r w:rsidR="009F00D0">
        <w:t>.</w:t>
      </w:r>
    </w:p>
    <w:p w14:paraId="3FC46B8A" w14:textId="52AA0B58" w:rsidR="001528B8" w:rsidRDefault="001528B8" w:rsidP="009F00D0">
      <w:pPr>
        <w:pStyle w:val="Bullet2"/>
      </w:pPr>
      <w:r>
        <w:t xml:space="preserve">Copy the bat files from the following share </w:t>
      </w:r>
      <w:r w:rsidR="00C40F89" w:rsidRPr="00C40F89">
        <w:rPr>
          <w:b/>
          <w:bCs/>
          <w:color w:val="4472C4" w:themeColor="accent1"/>
        </w:rPr>
        <w:t>\\wsidm009pd\CS10\Batch &amp; OI Files - DO NOT DELETE\</w:t>
      </w:r>
      <w:r w:rsidR="00C40F89">
        <w:rPr>
          <w:b/>
          <w:bCs/>
          <w:color w:val="4472C4" w:themeColor="accent1"/>
        </w:rPr>
        <w:t>&lt;CS 10 FolderName&gt;</w:t>
      </w:r>
      <w:r w:rsidR="00C40F89" w:rsidRPr="00C40F89">
        <w:rPr>
          <w:b/>
          <w:bCs/>
          <w:color w:val="4472C4" w:themeColor="accent1"/>
        </w:rPr>
        <w:t>\0. batch files</w:t>
      </w:r>
      <w:r w:rsidRPr="001528B8">
        <w:t xml:space="preserve"> </w:t>
      </w:r>
      <w:r>
        <w:t xml:space="preserve">to a local folder in the </w:t>
      </w:r>
      <w:r w:rsidRPr="001528B8">
        <w:rPr>
          <w:b/>
          <w:bCs/>
          <w:color w:val="4472C4" w:themeColor="accent1"/>
        </w:rPr>
        <w:t>CGYAP57925</w:t>
      </w:r>
      <w:r>
        <w:t xml:space="preserve"> server. </w:t>
      </w:r>
      <w:r w:rsidRPr="009F00D0">
        <w:rPr>
          <w:b/>
          <w:bCs/>
        </w:rPr>
        <w:t>This is important, since executing the file from the remote share will slow down the execution.</w:t>
      </w:r>
    </w:p>
    <w:p w14:paraId="0C9EDFD4" w14:textId="79C5B7FB" w:rsidR="001528B8" w:rsidRDefault="001528B8" w:rsidP="009F00D0">
      <w:pPr>
        <w:pStyle w:val="Bullet2"/>
      </w:pPr>
      <w:r>
        <w:t xml:space="preserve">Open a cmd window, drag and drop the name of the </w:t>
      </w:r>
      <w:r w:rsidRPr="009F00D0">
        <w:rPr>
          <w:b/>
          <w:bCs/>
        </w:rPr>
        <w:t>local</w:t>
      </w:r>
      <w:r>
        <w:t xml:space="preserve"> bat file to the window.</w:t>
      </w:r>
      <w:r w:rsidR="00BF3B73">
        <w:t xml:space="preserve"> This will copy the name of the file to the command line. At the end of the line type the following: </w:t>
      </w:r>
      <w:r w:rsidR="00BF3B73" w:rsidRPr="009F00D0">
        <w:rPr>
          <w:b/>
          <w:bCs/>
          <w:color w:val="4472C4" w:themeColor="accent1"/>
        </w:rPr>
        <w:t>&gt;NUL</w:t>
      </w:r>
      <w:r w:rsidR="009F00D0" w:rsidRPr="009F00D0">
        <w:t xml:space="preserve">  </w:t>
      </w:r>
      <w:r w:rsidR="00F110A9">
        <w:t>and hit enter</w:t>
      </w:r>
      <w:r w:rsidR="00BF3B73" w:rsidRPr="009F00D0">
        <w:t xml:space="preserve">. </w:t>
      </w:r>
      <w:r w:rsidR="00BF3B73" w:rsidRPr="00BF3B73">
        <w:t>This will</w:t>
      </w:r>
      <w:r w:rsidR="00BF3B73">
        <w:t xml:space="preserve"> prevent </w:t>
      </w:r>
      <w:r w:rsidR="009F00D0">
        <w:t xml:space="preserve">the bat file </w:t>
      </w:r>
      <w:r w:rsidR="00BF3B73">
        <w:t xml:space="preserve">output </w:t>
      </w:r>
      <w:r w:rsidR="009F00D0">
        <w:t xml:space="preserve">from being written </w:t>
      </w:r>
      <w:r w:rsidR="00BF3B73">
        <w:t xml:space="preserve">to the console </w:t>
      </w:r>
      <w:r w:rsidR="009F00D0">
        <w:t>which will</w:t>
      </w:r>
      <w:r w:rsidR="00BF3B73">
        <w:t xml:space="preserve"> </w:t>
      </w:r>
      <w:r w:rsidR="009F00D0">
        <w:t xml:space="preserve">speed up </w:t>
      </w:r>
      <w:r w:rsidR="00BF3B73">
        <w:t xml:space="preserve">the </w:t>
      </w:r>
      <w:r w:rsidR="009F00D0">
        <w:t>execution</w:t>
      </w:r>
      <w:r w:rsidR="00BF3B73">
        <w:t>.</w:t>
      </w:r>
    </w:p>
    <w:p w14:paraId="4837E9A7" w14:textId="512B3261" w:rsidR="00F110A9" w:rsidRDefault="00F110A9" w:rsidP="00F110A9">
      <w:pPr>
        <w:pStyle w:val="Bullet2"/>
        <w:numPr>
          <w:ilvl w:val="0"/>
          <w:numId w:val="0"/>
        </w:numPr>
        <w:ind w:left="1080"/>
      </w:pPr>
      <w:r>
        <w:rPr>
          <w:noProof/>
        </w:rPr>
        <w:drawing>
          <wp:inline distT="0" distB="0" distL="0" distR="0" wp14:anchorId="01388F8E" wp14:editId="024AD3F6">
            <wp:extent cx="5943600" cy="12490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49045"/>
                    </a:xfrm>
                    <a:prstGeom prst="rect">
                      <a:avLst/>
                    </a:prstGeom>
                  </pic:spPr>
                </pic:pic>
              </a:graphicData>
            </a:graphic>
          </wp:inline>
        </w:drawing>
      </w:r>
    </w:p>
    <w:p w14:paraId="6D32A5B6" w14:textId="3FD9E2CD" w:rsidR="00BF3B73" w:rsidRDefault="00BF3B73" w:rsidP="009F00D0">
      <w:pPr>
        <w:pStyle w:val="Bullet2"/>
      </w:pPr>
      <w:r>
        <w:t>Once the file is done executing, you will see the command window display again the prompt for a new command.</w:t>
      </w:r>
    </w:p>
    <w:p w14:paraId="24DEA7D1" w14:textId="3992C9F7" w:rsidR="005B7308" w:rsidRDefault="005B7308" w:rsidP="005B7308">
      <w:pPr>
        <w:pStyle w:val="Bullet2"/>
        <w:numPr>
          <w:ilvl w:val="0"/>
          <w:numId w:val="0"/>
        </w:numPr>
        <w:ind w:left="1080"/>
      </w:pPr>
      <w:r>
        <w:rPr>
          <w:noProof/>
        </w:rPr>
        <w:drawing>
          <wp:inline distT="0" distB="0" distL="0" distR="0" wp14:anchorId="4F5ACCD7" wp14:editId="1E8BEDCB">
            <wp:extent cx="5943600" cy="1257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57935"/>
                    </a:xfrm>
                    <a:prstGeom prst="rect">
                      <a:avLst/>
                    </a:prstGeom>
                  </pic:spPr>
                </pic:pic>
              </a:graphicData>
            </a:graphic>
          </wp:inline>
        </w:drawing>
      </w:r>
    </w:p>
    <w:p w14:paraId="39658A1A" w14:textId="77777777" w:rsidR="009F00D0" w:rsidRDefault="009F00D0" w:rsidP="009F00D0">
      <w:pPr>
        <w:pStyle w:val="Bullet2"/>
      </w:pPr>
      <w:r>
        <w:t>Navigate to the share where the documents were copied to and verify that there are 20,000 files in each folder</w:t>
      </w:r>
    </w:p>
    <w:p w14:paraId="33BA2947" w14:textId="77777777" w:rsidR="009F00D0" w:rsidRDefault="009F00D0" w:rsidP="009F00D0">
      <w:pPr>
        <w:pStyle w:val="Bullet2"/>
      </w:pPr>
      <w:r>
        <w:t>If there are less, open the log file and search for “not exist”, to identify the files that were not copied.</w:t>
      </w:r>
    </w:p>
    <w:p w14:paraId="53339A45" w14:textId="6E1A738E" w:rsidR="009F00D0" w:rsidRPr="002A3E7B" w:rsidRDefault="009F00D0" w:rsidP="009F00D0">
      <w:pPr>
        <w:pStyle w:val="Bullet2"/>
      </w:pPr>
      <w:r w:rsidRPr="002A3E7B">
        <w:t xml:space="preserve">With the dataid in the log file, query the database as follows: SELECT * FROM ProviderData WHERE ProviderId </w:t>
      </w:r>
      <w:r w:rsidR="002A3E7B" w:rsidRPr="002A3E7B">
        <w:t xml:space="preserve">IN (SELECT ProviderID FROM DVersData WHERE DocId = </w:t>
      </w:r>
      <w:r w:rsidR="002A3E7B" w:rsidRPr="002A3E7B">
        <w:rPr>
          <w:b/>
          <w:bCs/>
        </w:rPr>
        <w:t>&lt;dataid from log file&gt;</w:t>
      </w:r>
      <w:r w:rsidR="002A3E7B" w:rsidRPr="002A3E7B">
        <w:t>)</w:t>
      </w:r>
    </w:p>
    <w:p w14:paraId="6EE77B77" w14:textId="12BB76BA" w:rsidR="002A3E7B" w:rsidRDefault="002A3E7B" w:rsidP="009F00D0">
      <w:pPr>
        <w:pStyle w:val="Bullet2"/>
      </w:pPr>
      <w:r w:rsidRPr="002A3E7B">
        <w:t>Inspect the</w:t>
      </w:r>
      <w:r>
        <w:rPr>
          <w:b/>
          <w:bCs/>
        </w:rPr>
        <w:t xml:space="preserve"> ProviderData</w:t>
      </w:r>
      <w:r w:rsidRPr="002A3E7B">
        <w:t xml:space="preserve"> column</w:t>
      </w:r>
      <w:r>
        <w:t xml:space="preserve">, if you see something like this: </w:t>
      </w:r>
      <w:r w:rsidRPr="002A3E7B">
        <w:rPr>
          <w:i/>
          <w:iCs/>
        </w:rPr>
        <w:t>A&lt;1,?,'providerInfo'=</w:t>
      </w:r>
      <w:r w:rsidRPr="002A3E7B">
        <w:rPr>
          <w:b/>
          <w:bCs/>
        </w:rPr>
        <w:t>'ZeroByte Provider Info',</w:t>
      </w:r>
      <w:r w:rsidRPr="002A3E7B">
        <w:rPr>
          <w:i/>
          <w:iCs/>
        </w:rPr>
        <w:t>'Providername'='ZeroByte','storageProviderName'='ZeroByte','subProviderName'='Zero</w:t>
      </w:r>
      <w:r w:rsidRPr="002A3E7B">
        <w:rPr>
          <w:i/>
          <w:iCs/>
        </w:rPr>
        <w:lastRenderedPageBreak/>
        <w:t>Byte'&gt;</w:t>
      </w:r>
      <w:r>
        <w:t>, it is a valid error since there isn’t a file in the CS 10.5 file share. Otherwise, look for the file in the path described in the ‘providerinfo’ tag.</w:t>
      </w:r>
    </w:p>
    <w:p w14:paraId="2243BA46" w14:textId="08D60B84" w:rsidR="00234ADB" w:rsidRDefault="00BA1A30" w:rsidP="00752D43">
      <w:pPr>
        <w:pStyle w:val="Heading2"/>
      </w:pPr>
      <w:r>
        <w:t>Execution of Object Importer Files</w:t>
      </w:r>
    </w:p>
    <w:tbl>
      <w:tblPr>
        <w:tblStyle w:val="TableGrid"/>
        <w:tblW w:w="9895" w:type="dxa"/>
        <w:tblLook w:val="04A0" w:firstRow="1" w:lastRow="0" w:firstColumn="1" w:lastColumn="0" w:noHBand="0" w:noVBand="1"/>
      </w:tblPr>
      <w:tblGrid>
        <w:gridCol w:w="9895"/>
      </w:tblGrid>
      <w:tr w:rsidR="00234ADB" w:rsidRPr="00EC4F9F" w14:paraId="126BC23F" w14:textId="77777777" w:rsidTr="002812F0">
        <w:tc>
          <w:tcPr>
            <w:tcW w:w="9895" w:type="dxa"/>
          </w:tcPr>
          <w:p w14:paraId="1B4DCADA" w14:textId="77777777" w:rsidR="00234ADB" w:rsidRPr="00EC4F9F" w:rsidRDefault="00234ADB" w:rsidP="002812F0">
            <w:pPr>
              <w:jc w:val="center"/>
              <w:rPr>
                <w:b/>
                <w:bCs/>
              </w:rPr>
            </w:pPr>
            <w:r w:rsidRPr="00EC4F9F">
              <w:rPr>
                <w:b/>
                <w:bCs/>
              </w:rPr>
              <w:t>Step Notes</w:t>
            </w:r>
          </w:p>
        </w:tc>
      </w:tr>
      <w:tr w:rsidR="00234ADB" w14:paraId="3F4A439C" w14:textId="77777777" w:rsidTr="002812F0">
        <w:tc>
          <w:tcPr>
            <w:tcW w:w="9895" w:type="dxa"/>
          </w:tcPr>
          <w:p w14:paraId="4D7B7A05" w14:textId="5DFE7EE3" w:rsidR="00FB51CC" w:rsidRDefault="00FB51CC" w:rsidP="00FB51CC">
            <w:pPr>
              <w:pStyle w:val="Bullet1"/>
              <w:ind w:left="346"/>
            </w:pPr>
            <w:r>
              <w:t>Only one object importer process can run per server. Object importer is configured to scan the upload folder every 5 minutes and once it pick a file, it will not pick the next one until if is finished processing the firs</w:t>
            </w:r>
            <w:r w:rsidR="00BA1A30">
              <w:t>t</w:t>
            </w:r>
            <w:r>
              <w:t xml:space="preserve"> one.</w:t>
            </w:r>
          </w:p>
          <w:p w14:paraId="0756B611" w14:textId="5CADB73B" w:rsidR="00BA1A30" w:rsidRDefault="00BA1A30" w:rsidP="00FB51CC">
            <w:pPr>
              <w:pStyle w:val="Bullet1"/>
              <w:ind w:left="346"/>
            </w:pPr>
            <w:r>
              <w:t>Multiple server can execute Object Importer simultaneously</w:t>
            </w:r>
            <w:r w:rsidRPr="00BA1A30">
              <w:t xml:space="preserve">. </w:t>
            </w:r>
            <w:r w:rsidRPr="00BA1A30">
              <w:t xml:space="preserve">Performance testing was done with up to </w:t>
            </w:r>
            <w:r>
              <w:t>3</w:t>
            </w:r>
            <w:r w:rsidRPr="00BA1A30">
              <w:t xml:space="preserve"> servers without observing database performance degradation</w:t>
            </w:r>
            <w:r>
              <w:t>, but adding up to 5 servers may be possible depending on testing.</w:t>
            </w:r>
          </w:p>
          <w:p w14:paraId="5492AB49" w14:textId="51EDFCA8" w:rsidR="00FB51CC" w:rsidRDefault="00FB51CC" w:rsidP="00FB51CC">
            <w:pPr>
              <w:pStyle w:val="Bullet1"/>
              <w:ind w:left="346"/>
            </w:pPr>
            <w:r>
              <w:t xml:space="preserve">3 files are created in the log file during the execution: .log, _uncreated and _unprocessed. The _unprocessed file will be deleted once the execution is complete. The _log file will report the start and end time of the execution, the number of items processed, ingested and omitted as well as all errors from the execution. The _uncreated file will have a copy of the XML </w:t>
            </w:r>
            <w:r w:rsidR="00BA1A30">
              <w:t>to create the object that failed.</w:t>
            </w:r>
          </w:p>
          <w:p w14:paraId="2A052B51" w14:textId="709CE148" w:rsidR="00FB51CC" w:rsidRDefault="00FB51CC" w:rsidP="00FB51CC">
            <w:pPr>
              <w:pStyle w:val="Bullet1"/>
              <w:ind w:left="346"/>
            </w:pPr>
            <w:r>
              <w:t>The execution of the Object Import files that create folders must be the first step.</w:t>
            </w:r>
          </w:p>
          <w:p w14:paraId="235B7DEC" w14:textId="4DA3B49F" w:rsidR="00FB51CC" w:rsidRDefault="00FB51CC" w:rsidP="00FB51CC">
            <w:pPr>
              <w:pStyle w:val="Bullet1"/>
              <w:ind w:left="346"/>
            </w:pPr>
            <w:r>
              <w:t>Folders are created explicitly to apply the migration and legacy categor</w:t>
            </w:r>
            <w:r>
              <w:t>y and preserve the CS 10.5 dataid that will be needed to generate JDE and Maximo links after the migration</w:t>
            </w:r>
            <w:r>
              <w:t>.</w:t>
            </w:r>
          </w:p>
          <w:p w14:paraId="07FA82C1" w14:textId="4697AA6C" w:rsidR="00FB51CC" w:rsidRDefault="00FB51CC" w:rsidP="00FB51CC">
            <w:pPr>
              <w:pStyle w:val="Bullet1"/>
              <w:ind w:left="346"/>
            </w:pPr>
            <w:r>
              <w:t xml:space="preserve">Folders are created separately so issues may be troubleshot before the import of all </w:t>
            </w:r>
            <w:r>
              <w:t xml:space="preserve">its </w:t>
            </w:r>
            <w:r>
              <w:t>contents, to avoid cascading issues or the creation of folder without categories.</w:t>
            </w:r>
          </w:p>
          <w:p w14:paraId="3076EC8C" w14:textId="085810D0" w:rsidR="00FB51CC" w:rsidRDefault="00FB51CC" w:rsidP="00FB51CC">
            <w:pPr>
              <w:pStyle w:val="Bullet1"/>
              <w:ind w:left="346"/>
            </w:pPr>
            <w:r>
              <w:t xml:space="preserve">The creation of folders, or other containers (OI files in folders 1. And 2.) can be done </w:t>
            </w:r>
            <w:r>
              <w:t>in parallel with the execution of batch files t</w:t>
            </w:r>
            <w:r>
              <w:t xml:space="preserve">hat </w:t>
            </w:r>
            <w:r>
              <w:t xml:space="preserve">copy </w:t>
            </w:r>
            <w:r>
              <w:t xml:space="preserve">the </w:t>
            </w:r>
            <w:r>
              <w:t>documents.</w:t>
            </w:r>
          </w:p>
          <w:p w14:paraId="5D5D86CE" w14:textId="32029711" w:rsidR="00FB51CC" w:rsidRDefault="00FB51CC" w:rsidP="00FB51CC">
            <w:pPr>
              <w:pStyle w:val="Bullet1"/>
              <w:ind w:left="346"/>
            </w:pPr>
            <w:r>
              <w:t>Multiple create_folder files can be run concurrently in separate servers.</w:t>
            </w:r>
            <w:r>
              <w:t xml:space="preserve"> There is however a small risk of having children folders being created before the parent folder, if the parent folder and the children folders are not in the same OI file. This error will not prevent the creation of the folders, since OI is configured to create the folder path. However, the parent folder will be created without the migration category. If this issue occurs, the OI log may report the parent folder was not created because a folder with the same name already exists. If this is the case, navigate to the folder created by OI automatically and apply the missing category data from the _uncreated file.</w:t>
            </w:r>
          </w:p>
          <w:p w14:paraId="286A3F71" w14:textId="48ACC477" w:rsidR="00BA1A30" w:rsidRDefault="00BA1A30" w:rsidP="00FB51CC">
            <w:pPr>
              <w:pStyle w:val="Bullet1"/>
              <w:ind w:left="346"/>
            </w:pPr>
            <w:r>
              <w:t xml:space="preserve">The execution of OI files in the </w:t>
            </w:r>
            <w:r w:rsidRPr="00BA1A30">
              <w:rPr>
                <w:b/>
                <w:bCs/>
                <w:color w:val="4472C4" w:themeColor="accent1"/>
              </w:rPr>
              <w:t>3. Documents and emails</w:t>
            </w:r>
            <w:r>
              <w:rPr>
                <w:b/>
                <w:bCs/>
                <w:color w:val="4472C4" w:themeColor="accent1"/>
              </w:rPr>
              <w:t xml:space="preserve"> </w:t>
            </w:r>
            <w:r>
              <w:t>folder must be done only once the corresponding bat file has completed and all files in the 1., and 2. folders  are executed and errors re-processed.</w:t>
            </w:r>
          </w:p>
          <w:p w14:paraId="059BA65F" w14:textId="0F5B405B" w:rsidR="00234ADB" w:rsidRDefault="00234ADB" w:rsidP="00FB51CC">
            <w:pPr>
              <w:pStyle w:val="Bullet1"/>
              <w:ind w:left="346"/>
            </w:pPr>
          </w:p>
        </w:tc>
      </w:tr>
    </w:tbl>
    <w:p w14:paraId="3ED41B67" w14:textId="77777777" w:rsidR="00752D43" w:rsidRDefault="00752D43" w:rsidP="00752D43">
      <w:pPr>
        <w:pStyle w:val="Heading3"/>
      </w:pPr>
      <w:r>
        <w:t>Steps and Troubleshooting</w:t>
      </w:r>
    </w:p>
    <w:p w14:paraId="3A2B17FB" w14:textId="4C13599E" w:rsidR="00234ADB" w:rsidRPr="00BA1A30" w:rsidRDefault="00BA1A30" w:rsidP="00BA1A30">
      <w:pPr>
        <w:pStyle w:val="Bullet2"/>
      </w:pPr>
      <w:r w:rsidRPr="00BA1A30">
        <w:t xml:space="preserve">Copy the OI XML files from the folder structure under this location </w:t>
      </w:r>
      <w:r w:rsidRPr="00BA1A30">
        <w:rPr>
          <w:b/>
          <w:bCs/>
          <w:color w:val="4472C4" w:themeColor="accent1"/>
        </w:rPr>
        <w:t>\\wsidm009pd\cs10\Batch &amp; OI Files - DO NOT DELETE</w:t>
      </w:r>
      <w:r w:rsidRPr="00BA1A30">
        <w:t>:, into the Object Importer queue of any of the following servers:</w:t>
      </w:r>
    </w:p>
    <w:p w14:paraId="1D61D738" w14:textId="7DEF4937" w:rsidR="00BA1A30" w:rsidRDefault="00BA1A30" w:rsidP="00234ADB">
      <w:pPr>
        <w:pStyle w:val="Bullet2"/>
        <w:numPr>
          <w:ilvl w:val="0"/>
          <w:numId w:val="0"/>
        </w:numPr>
        <w:ind w:left="1080"/>
      </w:pPr>
      <w:hyperlink r:id="rId26" w:history="1">
        <w:r w:rsidRPr="00F30610">
          <w:rPr>
            <w:rStyle w:val="Hyperlink"/>
          </w:rPr>
          <w:t>\\wsidm009pd\ObjectImporter\Upload\ICF</w:t>
        </w:r>
      </w:hyperlink>
    </w:p>
    <w:p w14:paraId="780BF85A" w14:textId="7065C951" w:rsidR="00BA1A30" w:rsidRDefault="00721DC3" w:rsidP="00234ADB">
      <w:pPr>
        <w:pStyle w:val="Bullet2"/>
        <w:numPr>
          <w:ilvl w:val="0"/>
          <w:numId w:val="0"/>
        </w:numPr>
        <w:ind w:left="1080"/>
      </w:pPr>
      <w:hyperlink r:id="rId27" w:history="1">
        <w:r w:rsidRPr="00F30610">
          <w:rPr>
            <w:rStyle w:val="Hyperlink"/>
          </w:rPr>
          <w:t>\\wsidm005pd\ObjectImporter\Upload\ICF</w:t>
        </w:r>
      </w:hyperlink>
    </w:p>
    <w:p w14:paraId="681EBFEF" w14:textId="247E689F" w:rsidR="00721DC3" w:rsidRDefault="00721DC3" w:rsidP="00234ADB">
      <w:pPr>
        <w:pStyle w:val="Bullet2"/>
        <w:numPr>
          <w:ilvl w:val="0"/>
          <w:numId w:val="0"/>
        </w:numPr>
        <w:ind w:left="1080"/>
      </w:pPr>
      <w:hyperlink r:id="rId28" w:history="1">
        <w:r w:rsidRPr="00F30610">
          <w:rPr>
            <w:rStyle w:val="Hyperlink"/>
          </w:rPr>
          <w:t>\\wsidm006pd\ObjectImporter\Upload\ICF</w:t>
        </w:r>
      </w:hyperlink>
    </w:p>
    <w:p w14:paraId="18D8A2F6" w14:textId="0C857730" w:rsidR="00721DC3" w:rsidRDefault="00721DC3" w:rsidP="00234ADB">
      <w:pPr>
        <w:pStyle w:val="Bullet2"/>
        <w:numPr>
          <w:ilvl w:val="0"/>
          <w:numId w:val="0"/>
        </w:numPr>
        <w:ind w:left="1080"/>
      </w:pPr>
    </w:p>
    <w:p w14:paraId="773A1592" w14:textId="60580417" w:rsidR="00721DC3" w:rsidRPr="00721DC3" w:rsidRDefault="00721DC3" w:rsidP="00721DC3">
      <w:pPr>
        <w:pStyle w:val="Bullet2"/>
      </w:pPr>
      <w:r w:rsidRPr="00721DC3">
        <w:t>The files should be picked up within the next 5 minutes. When the file is grabbed, it will deleted from the folders above</w:t>
      </w:r>
    </w:p>
    <w:p w14:paraId="2BA1D7CC" w14:textId="75F2F9C7" w:rsidR="00721DC3" w:rsidRDefault="00721DC3" w:rsidP="00721DC3">
      <w:pPr>
        <w:pStyle w:val="Bullet2"/>
      </w:pPr>
      <w:r w:rsidRPr="00721DC3">
        <w:lastRenderedPageBreak/>
        <w:t>Navigate to the corresponding log folders to confirm the log, uncreated and unprocessed files have been created:</w:t>
      </w:r>
    </w:p>
    <w:p w14:paraId="64C795CD" w14:textId="6F84DBB3" w:rsidR="00721DC3" w:rsidRDefault="00721DC3">
      <w:pPr>
        <w:pStyle w:val="Bullet2"/>
        <w:numPr>
          <w:ilvl w:val="1"/>
          <w:numId w:val="3"/>
        </w:numPr>
      </w:pPr>
      <w:hyperlink r:id="rId29" w:history="1">
        <w:r w:rsidRPr="00F30610">
          <w:rPr>
            <w:rStyle w:val="Hyperlink"/>
          </w:rPr>
          <w:t>\\wsidm009pd\ObjectImporter\logs</w:t>
        </w:r>
      </w:hyperlink>
      <w:r w:rsidRPr="00721DC3">
        <w:t xml:space="preserve"> </w:t>
      </w:r>
    </w:p>
    <w:p w14:paraId="05653EA8" w14:textId="4725EEB0" w:rsidR="00721DC3" w:rsidRDefault="00721DC3">
      <w:pPr>
        <w:pStyle w:val="Bullet2"/>
        <w:numPr>
          <w:ilvl w:val="1"/>
          <w:numId w:val="3"/>
        </w:numPr>
      </w:pPr>
      <w:hyperlink r:id="rId30" w:history="1">
        <w:r w:rsidRPr="00F30610">
          <w:rPr>
            <w:rStyle w:val="Hyperlink"/>
          </w:rPr>
          <w:t>\\wsidm006pd\ObjectImporter\Logs</w:t>
        </w:r>
      </w:hyperlink>
    </w:p>
    <w:p w14:paraId="59D4798E" w14:textId="752D9077" w:rsidR="00721DC3" w:rsidRPr="00721DC3" w:rsidRDefault="00721DC3">
      <w:pPr>
        <w:pStyle w:val="Bullet2"/>
        <w:numPr>
          <w:ilvl w:val="1"/>
          <w:numId w:val="3"/>
        </w:numPr>
      </w:pPr>
      <w:hyperlink r:id="rId31" w:history="1">
        <w:r w:rsidRPr="00F30610">
          <w:rPr>
            <w:rStyle w:val="Hyperlink"/>
          </w:rPr>
          <w:t>\\wsidm005pd\ObjectImporter\Logs</w:t>
        </w:r>
      </w:hyperlink>
    </w:p>
    <w:p w14:paraId="376FE358" w14:textId="13C867AF" w:rsidR="00721DC3" w:rsidRDefault="00721DC3" w:rsidP="00721DC3">
      <w:pPr>
        <w:pStyle w:val="Bullet2"/>
      </w:pPr>
      <w:r>
        <w:t xml:space="preserve">The execution can also be monitored from the object import status window: </w:t>
      </w:r>
      <w:hyperlink r:id="rId32" w:history="1">
        <w:r>
          <w:rPr>
            <w:rStyle w:val="Hyperlink"/>
          </w:rPr>
          <w:t>Import Status (huskyenergy.com)</w:t>
        </w:r>
      </w:hyperlink>
    </w:p>
    <w:p w14:paraId="0CA927A0" w14:textId="2835F442" w:rsidR="00721DC3" w:rsidRDefault="00721DC3" w:rsidP="00721DC3">
      <w:pPr>
        <w:pStyle w:val="Bullet2"/>
        <w:numPr>
          <w:ilvl w:val="0"/>
          <w:numId w:val="0"/>
        </w:numPr>
        <w:ind w:left="1080"/>
      </w:pPr>
      <w:r>
        <w:rPr>
          <w:noProof/>
        </w:rPr>
        <w:drawing>
          <wp:inline distT="0" distB="0" distL="0" distR="0" wp14:anchorId="0189C683" wp14:editId="715ABC75">
            <wp:extent cx="5943600" cy="3039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039745"/>
                    </a:xfrm>
                    <a:prstGeom prst="rect">
                      <a:avLst/>
                    </a:prstGeom>
                  </pic:spPr>
                </pic:pic>
              </a:graphicData>
            </a:graphic>
          </wp:inline>
        </w:drawing>
      </w:r>
    </w:p>
    <w:p w14:paraId="38E84FAF" w14:textId="01550D23" w:rsidR="00721DC3" w:rsidRDefault="00721DC3" w:rsidP="00721DC3">
      <w:pPr>
        <w:pStyle w:val="Bullet2"/>
      </w:pPr>
      <w:r>
        <w:t>Once the execution is complete, open the log file to collect the execution info: start and end time to calculate the execution duration, and # of items imported:</w:t>
      </w:r>
    </w:p>
    <w:p w14:paraId="36E5B827" w14:textId="640CC4F8" w:rsidR="00721DC3" w:rsidRDefault="00721DC3" w:rsidP="00721DC3">
      <w:pPr>
        <w:pStyle w:val="Bullet2"/>
        <w:numPr>
          <w:ilvl w:val="0"/>
          <w:numId w:val="0"/>
        </w:numPr>
        <w:ind w:left="1080" w:hanging="360"/>
      </w:pPr>
      <w:r>
        <w:rPr>
          <w:noProof/>
        </w:rPr>
        <w:lastRenderedPageBreak/>
        <w:drawing>
          <wp:inline distT="0" distB="0" distL="0" distR="0" wp14:anchorId="58ED4D36" wp14:editId="101640BD">
            <wp:extent cx="5943600" cy="44253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425315"/>
                    </a:xfrm>
                    <a:prstGeom prst="rect">
                      <a:avLst/>
                    </a:prstGeom>
                  </pic:spPr>
                </pic:pic>
              </a:graphicData>
            </a:graphic>
          </wp:inline>
        </w:drawing>
      </w:r>
    </w:p>
    <w:p w14:paraId="5262BE99" w14:textId="2325907E" w:rsidR="00D07F38" w:rsidRDefault="00721DC3" w:rsidP="00721DC3">
      <w:pPr>
        <w:pStyle w:val="Bullet2"/>
      </w:pPr>
      <w:r>
        <w:t xml:space="preserve">Record the information in the Execution Summary spreadsheet located here: </w:t>
      </w:r>
      <w:r w:rsidR="00D07F38" w:rsidRPr="00D07F38">
        <w:rPr>
          <w:b/>
          <w:bCs/>
          <w:color w:val="4472C4" w:themeColor="accent1"/>
        </w:rPr>
        <w:t>\\wsidm009pd\CS10</w:t>
      </w:r>
    </w:p>
    <w:p w14:paraId="1FFD4831" w14:textId="67B7179E" w:rsidR="00D07F38" w:rsidRDefault="00D07F38" w:rsidP="00D07F38">
      <w:pPr>
        <w:pStyle w:val="Bullet2"/>
        <w:numPr>
          <w:ilvl w:val="0"/>
          <w:numId w:val="0"/>
        </w:numPr>
        <w:ind w:left="1080" w:hanging="360"/>
      </w:pPr>
      <w:r>
        <w:rPr>
          <w:noProof/>
        </w:rPr>
        <w:drawing>
          <wp:inline distT="0" distB="0" distL="0" distR="0" wp14:anchorId="7611EFDF" wp14:editId="79FAFBE6">
            <wp:extent cx="5943600" cy="30886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88640"/>
                    </a:xfrm>
                    <a:prstGeom prst="rect">
                      <a:avLst/>
                    </a:prstGeom>
                  </pic:spPr>
                </pic:pic>
              </a:graphicData>
            </a:graphic>
          </wp:inline>
        </w:drawing>
      </w:r>
    </w:p>
    <w:p w14:paraId="40968A7D" w14:textId="17132EA5" w:rsidR="00D07F38" w:rsidRDefault="00D07F38" w:rsidP="00D07F38">
      <w:pPr>
        <w:pStyle w:val="Bullet2"/>
      </w:pPr>
      <w:r>
        <w:lastRenderedPageBreak/>
        <w:t>Pick the appropriate tab corresponding to the root source folder that is being processed and populate columns</w:t>
      </w:r>
      <w:r w:rsidR="00DF7D7C">
        <w:t xml:space="preserve"> P and S</w:t>
      </w:r>
    </w:p>
    <w:p w14:paraId="7615402B" w14:textId="2CF627C3" w:rsidR="00D07F38" w:rsidRDefault="00D07F38" w:rsidP="00D07F38">
      <w:pPr>
        <w:pStyle w:val="Bullet2"/>
        <w:numPr>
          <w:ilvl w:val="0"/>
          <w:numId w:val="0"/>
        </w:numPr>
        <w:ind w:left="1080" w:hanging="360"/>
      </w:pPr>
      <w:r>
        <w:rPr>
          <w:noProof/>
        </w:rPr>
        <w:drawing>
          <wp:inline distT="0" distB="0" distL="0" distR="0" wp14:anchorId="7A6028FF" wp14:editId="5611B193">
            <wp:extent cx="5057775" cy="5029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57775" cy="5029200"/>
                    </a:xfrm>
                    <a:prstGeom prst="rect">
                      <a:avLst/>
                    </a:prstGeom>
                  </pic:spPr>
                </pic:pic>
              </a:graphicData>
            </a:graphic>
          </wp:inline>
        </w:drawing>
      </w:r>
    </w:p>
    <w:p w14:paraId="091146B5" w14:textId="72508F1C" w:rsidR="000B369E" w:rsidRDefault="00DF7D7C" w:rsidP="00CB53A3">
      <w:pPr>
        <w:pStyle w:val="Bullet2"/>
      </w:pPr>
      <w:r>
        <w:t>If there are errors in the log file, c</w:t>
      </w:r>
      <w:r w:rsidR="000B369E">
        <w:t xml:space="preserve">opy </w:t>
      </w:r>
      <w:r>
        <w:t xml:space="preserve">the </w:t>
      </w:r>
      <w:r w:rsidR="000B369E">
        <w:t>_uncreated.xml file</w:t>
      </w:r>
      <w:r>
        <w:t xml:space="preserve"> from the log folder and rename if to filename-b.xml.</w:t>
      </w:r>
    </w:p>
    <w:p w14:paraId="178F1CFC" w14:textId="1D92C9F7" w:rsidR="00DF7D7C" w:rsidRDefault="00DF7D7C" w:rsidP="00CB53A3">
      <w:pPr>
        <w:pStyle w:val="Bullet2"/>
      </w:pPr>
      <w:r>
        <w:t>Edit the file in notepad++ and add the following 2 lines at the beginning</w:t>
      </w:r>
    </w:p>
    <w:p w14:paraId="7942FB71" w14:textId="77777777" w:rsidR="000B369E" w:rsidRDefault="000B369E" w:rsidP="00DF7D7C">
      <w:pPr>
        <w:pStyle w:val="Bullet2"/>
        <w:numPr>
          <w:ilvl w:val="0"/>
          <w:numId w:val="0"/>
        </w:numPr>
        <w:ind w:left="1800" w:firstLine="360"/>
      </w:pPr>
      <w:r>
        <w:t>&lt;?xml version="1.0" ?&gt;</w:t>
      </w:r>
    </w:p>
    <w:p w14:paraId="19B51351" w14:textId="77777777" w:rsidR="000B369E" w:rsidRDefault="000B369E" w:rsidP="00DF7D7C">
      <w:pPr>
        <w:pStyle w:val="Bullet2"/>
        <w:numPr>
          <w:ilvl w:val="0"/>
          <w:numId w:val="0"/>
        </w:numPr>
        <w:ind w:left="1800" w:firstLine="360"/>
      </w:pPr>
      <w:r>
        <w:t>&lt;import&gt;</w:t>
      </w:r>
    </w:p>
    <w:p w14:paraId="52B2C83E" w14:textId="7802188D" w:rsidR="000B369E" w:rsidRDefault="000B369E" w:rsidP="000B369E">
      <w:pPr>
        <w:pStyle w:val="Bullet2"/>
      </w:pPr>
      <w:r>
        <w:t xml:space="preserve">Add </w:t>
      </w:r>
      <w:r w:rsidR="00DF7D7C">
        <w:t xml:space="preserve">the following like </w:t>
      </w:r>
      <w:r>
        <w:t>at the end:</w:t>
      </w:r>
    </w:p>
    <w:p w14:paraId="2FB8C6BF" w14:textId="0374CBDE" w:rsidR="000B369E" w:rsidRDefault="000B369E" w:rsidP="00DF7D7C">
      <w:pPr>
        <w:pStyle w:val="Bullet2"/>
        <w:numPr>
          <w:ilvl w:val="0"/>
          <w:numId w:val="0"/>
        </w:numPr>
        <w:ind w:left="1800" w:firstLine="360"/>
      </w:pPr>
      <w:r>
        <w:t>&lt;</w:t>
      </w:r>
      <w:r w:rsidR="00DF7D7C">
        <w:t>/</w:t>
      </w:r>
      <w:r>
        <w:t>import&gt;</w:t>
      </w:r>
    </w:p>
    <w:p w14:paraId="540623AD" w14:textId="7A2B938E" w:rsidR="00DF7D7C" w:rsidRDefault="00DF7D7C">
      <w:pPr>
        <w:pStyle w:val="Bullet2"/>
      </w:pPr>
      <w:r>
        <w:t>Fix the errors reported in the log file, for example, a common error during document creation is that the name of the filein the XML does not match the name of the file copied by the bat. This error is caused by non-ascii characters in the file name that translated to a different character by the OS when the file is copied. To fix this issue do the following:</w:t>
      </w:r>
    </w:p>
    <w:p w14:paraId="4F9EC74F" w14:textId="0F89FB92" w:rsidR="00DF7D7C" w:rsidRDefault="00DF7D7C">
      <w:pPr>
        <w:pStyle w:val="Bullet2"/>
        <w:numPr>
          <w:ilvl w:val="1"/>
          <w:numId w:val="3"/>
        </w:numPr>
      </w:pPr>
      <w:r>
        <w:t>Open the _uncreated file and look at the value of the &lt;file&gt; tag.</w:t>
      </w:r>
    </w:p>
    <w:p w14:paraId="2931CF76" w14:textId="4CDE58D0" w:rsidR="00DF7D7C" w:rsidRDefault="00DF7D7C">
      <w:pPr>
        <w:pStyle w:val="Bullet2"/>
        <w:numPr>
          <w:ilvl w:val="1"/>
          <w:numId w:val="3"/>
        </w:numPr>
      </w:pPr>
      <w:r>
        <w:t>Copy the first part of the file name that corresponds to (dataid-version)</w:t>
      </w:r>
    </w:p>
    <w:p w14:paraId="3B84D81F" w14:textId="3520D6AC" w:rsidR="00DF7D7C" w:rsidRDefault="00DF7D7C">
      <w:pPr>
        <w:pStyle w:val="Bullet2"/>
        <w:numPr>
          <w:ilvl w:val="1"/>
          <w:numId w:val="3"/>
        </w:numPr>
      </w:pPr>
      <w:r>
        <w:t>Navigate to the folder indicted in this tag and search for the (dataid-version).</w:t>
      </w:r>
    </w:p>
    <w:p w14:paraId="2A9DC2CB" w14:textId="77777777" w:rsidR="00DF7D7C" w:rsidRDefault="00DF7D7C">
      <w:pPr>
        <w:pStyle w:val="Bullet2"/>
        <w:numPr>
          <w:ilvl w:val="1"/>
          <w:numId w:val="3"/>
        </w:numPr>
      </w:pPr>
      <w:r>
        <w:lastRenderedPageBreak/>
        <w:t>If a file is found, compare the file name and correct it in the OS so it matches the OI file</w:t>
      </w:r>
    </w:p>
    <w:p w14:paraId="4EF86459" w14:textId="77777777" w:rsidR="00DF7D7C" w:rsidRDefault="00DF7D7C">
      <w:pPr>
        <w:pStyle w:val="Bullet2"/>
        <w:numPr>
          <w:ilvl w:val="1"/>
          <w:numId w:val="3"/>
        </w:numPr>
      </w:pPr>
      <w:r>
        <w:t>If a file is not found, go back to the corresponding bat file, search for the same value and look for the file in the source folder to confirm whether it exists or if it is a zero byte file.</w:t>
      </w:r>
    </w:p>
    <w:p w14:paraId="09EC2CC6" w14:textId="687A4C00" w:rsidR="00BF3B73" w:rsidRPr="00BF3B73" w:rsidRDefault="00DF7D7C" w:rsidP="00DF7D7C">
      <w:pPr>
        <w:pStyle w:val="Bullet2"/>
      </w:pPr>
      <w:r>
        <w:t>Once all errors in the _uncreated file are fixed, drop this file into the Object Importer queue so it gets reprocessed and confirm there are no errors in the log file as described above.</w:t>
      </w:r>
    </w:p>
    <w:p w14:paraId="3438B927" w14:textId="29EA2BB0" w:rsidR="00E704F8" w:rsidRDefault="00F51863" w:rsidP="00F51863">
      <w:pPr>
        <w:pStyle w:val="Heading2"/>
      </w:pPr>
      <w:r>
        <w:t xml:space="preserve">Post Migration </w:t>
      </w:r>
      <w:r w:rsidR="00D867E5">
        <w:t>T</w:t>
      </w:r>
      <w:r>
        <w:t>asks</w:t>
      </w:r>
    </w:p>
    <w:p w14:paraId="44916EB4" w14:textId="1A50CE7A" w:rsidR="006C0918" w:rsidRPr="00D867E5" w:rsidRDefault="00D867E5" w:rsidP="00D867E5">
      <w:r>
        <w:t>Once the migration is completed, the following tasks and outputs must be created:</w:t>
      </w:r>
    </w:p>
    <w:p w14:paraId="74865449" w14:textId="544B7CD1" w:rsidR="00D867E5" w:rsidRDefault="006C0918" w:rsidP="006C0918">
      <w:pPr>
        <w:pStyle w:val="Heading3"/>
      </w:pPr>
      <w:r>
        <w:t>M</w:t>
      </w:r>
      <w:r w:rsidR="00D867E5">
        <w:t>apping document between old and new JDE and Maximo links</w:t>
      </w:r>
    </w:p>
    <w:p w14:paraId="2FE45F9B" w14:textId="10036A17" w:rsidR="00FE1891" w:rsidRDefault="00FE1891" w:rsidP="006C0918">
      <w:pPr>
        <w:pStyle w:val="Bullet1"/>
      </w:pPr>
      <w:r>
        <w:t>A csv file containing the old JDE url pointing to CS 10.5 and the new url pointing to the document in HDMS must be provided to Cenovus so they may replace the old links with the new ones in JDE and Maximo</w:t>
      </w:r>
    </w:p>
    <w:p w14:paraId="59854303" w14:textId="0049E66E" w:rsidR="00FE1891" w:rsidRDefault="00FE1891">
      <w:pPr>
        <w:pStyle w:val="Bullet2"/>
        <w:numPr>
          <w:ilvl w:val="0"/>
          <w:numId w:val="4"/>
        </w:numPr>
      </w:pPr>
      <w:r>
        <w:t xml:space="preserve">Using a SQL script get an extract of the migrated document </w:t>
      </w:r>
      <w:r w:rsidRPr="006C0918">
        <w:rPr>
          <w:b/>
          <w:bCs/>
          <w:color w:val="4472C4" w:themeColor="accent1"/>
        </w:rPr>
        <w:t>dataid</w:t>
      </w:r>
      <w:r w:rsidRPr="006C0918">
        <w:rPr>
          <w:color w:val="4472C4" w:themeColor="accent1"/>
        </w:rPr>
        <w:t xml:space="preserve"> </w:t>
      </w:r>
      <w:r>
        <w:t xml:space="preserve">and the value stored in the </w:t>
      </w:r>
      <w:r w:rsidRPr="00FE1891">
        <w:rPr>
          <w:b/>
          <w:bCs/>
          <w:color w:val="4472C4" w:themeColor="accent1"/>
        </w:rPr>
        <w:t>SystemId</w:t>
      </w:r>
      <w:r>
        <w:t xml:space="preserve"> attribute of the </w:t>
      </w:r>
      <w:r w:rsidRPr="00FE1891">
        <w:rPr>
          <w:b/>
          <w:bCs/>
          <w:color w:val="4472C4" w:themeColor="accent1"/>
        </w:rPr>
        <w:t>Migration System Properties</w:t>
      </w:r>
      <w:r w:rsidRPr="00FE1891">
        <w:rPr>
          <w:color w:val="4472C4" w:themeColor="accent1"/>
        </w:rPr>
        <w:t xml:space="preserve"> </w:t>
      </w:r>
      <w:r>
        <w:t>category</w:t>
      </w:r>
    </w:p>
    <w:p w14:paraId="1913E07D" w14:textId="698D53AF" w:rsidR="00FE1891" w:rsidRDefault="00FE1891">
      <w:pPr>
        <w:pStyle w:val="Bullet2"/>
        <w:numPr>
          <w:ilvl w:val="0"/>
          <w:numId w:val="4"/>
        </w:numPr>
      </w:pPr>
      <w:r>
        <w:t xml:space="preserve">Use the files in this folder: </w:t>
      </w:r>
      <w:r w:rsidRPr="00FE1891">
        <w:rPr>
          <w:b/>
          <w:bCs/>
          <w:color w:val="4472C4" w:themeColor="accent1"/>
        </w:rPr>
        <w:t>\\wsidm009pd\cs10\_Data Extracts\JDE &amp; Maximo Links\translated extracts</w:t>
      </w:r>
      <w:r w:rsidR="006C0918">
        <w:rPr>
          <w:b/>
          <w:bCs/>
          <w:color w:val="4472C4" w:themeColor="accent1"/>
        </w:rPr>
        <w:t>,</w:t>
      </w:r>
      <w:r>
        <w:t xml:space="preserve"> to map the </w:t>
      </w:r>
      <w:r w:rsidRPr="00FE1891">
        <w:rPr>
          <w:b/>
          <w:bCs/>
          <w:color w:val="4472C4" w:themeColor="accent1"/>
        </w:rPr>
        <w:t>cve_dataid</w:t>
      </w:r>
      <w:r>
        <w:t xml:space="preserve"> column to the value extracted from the migration category in the previous step</w:t>
      </w:r>
    </w:p>
    <w:p w14:paraId="51FBFF55" w14:textId="1B8870FC" w:rsidR="00FE1891" w:rsidRDefault="00FE1891">
      <w:pPr>
        <w:pStyle w:val="Bullet2"/>
        <w:numPr>
          <w:ilvl w:val="0"/>
          <w:numId w:val="4"/>
        </w:numPr>
      </w:pPr>
      <w:r>
        <w:t xml:space="preserve">Use the HDMS dataid extracted </w:t>
      </w:r>
      <w:r w:rsidR="006C0918">
        <w:t>on</w:t>
      </w:r>
      <w:r>
        <w:t xml:space="preserve"> step</w:t>
      </w:r>
      <w:r w:rsidR="006C0918">
        <w:t xml:space="preserve"> (a)</w:t>
      </w:r>
      <w:r>
        <w:t>, to generate the new url of the document.</w:t>
      </w:r>
    </w:p>
    <w:p w14:paraId="1AAD2E72" w14:textId="6799EC46" w:rsidR="00FE1891" w:rsidRDefault="00FE1891">
      <w:pPr>
        <w:pStyle w:val="Bullet2"/>
        <w:numPr>
          <w:ilvl w:val="0"/>
          <w:numId w:val="4"/>
        </w:numPr>
      </w:pPr>
      <w:r>
        <w:t xml:space="preserve">Produce an extract with the url column </w:t>
      </w:r>
      <w:r w:rsidR="006C0918">
        <w:t>from the files in step(b) and the url generated from the previous step.</w:t>
      </w:r>
    </w:p>
    <w:p w14:paraId="39CA8DE7" w14:textId="77777777" w:rsidR="00C40F89" w:rsidRDefault="00C40F89" w:rsidP="00DC6E48">
      <w:pPr>
        <w:autoSpaceDE w:val="0"/>
        <w:autoSpaceDN w:val="0"/>
        <w:adjustRightInd w:val="0"/>
        <w:spacing w:after="0" w:line="288" w:lineRule="auto"/>
        <w:ind w:left="360"/>
        <w:rPr>
          <w:rFonts w:ascii="Arial" w:hAnsi="Arial" w:cs="Arial"/>
          <w:color w:val="000000"/>
          <w:sz w:val="20"/>
          <w:szCs w:val="20"/>
        </w:rPr>
      </w:pPr>
    </w:p>
    <w:p w14:paraId="25CC01C9" w14:textId="16860134" w:rsidR="00C40F89" w:rsidRPr="006C0918" w:rsidRDefault="00C40F89" w:rsidP="006C0918">
      <w:pPr>
        <w:pStyle w:val="Heading3"/>
      </w:pPr>
      <w:r w:rsidRPr="006C0918">
        <w:t>Clean up Z table from Data Id’s moved to HDMS</w:t>
      </w:r>
    </w:p>
    <w:p w14:paraId="2DE8E2DC" w14:textId="31A50E3F" w:rsidR="00C40F89" w:rsidRDefault="006C0918" w:rsidP="006C0918">
      <w:pPr>
        <w:pStyle w:val="Bullet1"/>
      </w:pPr>
      <w:bookmarkStart w:id="1" w:name="_Hlk149652914"/>
      <w:r>
        <w:t>Some of the documents migrated to HDMS had also been migrated to CDMS, therefore, the Z table in CS 10.5 must be cleaned up to avoid the accidental redirection of CS 10.5 links to CDMS</w:t>
      </w:r>
    </w:p>
    <w:p w14:paraId="24204AEC" w14:textId="0B798C6C" w:rsidR="006C0918" w:rsidRPr="00642048" w:rsidRDefault="006C0918">
      <w:pPr>
        <w:pStyle w:val="Bullet1"/>
        <w:numPr>
          <w:ilvl w:val="0"/>
          <w:numId w:val="5"/>
        </w:numPr>
      </w:pPr>
      <w:r>
        <w:t>Use the</w:t>
      </w:r>
      <w:r w:rsidR="00642048">
        <w:t xml:space="preserve"> first column (dataid) in the CSV </w:t>
      </w:r>
      <w:r>
        <w:t xml:space="preserve"> files stored in this folder: </w:t>
      </w:r>
      <w:r w:rsidRPr="006C0918">
        <w:rPr>
          <w:b/>
          <w:bCs/>
          <w:color w:val="4472C4" w:themeColor="accent1"/>
        </w:rPr>
        <w:t>\\wsidm009pd\cs10\_Data Extracts\CS 10.5 Migrated data</w:t>
      </w:r>
      <w:r w:rsidRPr="00642048">
        <w:t xml:space="preserve">, to </w:t>
      </w:r>
      <w:r w:rsidR="00642048">
        <w:t>get the CS 10.5 dataid’s of the documents that need to be removed from the Z table.</w:t>
      </w:r>
    </w:p>
    <w:bookmarkEnd w:id="1"/>
    <w:p w14:paraId="60408CBE" w14:textId="35B70C75" w:rsidR="00C40F89" w:rsidRPr="00642048" w:rsidRDefault="00C40F89" w:rsidP="00642048">
      <w:pPr>
        <w:pStyle w:val="Heading3"/>
      </w:pPr>
      <w:r w:rsidRPr="00642048">
        <w:t xml:space="preserve">Clean up </w:t>
      </w:r>
      <w:r w:rsidR="00642048">
        <w:t>of</w:t>
      </w:r>
      <w:r w:rsidRPr="00642048">
        <w:t xml:space="preserve"> CDMS</w:t>
      </w:r>
    </w:p>
    <w:p w14:paraId="4D533B6E" w14:textId="345D0AA5" w:rsidR="00642048" w:rsidRDefault="00642048" w:rsidP="00642048">
      <w:pPr>
        <w:pStyle w:val="Bullet1"/>
      </w:pPr>
      <w:r>
        <w:t xml:space="preserve">The </w:t>
      </w:r>
      <w:r>
        <w:t xml:space="preserve">documents </w:t>
      </w:r>
      <w:r>
        <w:t xml:space="preserve">that were </w:t>
      </w:r>
      <w:r>
        <w:t>migrated to CDMS</w:t>
      </w:r>
      <w:r>
        <w:t xml:space="preserve"> and are now also in HDMS, should be deleted from CDMS:</w:t>
      </w:r>
    </w:p>
    <w:p w14:paraId="0D1BC34E" w14:textId="01D3C7F0" w:rsidR="00642048" w:rsidRDefault="00642048">
      <w:pPr>
        <w:pStyle w:val="Bullet1"/>
        <w:numPr>
          <w:ilvl w:val="0"/>
          <w:numId w:val="6"/>
        </w:numPr>
      </w:pPr>
      <w:r>
        <w:t xml:space="preserve">Use the first column (dataid) in the CSV  files stored in this folder: </w:t>
      </w:r>
      <w:r w:rsidRPr="006C0918">
        <w:rPr>
          <w:b/>
          <w:bCs/>
          <w:color w:val="4472C4" w:themeColor="accent1"/>
        </w:rPr>
        <w:t>\\wsidm009pd\cs10\_Data Extracts\CS 10.5 Migrated data</w:t>
      </w:r>
      <w:r w:rsidRPr="00642048">
        <w:t xml:space="preserve">, to </w:t>
      </w:r>
      <w:r>
        <w:t>identify</w:t>
      </w:r>
      <w:r>
        <w:t xml:space="preserve"> the CS 10.5 </w:t>
      </w:r>
      <w:r>
        <w:t>.</w:t>
      </w:r>
    </w:p>
    <w:p w14:paraId="34A9E302" w14:textId="0E31F555" w:rsidR="00642048" w:rsidRPr="00642048" w:rsidRDefault="00642048">
      <w:pPr>
        <w:pStyle w:val="Bullet1"/>
        <w:numPr>
          <w:ilvl w:val="0"/>
          <w:numId w:val="6"/>
        </w:numPr>
      </w:pPr>
      <w:r>
        <w:t xml:space="preserve">Match these dataid’s to the values in the </w:t>
      </w:r>
      <w:r w:rsidR="003D5A5B" w:rsidRPr="003D5A5B">
        <w:rPr>
          <w:b/>
          <w:bCs/>
          <w:color w:val="4472C4" w:themeColor="accent1"/>
        </w:rPr>
        <w:t>LegacyID</w:t>
      </w:r>
      <w:r w:rsidR="003D5A5B">
        <w:t xml:space="preserve"> attribute from the </w:t>
      </w:r>
      <w:r w:rsidR="003D5A5B" w:rsidRPr="003D5A5B">
        <w:rPr>
          <w:b/>
          <w:bCs/>
          <w:color w:val="4472C4" w:themeColor="accent1"/>
        </w:rPr>
        <w:t>Migration Category</w:t>
      </w:r>
      <w:r w:rsidR="003D5A5B">
        <w:t xml:space="preserve"> in CDMS</w:t>
      </w:r>
    </w:p>
    <w:p w14:paraId="5D420C01" w14:textId="0D64B19F" w:rsidR="00C40F89" w:rsidRDefault="00C40F89" w:rsidP="00DC6E48">
      <w:pPr>
        <w:autoSpaceDE w:val="0"/>
        <w:autoSpaceDN w:val="0"/>
        <w:adjustRightInd w:val="0"/>
        <w:spacing w:after="0" w:line="288" w:lineRule="auto"/>
        <w:ind w:left="360"/>
        <w:rPr>
          <w:rFonts w:ascii="Arial" w:hAnsi="Arial" w:cs="Arial"/>
          <w:color w:val="000000"/>
          <w:sz w:val="20"/>
          <w:szCs w:val="20"/>
        </w:rPr>
      </w:pPr>
    </w:p>
    <w:p w14:paraId="6AFEDAC1" w14:textId="4E1B0E95" w:rsidR="003D5A5B" w:rsidRDefault="003D5A5B" w:rsidP="00DC6E48">
      <w:pPr>
        <w:autoSpaceDE w:val="0"/>
        <w:autoSpaceDN w:val="0"/>
        <w:adjustRightInd w:val="0"/>
        <w:spacing w:after="0" w:line="288" w:lineRule="auto"/>
        <w:ind w:left="360"/>
        <w:rPr>
          <w:rFonts w:ascii="Arial" w:hAnsi="Arial" w:cs="Arial"/>
          <w:color w:val="000000"/>
          <w:sz w:val="20"/>
          <w:szCs w:val="20"/>
        </w:rPr>
      </w:pPr>
    </w:p>
    <w:p w14:paraId="7F0B3654" w14:textId="7B4BC911" w:rsidR="003D5A5B" w:rsidRDefault="003D5A5B" w:rsidP="00DC6E48">
      <w:pPr>
        <w:autoSpaceDE w:val="0"/>
        <w:autoSpaceDN w:val="0"/>
        <w:adjustRightInd w:val="0"/>
        <w:spacing w:after="0" w:line="288" w:lineRule="auto"/>
        <w:ind w:left="360"/>
        <w:rPr>
          <w:rFonts w:ascii="Arial" w:hAnsi="Arial" w:cs="Arial"/>
          <w:color w:val="000000"/>
          <w:sz w:val="20"/>
          <w:szCs w:val="20"/>
        </w:rPr>
      </w:pPr>
      <w:r>
        <w:rPr>
          <w:noProof/>
        </w:rPr>
        <w:drawing>
          <wp:inline distT="0" distB="0" distL="0" distR="0" wp14:anchorId="0EB4D524" wp14:editId="17DC58EA">
            <wp:extent cx="5943600" cy="3521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521710"/>
                    </a:xfrm>
                    <a:prstGeom prst="rect">
                      <a:avLst/>
                    </a:prstGeom>
                  </pic:spPr>
                </pic:pic>
              </a:graphicData>
            </a:graphic>
          </wp:inline>
        </w:drawing>
      </w:r>
    </w:p>
    <w:p w14:paraId="256D9CFE" w14:textId="792C9403" w:rsidR="003D5A5B" w:rsidRDefault="003D5A5B" w:rsidP="00DC6E48">
      <w:pPr>
        <w:autoSpaceDE w:val="0"/>
        <w:autoSpaceDN w:val="0"/>
        <w:adjustRightInd w:val="0"/>
        <w:spacing w:after="0" w:line="288" w:lineRule="auto"/>
        <w:ind w:left="360"/>
        <w:rPr>
          <w:rFonts w:ascii="Arial" w:hAnsi="Arial" w:cs="Arial"/>
          <w:color w:val="000000"/>
          <w:sz w:val="20"/>
          <w:szCs w:val="20"/>
        </w:rPr>
      </w:pPr>
    </w:p>
    <w:p w14:paraId="3E372BD4" w14:textId="7A1E951C" w:rsidR="003D5A5B" w:rsidRDefault="003D5A5B" w:rsidP="00DC6E48">
      <w:pPr>
        <w:autoSpaceDE w:val="0"/>
        <w:autoSpaceDN w:val="0"/>
        <w:adjustRightInd w:val="0"/>
        <w:spacing w:after="0" w:line="288" w:lineRule="auto"/>
        <w:ind w:left="360"/>
        <w:rPr>
          <w:rFonts w:ascii="Arial" w:hAnsi="Arial" w:cs="Arial"/>
          <w:color w:val="000000"/>
          <w:sz w:val="20"/>
          <w:szCs w:val="20"/>
        </w:rPr>
      </w:pPr>
      <w:r>
        <w:rPr>
          <w:noProof/>
        </w:rPr>
        <w:drawing>
          <wp:inline distT="0" distB="0" distL="0" distR="0" wp14:anchorId="024B46F1" wp14:editId="348A7CD4">
            <wp:extent cx="59436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566160"/>
                    </a:xfrm>
                    <a:prstGeom prst="rect">
                      <a:avLst/>
                    </a:prstGeom>
                  </pic:spPr>
                </pic:pic>
              </a:graphicData>
            </a:graphic>
          </wp:inline>
        </w:drawing>
      </w:r>
    </w:p>
    <w:sectPr w:rsidR="003D5A5B" w:rsidSect="00C27A58">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88AB" w14:textId="77777777" w:rsidR="00CF5D7E" w:rsidRDefault="00CF5D7E" w:rsidP="00952602">
      <w:pPr>
        <w:spacing w:after="0" w:line="240" w:lineRule="auto"/>
      </w:pPr>
      <w:r>
        <w:separator/>
      </w:r>
    </w:p>
  </w:endnote>
  <w:endnote w:type="continuationSeparator" w:id="0">
    <w:p w14:paraId="5D143C64" w14:textId="77777777" w:rsidR="00CF5D7E" w:rsidRDefault="00CF5D7E" w:rsidP="00952602">
      <w:pPr>
        <w:spacing w:after="0" w:line="240" w:lineRule="auto"/>
      </w:pPr>
      <w:r>
        <w:continuationSeparator/>
      </w:r>
    </w:p>
  </w:endnote>
  <w:endnote w:type="continuationNotice" w:id="1">
    <w:p w14:paraId="5F14BDF0" w14:textId="77777777" w:rsidR="00CF5D7E" w:rsidRDefault="00CF5D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ova Light">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AE54" w14:textId="42C368A1" w:rsidR="00952602" w:rsidRDefault="00290631" w:rsidP="00290631">
    <w:pPr>
      <w:pStyle w:val="Footer"/>
      <w:jc w:val="right"/>
    </w:pPr>
    <w:r w:rsidRPr="009F6A3C">
      <w:rPr>
        <w:rFonts w:ascii="Wingdings" w:eastAsia="Wingdings" w:hAnsi="Wingdings" w:cs="Wingdings"/>
        <w:color w:val="9D5116"/>
        <w:sz w:val="14"/>
        <w:szCs w:val="14"/>
      </w:rPr>
      <w:t>n</w:t>
    </w:r>
    <w:r w:rsidRPr="009F6A3C">
      <w:rPr>
        <w:sz w:val="14"/>
        <w:szCs w:val="14"/>
      </w:rPr>
      <w:t xml:space="preserve"> Last Modified: </w:t>
    </w:r>
    <w:r>
      <w:rPr>
        <w:sz w:val="14"/>
        <w:szCs w:val="14"/>
      </w:rPr>
      <w:fldChar w:fldCharType="begin"/>
    </w:r>
    <w:r>
      <w:rPr>
        <w:sz w:val="14"/>
        <w:szCs w:val="14"/>
      </w:rPr>
      <w:instrText xml:space="preserve"> DATE  \@ "MMMM d, yyyy" </w:instrText>
    </w:r>
    <w:r>
      <w:rPr>
        <w:sz w:val="14"/>
        <w:szCs w:val="14"/>
      </w:rPr>
      <w:fldChar w:fldCharType="separate"/>
    </w:r>
    <w:r w:rsidR="00D867E5">
      <w:rPr>
        <w:noProof/>
        <w:sz w:val="14"/>
        <w:szCs w:val="14"/>
      </w:rPr>
      <w:t>October 31, 2023</w:t>
    </w:r>
    <w:r>
      <w:rPr>
        <w:sz w:val="14"/>
        <w:szCs w:val="14"/>
      </w:rPr>
      <w:fldChar w:fldCharType="end"/>
    </w:r>
    <w:r w:rsidRPr="009F6A3C">
      <w:rPr>
        <w:sz w:val="14"/>
        <w:szCs w:val="14"/>
      </w:rPr>
      <w:t xml:space="preserve"> </w:t>
    </w:r>
    <w:r w:rsidRPr="009F6A3C">
      <w:rPr>
        <w:rFonts w:ascii="Wingdings" w:eastAsia="Wingdings" w:hAnsi="Wingdings" w:cs="Wingdings"/>
        <w:color w:val="9D5116"/>
        <w:sz w:val="14"/>
        <w:szCs w:val="14"/>
      </w:rPr>
      <w:t>n</w:t>
    </w:r>
    <w:r w:rsidRPr="009F6A3C">
      <w:rPr>
        <w:sz w:val="14"/>
        <w:szCs w:val="14"/>
      </w:rPr>
      <w:t xml:space="preserve">  Page </w:t>
    </w:r>
    <w:r w:rsidRPr="009F6A3C">
      <w:rPr>
        <w:rStyle w:val="PageNumber"/>
        <w:b w:val="0"/>
        <w:sz w:val="14"/>
        <w:szCs w:val="14"/>
      </w:rPr>
      <w:fldChar w:fldCharType="begin"/>
    </w:r>
    <w:r w:rsidRPr="009F6A3C">
      <w:rPr>
        <w:rStyle w:val="PageNumber"/>
        <w:b w:val="0"/>
        <w:sz w:val="14"/>
        <w:szCs w:val="14"/>
      </w:rPr>
      <w:instrText xml:space="preserve"> PAGE </w:instrText>
    </w:r>
    <w:r w:rsidRPr="009F6A3C">
      <w:rPr>
        <w:rStyle w:val="PageNumber"/>
        <w:b w:val="0"/>
        <w:sz w:val="14"/>
        <w:szCs w:val="14"/>
      </w:rPr>
      <w:fldChar w:fldCharType="separate"/>
    </w:r>
    <w:r w:rsidR="004249FD">
      <w:rPr>
        <w:rStyle w:val="PageNumber"/>
        <w:b w:val="0"/>
        <w:noProof/>
        <w:sz w:val="14"/>
        <w:szCs w:val="14"/>
      </w:rPr>
      <w:t>5</w:t>
    </w:r>
    <w:r w:rsidRPr="009F6A3C">
      <w:rPr>
        <w:rStyle w:val="PageNumber"/>
        <w:b w:val="0"/>
        <w:sz w:val="14"/>
        <w:szCs w:val="14"/>
      </w:rPr>
      <w:fldChar w:fldCharType="end"/>
    </w:r>
    <w:r w:rsidRPr="009F6A3C">
      <w:rPr>
        <w:rStyle w:val="PageNumber"/>
        <w:b w:val="0"/>
        <w:sz w:val="14"/>
        <w:szCs w:val="14"/>
      </w:rPr>
      <w:t xml:space="preserve"> </w:t>
    </w:r>
    <w:r w:rsidRPr="009F6A3C">
      <w:rPr>
        <w:rStyle w:val="PageNumber"/>
        <w:sz w:val="14"/>
        <w:szCs w:val="14"/>
      </w:rPr>
      <w:t xml:space="preserve">of </w:t>
    </w:r>
    <w:r w:rsidRPr="009F6A3C">
      <w:rPr>
        <w:rStyle w:val="PageNumber"/>
        <w:b w:val="0"/>
        <w:sz w:val="14"/>
        <w:szCs w:val="14"/>
      </w:rPr>
      <w:fldChar w:fldCharType="begin"/>
    </w:r>
    <w:r w:rsidRPr="009F6A3C">
      <w:rPr>
        <w:rStyle w:val="PageNumber"/>
        <w:b w:val="0"/>
        <w:sz w:val="14"/>
        <w:szCs w:val="14"/>
      </w:rPr>
      <w:instrText xml:space="preserve"> NUMPAGES </w:instrText>
    </w:r>
    <w:r w:rsidRPr="009F6A3C">
      <w:rPr>
        <w:rStyle w:val="PageNumber"/>
        <w:b w:val="0"/>
        <w:sz w:val="14"/>
        <w:szCs w:val="14"/>
      </w:rPr>
      <w:fldChar w:fldCharType="separate"/>
    </w:r>
    <w:r w:rsidR="004249FD">
      <w:rPr>
        <w:rStyle w:val="PageNumber"/>
        <w:b w:val="0"/>
        <w:noProof/>
        <w:sz w:val="14"/>
        <w:szCs w:val="14"/>
      </w:rPr>
      <w:t>5</w:t>
    </w:r>
    <w:r w:rsidRPr="009F6A3C">
      <w:rPr>
        <w:rStyle w:val="PageNumber"/>
        <w:b w:val="0"/>
        <w:sz w:val="14"/>
        <w:szCs w:val="14"/>
      </w:rPr>
      <w:fldChar w:fldCharType="end"/>
    </w:r>
  </w:p>
  <w:p w14:paraId="44FB30F8" w14:textId="77777777" w:rsidR="00952602" w:rsidRDefault="00952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82327" w14:textId="77777777" w:rsidR="00CF5D7E" w:rsidRDefault="00CF5D7E" w:rsidP="00952602">
      <w:pPr>
        <w:spacing w:after="0" w:line="240" w:lineRule="auto"/>
      </w:pPr>
      <w:r>
        <w:separator/>
      </w:r>
    </w:p>
  </w:footnote>
  <w:footnote w:type="continuationSeparator" w:id="0">
    <w:p w14:paraId="7EE1AA1F" w14:textId="77777777" w:rsidR="00CF5D7E" w:rsidRDefault="00CF5D7E" w:rsidP="00952602">
      <w:pPr>
        <w:spacing w:after="0" w:line="240" w:lineRule="auto"/>
      </w:pPr>
      <w:r>
        <w:continuationSeparator/>
      </w:r>
    </w:p>
  </w:footnote>
  <w:footnote w:type="continuationNotice" w:id="1">
    <w:p w14:paraId="1F5FAA6D" w14:textId="77777777" w:rsidR="00CF5D7E" w:rsidRDefault="00CF5D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B00AE" w14:textId="77777777" w:rsidR="00952602" w:rsidRDefault="6192205D">
    <w:pPr>
      <w:pStyle w:val="Header"/>
    </w:pPr>
    <w:r>
      <w:rPr>
        <w:noProof/>
      </w:rPr>
      <w:drawing>
        <wp:inline distT="0" distB="0" distL="0" distR="0" wp14:anchorId="0740CFF2" wp14:editId="74E0450F">
          <wp:extent cx="1143000" cy="279400"/>
          <wp:effectExtent l="0" t="0" r="0" b="6350"/>
          <wp:docPr id="1240541026" name="Picture 2093376602" descr="Cenovu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376602"/>
                  <pic:cNvPicPr/>
                </pic:nvPicPr>
                <pic:blipFill>
                  <a:blip r:embed="rId1">
                    <a:extLst>
                      <a:ext uri="{28A0092B-C50C-407E-A947-70E740481C1C}">
                        <a14:useLocalDpi xmlns:a14="http://schemas.microsoft.com/office/drawing/2010/main" val="0"/>
                      </a:ext>
                    </a:extLst>
                  </a:blip>
                  <a:stretch>
                    <a:fillRect/>
                  </a:stretch>
                </pic:blipFill>
                <pic:spPr>
                  <a:xfrm>
                    <a:off x="0" y="0"/>
                    <a:ext cx="1143000" cy="279400"/>
                  </a:xfrm>
                  <a:prstGeom prst="rect">
                    <a:avLst/>
                  </a:prstGeom>
                </pic:spPr>
              </pic:pic>
            </a:graphicData>
          </a:graphic>
        </wp:inline>
      </w:drawing>
    </w:r>
  </w:p>
  <w:p w14:paraId="42C6D796" w14:textId="77777777" w:rsidR="00952602" w:rsidRDefault="009526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2FE1"/>
    <w:multiLevelType w:val="hybridMultilevel"/>
    <w:tmpl w:val="20B65316"/>
    <w:lvl w:ilvl="0" w:tplc="1F8A6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1319F2"/>
    <w:multiLevelType w:val="hybridMultilevel"/>
    <w:tmpl w:val="1AE67296"/>
    <w:lvl w:ilvl="0" w:tplc="8DE4FB88">
      <w:start w:val="1"/>
      <w:numFmt w:val="bullet"/>
      <w:pStyle w:val="Bullet2"/>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233A07"/>
    <w:multiLevelType w:val="multilevel"/>
    <w:tmpl w:val="579A1794"/>
    <w:lvl w:ilvl="0">
      <w:start w:val="1"/>
      <w:numFmt w:val="decimal"/>
      <w:pStyle w:val="Heading1"/>
      <w:lvlText w:val="%1."/>
      <w:lvlJc w:val="left"/>
      <w:pPr>
        <w:ind w:left="720" w:hanging="360"/>
      </w:pPr>
      <w:rPr>
        <w:rFonts w:hint="default"/>
        <w:b w:val="0"/>
        <w:sz w:val="32"/>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8D37EB9"/>
    <w:multiLevelType w:val="hybridMultilevel"/>
    <w:tmpl w:val="FF96A096"/>
    <w:lvl w:ilvl="0" w:tplc="1A3CB13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06C0E"/>
    <w:multiLevelType w:val="hybridMultilevel"/>
    <w:tmpl w:val="B93E23B0"/>
    <w:lvl w:ilvl="0" w:tplc="4314C0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8B37BA"/>
    <w:multiLevelType w:val="hybridMultilevel"/>
    <w:tmpl w:val="20B6531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80342673">
    <w:abstractNumId w:val="2"/>
  </w:num>
  <w:num w:numId="2" w16cid:durableId="2138528283">
    <w:abstractNumId w:val="3"/>
  </w:num>
  <w:num w:numId="3" w16cid:durableId="775633883">
    <w:abstractNumId w:val="1"/>
  </w:num>
  <w:num w:numId="4" w16cid:durableId="1038243342">
    <w:abstractNumId w:val="4"/>
  </w:num>
  <w:num w:numId="5" w16cid:durableId="587739129">
    <w:abstractNumId w:val="0"/>
  </w:num>
  <w:num w:numId="6" w16cid:durableId="28037753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DW3sDCzMLI0MTRW0lEKTi0uzszPAykwrAUAd4VYUiwAAAA="/>
  </w:docVars>
  <w:rsids>
    <w:rsidRoot w:val="005E2F51"/>
    <w:rsid w:val="000008F7"/>
    <w:rsid w:val="000122D1"/>
    <w:rsid w:val="00021CEA"/>
    <w:rsid w:val="00022CE5"/>
    <w:rsid w:val="00036C1F"/>
    <w:rsid w:val="00040AE5"/>
    <w:rsid w:val="00042123"/>
    <w:rsid w:val="00052D12"/>
    <w:rsid w:val="00053290"/>
    <w:rsid w:val="0005791B"/>
    <w:rsid w:val="000641AC"/>
    <w:rsid w:val="00066ACA"/>
    <w:rsid w:val="0007003F"/>
    <w:rsid w:val="00080357"/>
    <w:rsid w:val="000A0EDA"/>
    <w:rsid w:val="000A50CF"/>
    <w:rsid w:val="000B00C2"/>
    <w:rsid w:val="000B3144"/>
    <w:rsid w:val="000B369E"/>
    <w:rsid w:val="000B6C48"/>
    <w:rsid w:val="000C4F57"/>
    <w:rsid w:val="000C70F9"/>
    <w:rsid w:val="000E09BF"/>
    <w:rsid w:val="000E37FC"/>
    <w:rsid w:val="000E40AB"/>
    <w:rsid w:val="000E4528"/>
    <w:rsid w:val="000F235F"/>
    <w:rsid w:val="00100B21"/>
    <w:rsid w:val="0010333E"/>
    <w:rsid w:val="00105766"/>
    <w:rsid w:val="00106CD2"/>
    <w:rsid w:val="0010773E"/>
    <w:rsid w:val="00112D02"/>
    <w:rsid w:val="00115A3F"/>
    <w:rsid w:val="0011611A"/>
    <w:rsid w:val="001250DD"/>
    <w:rsid w:val="00127136"/>
    <w:rsid w:val="00131B22"/>
    <w:rsid w:val="00135320"/>
    <w:rsid w:val="001406FF"/>
    <w:rsid w:val="00142F3A"/>
    <w:rsid w:val="00145716"/>
    <w:rsid w:val="001471EF"/>
    <w:rsid w:val="0015062D"/>
    <w:rsid w:val="001528B8"/>
    <w:rsid w:val="001551FD"/>
    <w:rsid w:val="00160AB8"/>
    <w:rsid w:val="00161E78"/>
    <w:rsid w:val="00165C84"/>
    <w:rsid w:val="00166EA6"/>
    <w:rsid w:val="001775B5"/>
    <w:rsid w:val="001803B2"/>
    <w:rsid w:val="00190BBB"/>
    <w:rsid w:val="001917C2"/>
    <w:rsid w:val="00191D26"/>
    <w:rsid w:val="00191D68"/>
    <w:rsid w:val="00193C0D"/>
    <w:rsid w:val="00193E96"/>
    <w:rsid w:val="001A2565"/>
    <w:rsid w:val="001A3662"/>
    <w:rsid w:val="001A70A6"/>
    <w:rsid w:val="001A7F3A"/>
    <w:rsid w:val="001B18DB"/>
    <w:rsid w:val="001B5759"/>
    <w:rsid w:val="001C30B5"/>
    <w:rsid w:val="001C6591"/>
    <w:rsid w:val="001E4CD3"/>
    <w:rsid w:val="001E6838"/>
    <w:rsid w:val="001E7173"/>
    <w:rsid w:val="001E73A0"/>
    <w:rsid w:val="001E7905"/>
    <w:rsid w:val="001F0D89"/>
    <w:rsid w:val="001F30F9"/>
    <w:rsid w:val="001F3451"/>
    <w:rsid w:val="001F458E"/>
    <w:rsid w:val="0020239C"/>
    <w:rsid w:val="00206ACE"/>
    <w:rsid w:val="002131F9"/>
    <w:rsid w:val="002135DC"/>
    <w:rsid w:val="00213E63"/>
    <w:rsid w:val="00215977"/>
    <w:rsid w:val="00216593"/>
    <w:rsid w:val="0022764B"/>
    <w:rsid w:val="00227CC0"/>
    <w:rsid w:val="00233850"/>
    <w:rsid w:val="00234254"/>
    <w:rsid w:val="00234ADB"/>
    <w:rsid w:val="0023608F"/>
    <w:rsid w:val="002410E3"/>
    <w:rsid w:val="0024349C"/>
    <w:rsid w:val="00244F23"/>
    <w:rsid w:val="00244F75"/>
    <w:rsid w:val="00247BA8"/>
    <w:rsid w:val="00252FF1"/>
    <w:rsid w:val="00255C60"/>
    <w:rsid w:val="00260D61"/>
    <w:rsid w:val="0026335B"/>
    <w:rsid w:val="00263D00"/>
    <w:rsid w:val="00270182"/>
    <w:rsid w:val="00275D45"/>
    <w:rsid w:val="00277855"/>
    <w:rsid w:val="00277B36"/>
    <w:rsid w:val="00283B2A"/>
    <w:rsid w:val="00290631"/>
    <w:rsid w:val="00296077"/>
    <w:rsid w:val="00297211"/>
    <w:rsid w:val="002A1BBC"/>
    <w:rsid w:val="002A1C34"/>
    <w:rsid w:val="002A3E7B"/>
    <w:rsid w:val="002A73D8"/>
    <w:rsid w:val="002A74DD"/>
    <w:rsid w:val="002A7E29"/>
    <w:rsid w:val="002B1422"/>
    <w:rsid w:val="002B2EAE"/>
    <w:rsid w:val="002B7508"/>
    <w:rsid w:val="002C0D64"/>
    <w:rsid w:val="002C299A"/>
    <w:rsid w:val="002D3DE6"/>
    <w:rsid w:val="002D7688"/>
    <w:rsid w:val="002E1823"/>
    <w:rsid w:val="002E2D67"/>
    <w:rsid w:val="002E5BAC"/>
    <w:rsid w:val="00302F76"/>
    <w:rsid w:val="0030410E"/>
    <w:rsid w:val="0030732D"/>
    <w:rsid w:val="00307DBD"/>
    <w:rsid w:val="00322857"/>
    <w:rsid w:val="00322D38"/>
    <w:rsid w:val="0032619F"/>
    <w:rsid w:val="003269AE"/>
    <w:rsid w:val="00326BE0"/>
    <w:rsid w:val="00327592"/>
    <w:rsid w:val="00335E9C"/>
    <w:rsid w:val="003377E6"/>
    <w:rsid w:val="003414FC"/>
    <w:rsid w:val="00347B18"/>
    <w:rsid w:val="00353738"/>
    <w:rsid w:val="003559D0"/>
    <w:rsid w:val="00357FF0"/>
    <w:rsid w:val="00370434"/>
    <w:rsid w:val="00371EAC"/>
    <w:rsid w:val="003737BB"/>
    <w:rsid w:val="0037439F"/>
    <w:rsid w:val="00376039"/>
    <w:rsid w:val="00376FD8"/>
    <w:rsid w:val="00377232"/>
    <w:rsid w:val="00380758"/>
    <w:rsid w:val="00392923"/>
    <w:rsid w:val="00392EEF"/>
    <w:rsid w:val="003A01A2"/>
    <w:rsid w:val="003A39AC"/>
    <w:rsid w:val="003A5C44"/>
    <w:rsid w:val="003B49D7"/>
    <w:rsid w:val="003B7F5B"/>
    <w:rsid w:val="003C7EC4"/>
    <w:rsid w:val="003D5A5B"/>
    <w:rsid w:val="003D7406"/>
    <w:rsid w:val="003E04FC"/>
    <w:rsid w:val="003E4763"/>
    <w:rsid w:val="003F5A0F"/>
    <w:rsid w:val="004004CF"/>
    <w:rsid w:val="004010DD"/>
    <w:rsid w:val="004039E0"/>
    <w:rsid w:val="00404968"/>
    <w:rsid w:val="00407C0F"/>
    <w:rsid w:val="00410835"/>
    <w:rsid w:val="00410D0A"/>
    <w:rsid w:val="004125E5"/>
    <w:rsid w:val="00414A4D"/>
    <w:rsid w:val="00422B93"/>
    <w:rsid w:val="004249FD"/>
    <w:rsid w:val="00431B2E"/>
    <w:rsid w:val="0043414C"/>
    <w:rsid w:val="00436E9C"/>
    <w:rsid w:val="004405BF"/>
    <w:rsid w:val="0044175D"/>
    <w:rsid w:val="004462D9"/>
    <w:rsid w:val="00446CDD"/>
    <w:rsid w:val="00462389"/>
    <w:rsid w:val="004660B9"/>
    <w:rsid w:val="004663FC"/>
    <w:rsid w:val="00473EB9"/>
    <w:rsid w:val="00480A17"/>
    <w:rsid w:val="004B473A"/>
    <w:rsid w:val="004B7E8E"/>
    <w:rsid w:val="004C7DFF"/>
    <w:rsid w:val="004D6C9E"/>
    <w:rsid w:val="004E358C"/>
    <w:rsid w:val="004E3712"/>
    <w:rsid w:val="004E721C"/>
    <w:rsid w:val="004F2ED1"/>
    <w:rsid w:val="00513B86"/>
    <w:rsid w:val="00514657"/>
    <w:rsid w:val="00520F48"/>
    <w:rsid w:val="00525B19"/>
    <w:rsid w:val="00526552"/>
    <w:rsid w:val="00530AE3"/>
    <w:rsid w:val="0053666E"/>
    <w:rsid w:val="005379F8"/>
    <w:rsid w:val="00537B70"/>
    <w:rsid w:val="005441DB"/>
    <w:rsid w:val="005516F3"/>
    <w:rsid w:val="00557878"/>
    <w:rsid w:val="0056538E"/>
    <w:rsid w:val="00565E7C"/>
    <w:rsid w:val="00566D2B"/>
    <w:rsid w:val="00567688"/>
    <w:rsid w:val="00567D21"/>
    <w:rsid w:val="00571D4B"/>
    <w:rsid w:val="00575294"/>
    <w:rsid w:val="00576649"/>
    <w:rsid w:val="00585EFE"/>
    <w:rsid w:val="00590DE1"/>
    <w:rsid w:val="005A6ADD"/>
    <w:rsid w:val="005B27BD"/>
    <w:rsid w:val="005B7308"/>
    <w:rsid w:val="005C0135"/>
    <w:rsid w:val="005C450E"/>
    <w:rsid w:val="005C67B6"/>
    <w:rsid w:val="005D013A"/>
    <w:rsid w:val="005E2F51"/>
    <w:rsid w:val="00603558"/>
    <w:rsid w:val="0060435C"/>
    <w:rsid w:val="00612321"/>
    <w:rsid w:val="0061283F"/>
    <w:rsid w:val="006171D2"/>
    <w:rsid w:val="00617454"/>
    <w:rsid w:val="00621D95"/>
    <w:rsid w:val="00623F39"/>
    <w:rsid w:val="00626E27"/>
    <w:rsid w:val="00632775"/>
    <w:rsid w:val="00642048"/>
    <w:rsid w:val="00644637"/>
    <w:rsid w:val="006459B5"/>
    <w:rsid w:val="00645FC4"/>
    <w:rsid w:val="006468D9"/>
    <w:rsid w:val="0065598F"/>
    <w:rsid w:val="006563DA"/>
    <w:rsid w:val="00663CDE"/>
    <w:rsid w:val="0066648A"/>
    <w:rsid w:val="00667A27"/>
    <w:rsid w:val="00671C1A"/>
    <w:rsid w:val="00675079"/>
    <w:rsid w:val="006837D8"/>
    <w:rsid w:val="00690622"/>
    <w:rsid w:val="006911F8"/>
    <w:rsid w:val="00692D89"/>
    <w:rsid w:val="00693966"/>
    <w:rsid w:val="00694012"/>
    <w:rsid w:val="00697BDA"/>
    <w:rsid w:val="00697CD8"/>
    <w:rsid w:val="006A079C"/>
    <w:rsid w:val="006A0E79"/>
    <w:rsid w:val="006A1ABC"/>
    <w:rsid w:val="006A6C73"/>
    <w:rsid w:val="006B28A0"/>
    <w:rsid w:val="006B2FA9"/>
    <w:rsid w:val="006B5062"/>
    <w:rsid w:val="006B5270"/>
    <w:rsid w:val="006C0918"/>
    <w:rsid w:val="006C0DFF"/>
    <w:rsid w:val="006C28E0"/>
    <w:rsid w:val="006D090D"/>
    <w:rsid w:val="006D12AC"/>
    <w:rsid w:val="006D5A08"/>
    <w:rsid w:val="006E4BBC"/>
    <w:rsid w:val="006F0002"/>
    <w:rsid w:val="006F40A9"/>
    <w:rsid w:val="006F4996"/>
    <w:rsid w:val="006F4EA0"/>
    <w:rsid w:val="006F5E3F"/>
    <w:rsid w:val="007008A0"/>
    <w:rsid w:val="00701614"/>
    <w:rsid w:val="00705A08"/>
    <w:rsid w:val="00710940"/>
    <w:rsid w:val="007169E5"/>
    <w:rsid w:val="007205C2"/>
    <w:rsid w:val="00721DC3"/>
    <w:rsid w:val="00722E3F"/>
    <w:rsid w:val="00723F87"/>
    <w:rsid w:val="007246E3"/>
    <w:rsid w:val="007319D7"/>
    <w:rsid w:val="007339E4"/>
    <w:rsid w:val="007374C2"/>
    <w:rsid w:val="0074048D"/>
    <w:rsid w:val="007405C2"/>
    <w:rsid w:val="0074292A"/>
    <w:rsid w:val="0075013D"/>
    <w:rsid w:val="007501B0"/>
    <w:rsid w:val="00751849"/>
    <w:rsid w:val="00752D43"/>
    <w:rsid w:val="00753949"/>
    <w:rsid w:val="00753F0D"/>
    <w:rsid w:val="007616F0"/>
    <w:rsid w:val="007644F1"/>
    <w:rsid w:val="00772A4D"/>
    <w:rsid w:val="0078123F"/>
    <w:rsid w:val="007946ED"/>
    <w:rsid w:val="007A0CC5"/>
    <w:rsid w:val="007B07DC"/>
    <w:rsid w:val="007B503E"/>
    <w:rsid w:val="007B7F18"/>
    <w:rsid w:val="007C7FB8"/>
    <w:rsid w:val="007D1F38"/>
    <w:rsid w:val="007D375B"/>
    <w:rsid w:val="007E1C9F"/>
    <w:rsid w:val="007E40FD"/>
    <w:rsid w:val="007E500C"/>
    <w:rsid w:val="007E6C67"/>
    <w:rsid w:val="007E70B8"/>
    <w:rsid w:val="007E7F4D"/>
    <w:rsid w:val="007F6B99"/>
    <w:rsid w:val="0080365B"/>
    <w:rsid w:val="00812E94"/>
    <w:rsid w:val="00814CE9"/>
    <w:rsid w:val="00815B2E"/>
    <w:rsid w:val="008242B4"/>
    <w:rsid w:val="00830D73"/>
    <w:rsid w:val="00831A3E"/>
    <w:rsid w:val="00832274"/>
    <w:rsid w:val="00832F4A"/>
    <w:rsid w:val="00833C0A"/>
    <w:rsid w:val="008350AF"/>
    <w:rsid w:val="0083522B"/>
    <w:rsid w:val="00836851"/>
    <w:rsid w:val="0083732F"/>
    <w:rsid w:val="00841AFF"/>
    <w:rsid w:val="00847BF4"/>
    <w:rsid w:val="008545D9"/>
    <w:rsid w:val="00856E28"/>
    <w:rsid w:val="0085774F"/>
    <w:rsid w:val="008614D7"/>
    <w:rsid w:val="008624B3"/>
    <w:rsid w:val="00864200"/>
    <w:rsid w:val="008657B1"/>
    <w:rsid w:val="00872E20"/>
    <w:rsid w:val="00875373"/>
    <w:rsid w:val="00876620"/>
    <w:rsid w:val="0087737F"/>
    <w:rsid w:val="008867DB"/>
    <w:rsid w:val="008873BD"/>
    <w:rsid w:val="00890864"/>
    <w:rsid w:val="00891DFF"/>
    <w:rsid w:val="00894C10"/>
    <w:rsid w:val="00897379"/>
    <w:rsid w:val="00897EB4"/>
    <w:rsid w:val="008A0AE4"/>
    <w:rsid w:val="008A3AB6"/>
    <w:rsid w:val="008B6566"/>
    <w:rsid w:val="008C38D0"/>
    <w:rsid w:val="008C4571"/>
    <w:rsid w:val="008C5FDE"/>
    <w:rsid w:val="008D10D7"/>
    <w:rsid w:val="008D20FA"/>
    <w:rsid w:val="008D3312"/>
    <w:rsid w:val="008D7EFA"/>
    <w:rsid w:val="008E6696"/>
    <w:rsid w:val="008E6FD6"/>
    <w:rsid w:val="008F0B1B"/>
    <w:rsid w:val="008F542D"/>
    <w:rsid w:val="00903967"/>
    <w:rsid w:val="00903D7A"/>
    <w:rsid w:val="009074BD"/>
    <w:rsid w:val="0090770C"/>
    <w:rsid w:val="0091082F"/>
    <w:rsid w:val="0092513E"/>
    <w:rsid w:val="00927EEF"/>
    <w:rsid w:val="00931987"/>
    <w:rsid w:val="009336C4"/>
    <w:rsid w:val="00935E1C"/>
    <w:rsid w:val="0093726B"/>
    <w:rsid w:val="009429CA"/>
    <w:rsid w:val="0094342F"/>
    <w:rsid w:val="00943454"/>
    <w:rsid w:val="00944822"/>
    <w:rsid w:val="00945648"/>
    <w:rsid w:val="00946C78"/>
    <w:rsid w:val="009503F2"/>
    <w:rsid w:val="00952602"/>
    <w:rsid w:val="009574EC"/>
    <w:rsid w:val="00966078"/>
    <w:rsid w:val="00967564"/>
    <w:rsid w:val="00973C90"/>
    <w:rsid w:val="00976327"/>
    <w:rsid w:val="00996B82"/>
    <w:rsid w:val="0099749F"/>
    <w:rsid w:val="009A1FCA"/>
    <w:rsid w:val="009A7D02"/>
    <w:rsid w:val="009B5852"/>
    <w:rsid w:val="009B6B35"/>
    <w:rsid w:val="009C0B3D"/>
    <w:rsid w:val="009C4AEB"/>
    <w:rsid w:val="009C536D"/>
    <w:rsid w:val="009D082C"/>
    <w:rsid w:val="009D0EAE"/>
    <w:rsid w:val="009D26AC"/>
    <w:rsid w:val="009E1715"/>
    <w:rsid w:val="009E2383"/>
    <w:rsid w:val="009F00D0"/>
    <w:rsid w:val="00A000BE"/>
    <w:rsid w:val="00A05730"/>
    <w:rsid w:val="00A15A8F"/>
    <w:rsid w:val="00A17549"/>
    <w:rsid w:val="00A23AF5"/>
    <w:rsid w:val="00A3140E"/>
    <w:rsid w:val="00A34CBC"/>
    <w:rsid w:val="00A435F8"/>
    <w:rsid w:val="00A52D82"/>
    <w:rsid w:val="00A64F90"/>
    <w:rsid w:val="00A6522F"/>
    <w:rsid w:val="00A702AA"/>
    <w:rsid w:val="00A71313"/>
    <w:rsid w:val="00A73D5E"/>
    <w:rsid w:val="00A73E37"/>
    <w:rsid w:val="00A76A43"/>
    <w:rsid w:val="00A80665"/>
    <w:rsid w:val="00A96511"/>
    <w:rsid w:val="00AA08EF"/>
    <w:rsid w:val="00AA0EBB"/>
    <w:rsid w:val="00AA105E"/>
    <w:rsid w:val="00AA3EDB"/>
    <w:rsid w:val="00AA6469"/>
    <w:rsid w:val="00AA686B"/>
    <w:rsid w:val="00AB0E53"/>
    <w:rsid w:val="00AB3060"/>
    <w:rsid w:val="00AC0A21"/>
    <w:rsid w:val="00AD1A13"/>
    <w:rsid w:val="00AD7A09"/>
    <w:rsid w:val="00AE3DD5"/>
    <w:rsid w:val="00AE6047"/>
    <w:rsid w:val="00AE7686"/>
    <w:rsid w:val="00B04803"/>
    <w:rsid w:val="00B057F4"/>
    <w:rsid w:val="00B06D5F"/>
    <w:rsid w:val="00B07480"/>
    <w:rsid w:val="00B22E2B"/>
    <w:rsid w:val="00B24078"/>
    <w:rsid w:val="00B2626F"/>
    <w:rsid w:val="00B3006E"/>
    <w:rsid w:val="00B304C0"/>
    <w:rsid w:val="00B305F1"/>
    <w:rsid w:val="00B30706"/>
    <w:rsid w:val="00B3611E"/>
    <w:rsid w:val="00B45151"/>
    <w:rsid w:val="00B47E60"/>
    <w:rsid w:val="00B52BEA"/>
    <w:rsid w:val="00B56ADF"/>
    <w:rsid w:val="00B618C6"/>
    <w:rsid w:val="00B637ED"/>
    <w:rsid w:val="00B64E57"/>
    <w:rsid w:val="00B6760D"/>
    <w:rsid w:val="00B71BE5"/>
    <w:rsid w:val="00B752AE"/>
    <w:rsid w:val="00B84C0C"/>
    <w:rsid w:val="00B853A4"/>
    <w:rsid w:val="00B869F7"/>
    <w:rsid w:val="00B91E1F"/>
    <w:rsid w:val="00B936F9"/>
    <w:rsid w:val="00B93AB2"/>
    <w:rsid w:val="00B946E8"/>
    <w:rsid w:val="00B94D8E"/>
    <w:rsid w:val="00B95456"/>
    <w:rsid w:val="00BA1A30"/>
    <w:rsid w:val="00BA5FBF"/>
    <w:rsid w:val="00BA71DC"/>
    <w:rsid w:val="00BB0F16"/>
    <w:rsid w:val="00BB5528"/>
    <w:rsid w:val="00BC4BC3"/>
    <w:rsid w:val="00BC74BD"/>
    <w:rsid w:val="00BD1101"/>
    <w:rsid w:val="00BD31EA"/>
    <w:rsid w:val="00BD3832"/>
    <w:rsid w:val="00BE1E7B"/>
    <w:rsid w:val="00BE2E7D"/>
    <w:rsid w:val="00BE4D0C"/>
    <w:rsid w:val="00BE7D63"/>
    <w:rsid w:val="00BF0A78"/>
    <w:rsid w:val="00BF3B73"/>
    <w:rsid w:val="00BF4D54"/>
    <w:rsid w:val="00C03655"/>
    <w:rsid w:val="00C117E3"/>
    <w:rsid w:val="00C15C62"/>
    <w:rsid w:val="00C16223"/>
    <w:rsid w:val="00C208C6"/>
    <w:rsid w:val="00C24038"/>
    <w:rsid w:val="00C27A58"/>
    <w:rsid w:val="00C408F9"/>
    <w:rsid w:val="00C40F89"/>
    <w:rsid w:val="00C4123D"/>
    <w:rsid w:val="00C42E9A"/>
    <w:rsid w:val="00C448E8"/>
    <w:rsid w:val="00C4572D"/>
    <w:rsid w:val="00C70194"/>
    <w:rsid w:val="00C77302"/>
    <w:rsid w:val="00C807B6"/>
    <w:rsid w:val="00C845A4"/>
    <w:rsid w:val="00C8671B"/>
    <w:rsid w:val="00C94EC0"/>
    <w:rsid w:val="00CA19E0"/>
    <w:rsid w:val="00CA1DA2"/>
    <w:rsid w:val="00CA6772"/>
    <w:rsid w:val="00CB03E4"/>
    <w:rsid w:val="00CB381C"/>
    <w:rsid w:val="00CB64C4"/>
    <w:rsid w:val="00CB7BCC"/>
    <w:rsid w:val="00CC167F"/>
    <w:rsid w:val="00CC20AD"/>
    <w:rsid w:val="00CC7D82"/>
    <w:rsid w:val="00CD2EEE"/>
    <w:rsid w:val="00CD4526"/>
    <w:rsid w:val="00CD5DD7"/>
    <w:rsid w:val="00CD784E"/>
    <w:rsid w:val="00CE0074"/>
    <w:rsid w:val="00CE0DC0"/>
    <w:rsid w:val="00CE40C5"/>
    <w:rsid w:val="00CF1058"/>
    <w:rsid w:val="00CF1B7A"/>
    <w:rsid w:val="00CF3131"/>
    <w:rsid w:val="00CF44CF"/>
    <w:rsid w:val="00CF5D7E"/>
    <w:rsid w:val="00D06032"/>
    <w:rsid w:val="00D069F3"/>
    <w:rsid w:val="00D07F38"/>
    <w:rsid w:val="00D11CA2"/>
    <w:rsid w:val="00D14173"/>
    <w:rsid w:val="00D16A0E"/>
    <w:rsid w:val="00D345AB"/>
    <w:rsid w:val="00D41C3C"/>
    <w:rsid w:val="00D42D91"/>
    <w:rsid w:val="00D42E9A"/>
    <w:rsid w:val="00D5037E"/>
    <w:rsid w:val="00D5129A"/>
    <w:rsid w:val="00D5459F"/>
    <w:rsid w:val="00D577E1"/>
    <w:rsid w:val="00D609B8"/>
    <w:rsid w:val="00D641AB"/>
    <w:rsid w:val="00D7082F"/>
    <w:rsid w:val="00D74ABE"/>
    <w:rsid w:val="00D76710"/>
    <w:rsid w:val="00D84FA5"/>
    <w:rsid w:val="00D867E5"/>
    <w:rsid w:val="00D91433"/>
    <w:rsid w:val="00D92E67"/>
    <w:rsid w:val="00D94564"/>
    <w:rsid w:val="00D95092"/>
    <w:rsid w:val="00D96550"/>
    <w:rsid w:val="00DA255E"/>
    <w:rsid w:val="00DA6258"/>
    <w:rsid w:val="00DB71BF"/>
    <w:rsid w:val="00DC1C10"/>
    <w:rsid w:val="00DC2194"/>
    <w:rsid w:val="00DC270F"/>
    <w:rsid w:val="00DC2E8E"/>
    <w:rsid w:val="00DC4ABA"/>
    <w:rsid w:val="00DC59CA"/>
    <w:rsid w:val="00DC69B8"/>
    <w:rsid w:val="00DC6E48"/>
    <w:rsid w:val="00DC6F8B"/>
    <w:rsid w:val="00DC7BA7"/>
    <w:rsid w:val="00DD4BA9"/>
    <w:rsid w:val="00DE17A1"/>
    <w:rsid w:val="00DE7913"/>
    <w:rsid w:val="00DF7B82"/>
    <w:rsid w:val="00DF7D7C"/>
    <w:rsid w:val="00E04201"/>
    <w:rsid w:val="00E10537"/>
    <w:rsid w:val="00E1163B"/>
    <w:rsid w:val="00E13B37"/>
    <w:rsid w:val="00E20E21"/>
    <w:rsid w:val="00E22143"/>
    <w:rsid w:val="00E261C2"/>
    <w:rsid w:val="00E35EBD"/>
    <w:rsid w:val="00E41065"/>
    <w:rsid w:val="00E46635"/>
    <w:rsid w:val="00E46CA4"/>
    <w:rsid w:val="00E51940"/>
    <w:rsid w:val="00E536C9"/>
    <w:rsid w:val="00E56BF9"/>
    <w:rsid w:val="00E6601B"/>
    <w:rsid w:val="00E704F8"/>
    <w:rsid w:val="00E74B35"/>
    <w:rsid w:val="00E83A46"/>
    <w:rsid w:val="00E874BC"/>
    <w:rsid w:val="00E90F2E"/>
    <w:rsid w:val="00E97BC2"/>
    <w:rsid w:val="00EA541A"/>
    <w:rsid w:val="00EA562B"/>
    <w:rsid w:val="00EA6BF8"/>
    <w:rsid w:val="00EB1212"/>
    <w:rsid w:val="00EB2F7B"/>
    <w:rsid w:val="00EB6671"/>
    <w:rsid w:val="00EC189B"/>
    <w:rsid w:val="00EC272C"/>
    <w:rsid w:val="00EC34CB"/>
    <w:rsid w:val="00EC4F9F"/>
    <w:rsid w:val="00ED0B0D"/>
    <w:rsid w:val="00ED5991"/>
    <w:rsid w:val="00EE1C2E"/>
    <w:rsid w:val="00F00AD3"/>
    <w:rsid w:val="00F03682"/>
    <w:rsid w:val="00F110A9"/>
    <w:rsid w:val="00F161B5"/>
    <w:rsid w:val="00F2006B"/>
    <w:rsid w:val="00F26C52"/>
    <w:rsid w:val="00F353BA"/>
    <w:rsid w:val="00F364CA"/>
    <w:rsid w:val="00F377E5"/>
    <w:rsid w:val="00F37938"/>
    <w:rsid w:val="00F4450F"/>
    <w:rsid w:val="00F4544C"/>
    <w:rsid w:val="00F51254"/>
    <w:rsid w:val="00F51863"/>
    <w:rsid w:val="00F54BB7"/>
    <w:rsid w:val="00F67ACD"/>
    <w:rsid w:val="00F86101"/>
    <w:rsid w:val="00F86B46"/>
    <w:rsid w:val="00F90D13"/>
    <w:rsid w:val="00F90E2A"/>
    <w:rsid w:val="00F92F23"/>
    <w:rsid w:val="00F93360"/>
    <w:rsid w:val="00F96900"/>
    <w:rsid w:val="00F96D4B"/>
    <w:rsid w:val="00FA041D"/>
    <w:rsid w:val="00FA0D5C"/>
    <w:rsid w:val="00FA136F"/>
    <w:rsid w:val="00FA24F9"/>
    <w:rsid w:val="00FA42F3"/>
    <w:rsid w:val="00FB14E1"/>
    <w:rsid w:val="00FB254A"/>
    <w:rsid w:val="00FB51CC"/>
    <w:rsid w:val="00FB7F43"/>
    <w:rsid w:val="00FC53EE"/>
    <w:rsid w:val="00FD03F1"/>
    <w:rsid w:val="00FD08CC"/>
    <w:rsid w:val="00FD1379"/>
    <w:rsid w:val="00FE13C9"/>
    <w:rsid w:val="00FE1891"/>
    <w:rsid w:val="00FE2CC4"/>
    <w:rsid w:val="00FE50D4"/>
    <w:rsid w:val="00FE7039"/>
    <w:rsid w:val="00FE7473"/>
    <w:rsid w:val="00FF2B28"/>
    <w:rsid w:val="02D37D4D"/>
    <w:rsid w:val="042AE465"/>
    <w:rsid w:val="069F0F2F"/>
    <w:rsid w:val="081C8EDC"/>
    <w:rsid w:val="0D625AD6"/>
    <w:rsid w:val="0F6A6AE2"/>
    <w:rsid w:val="137A537A"/>
    <w:rsid w:val="1A18E1EA"/>
    <w:rsid w:val="22B16AEC"/>
    <w:rsid w:val="251847B2"/>
    <w:rsid w:val="2716DF41"/>
    <w:rsid w:val="2ADC6F03"/>
    <w:rsid w:val="2E5C8B18"/>
    <w:rsid w:val="31205987"/>
    <w:rsid w:val="3A05C043"/>
    <w:rsid w:val="3D790591"/>
    <w:rsid w:val="40FDC9BA"/>
    <w:rsid w:val="458B7564"/>
    <w:rsid w:val="45F89846"/>
    <w:rsid w:val="481BA586"/>
    <w:rsid w:val="49502352"/>
    <w:rsid w:val="4DCC5222"/>
    <w:rsid w:val="4DF2CDD6"/>
    <w:rsid w:val="4EB02A36"/>
    <w:rsid w:val="56C1E2EE"/>
    <w:rsid w:val="5871451C"/>
    <w:rsid w:val="5D8DFE4E"/>
    <w:rsid w:val="6192205D"/>
    <w:rsid w:val="61ED2479"/>
    <w:rsid w:val="6929799A"/>
    <w:rsid w:val="6AA8AAFC"/>
    <w:rsid w:val="6DE17A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51F03"/>
  <w15:docId w15:val="{2C456221-748D-4E9B-A4C3-A5D58864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7E5"/>
    <w:pPr>
      <w:keepNext/>
      <w:keepLines/>
      <w:pageBreakBefore/>
      <w:numPr>
        <w:numId w:val="1"/>
      </w:numPr>
      <w:spacing w:before="480" w:after="48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FF0"/>
    <w:pPr>
      <w:keepNext/>
      <w:keepLines/>
      <w:spacing w:before="240" w:after="24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357FF0"/>
    <w:pPr>
      <w:keepNext/>
      <w:keepLines/>
      <w:spacing w:before="120" w:after="12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2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2F51"/>
    <w:rPr>
      <w:rFonts w:eastAsiaTheme="minorEastAsia"/>
      <w:color w:val="5A5A5A" w:themeColor="text1" w:themeTint="A5"/>
      <w:spacing w:val="15"/>
    </w:rPr>
  </w:style>
  <w:style w:type="table" w:styleId="TableGrid">
    <w:name w:val="Table Grid"/>
    <w:basedOn w:val="TableNormal"/>
    <w:uiPriority w:val="39"/>
    <w:rsid w:val="005E2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E2F51"/>
    <w:pPr>
      <w:spacing w:after="0" w:line="240" w:lineRule="auto"/>
    </w:pPr>
    <w:rPr>
      <w:rFonts w:eastAsiaTheme="minorEastAsia"/>
    </w:rPr>
  </w:style>
  <w:style w:type="character" w:customStyle="1" w:styleId="NoSpacingChar">
    <w:name w:val="No Spacing Char"/>
    <w:basedOn w:val="DefaultParagraphFont"/>
    <w:link w:val="NoSpacing"/>
    <w:uiPriority w:val="1"/>
    <w:rsid w:val="005E2F51"/>
    <w:rPr>
      <w:rFonts w:eastAsiaTheme="minorEastAsia"/>
    </w:rPr>
  </w:style>
  <w:style w:type="character" w:styleId="Emphasis">
    <w:name w:val="Emphasis"/>
    <w:basedOn w:val="DefaultParagraphFont"/>
    <w:uiPriority w:val="20"/>
    <w:qFormat/>
    <w:rsid w:val="005E2F51"/>
    <w:rPr>
      <w:i/>
      <w:iCs/>
    </w:rPr>
  </w:style>
  <w:style w:type="paragraph" w:customStyle="1" w:styleId="Bullet2">
    <w:name w:val="Bullet 2"/>
    <w:basedOn w:val="Bullet1"/>
    <w:qFormat/>
    <w:rsid w:val="006563DA"/>
    <w:pPr>
      <w:numPr>
        <w:numId w:val="3"/>
      </w:numPr>
      <w:spacing w:before="120"/>
      <w:contextualSpacing/>
    </w:pPr>
  </w:style>
  <w:style w:type="character" w:customStyle="1" w:styleId="Heading1Char">
    <w:name w:val="Heading 1 Char"/>
    <w:basedOn w:val="DefaultParagraphFont"/>
    <w:link w:val="Heading1"/>
    <w:uiPriority w:val="9"/>
    <w:rsid w:val="00D867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2F51"/>
    <w:pPr>
      <w:ind w:left="720"/>
      <w:contextualSpacing/>
    </w:pPr>
  </w:style>
  <w:style w:type="paragraph" w:styleId="Caption">
    <w:name w:val="caption"/>
    <w:basedOn w:val="Normal"/>
    <w:next w:val="Normal"/>
    <w:uiPriority w:val="35"/>
    <w:unhideWhenUsed/>
    <w:qFormat/>
    <w:rsid w:val="002159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57FF0"/>
    <w:rPr>
      <w:rFonts w:asciiTheme="majorHAnsi" w:eastAsiaTheme="majorEastAsia" w:hAnsiTheme="majorHAnsi" w:cstheme="majorBidi"/>
      <w:color w:val="2F5496" w:themeColor="accent1" w:themeShade="BF"/>
      <w:sz w:val="28"/>
      <w:szCs w:val="26"/>
    </w:rPr>
  </w:style>
  <w:style w:type="paragraph" w:styleId="TOCHeading">
    <w:name w:val="TOC Heading"/>
    <w:basedOn w:val="Heading1"/>
    <w:next w:val="Normal"/>
    <w:uiPriority w:val="39"/>
    <w:unhideWhenUsed/>
    <w:qFormat/>
    <w:rsid w:val="00322D38"/>
    <w:pPr>
      <w:outlineLvl w:val="9"/>
    </w:pPr>
  </w:style>
  <w:style w:type="paragraph" w:styleId="TOC1">
    <w:name w:val="toc 1"/>
    <w:basedOn w:val="Normal"/>
    <w:next w:val="Normal"/>
    <w:autoRedefine/>
    <w:uiPriority w:val="39"/>
    <w:unhideWhenUsed/>
    <w:rsid w:val="00322D38"/>
    <w:pPr>
      <w:spacing w:after="100"/>
    </w:pPr>
  </w:style>
  <w:style w:type="paragraph" w:styleId="TOC2">
    <w:name w:val="toc 2"/>
    <w:basedOn w:val="Normal"/>
    <w:next w:val="Normal"/>
    <w:autoRedefine/>
    <w:uiPriority w:val="39"/>
    <w:unhideWhenUsed/>
    <w:rsid w:val="00322D38"/>
    <w:pPr>
      <w:spacing w:after="100"/>
      <w:ind w:left="220"/>
    </w:pPr>
  </w:style>
  <w:style w:type="character" w:styleId="Hyperlink">
    <w:name w:val="Hyperlink"/>
    <w:basedOn w:val="DefaultParagraphFont"/>
    <w:uiPriority w:val="99"/>
    <w:unhideWhenUsed/>
    <w:rsid w:val="00322D38"/>
    <w:rPr>
      <w:color w:val="0563C1" w:themeColor="hyperlink"/>
      <w:u w:val="single"/>
    </w:rPr>
  </w:style>
  <w:style w:type="paragraph" w:styleId="BalloonText">
    <w:name w:val="Balloon Text"/>
    <w:basedOn w:val="Normal"/>
    <w:link w:val="BalloonTextChar"/>
    <w:uiPriority w:val="99"/>
    <w:semiHidden/>
    <w:unhideWhenUsed/>
    <w:rsid w:val="001E7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905"/>
    <w:rPr>
      <w:rFonts w:ascii="Tahoma" w:hAnsi="Tahoma" w:cs="Tahoma"/>
      <w:sz w:val="16"/>
      <w:szCs w:val="16"/>
    </w:rPr>
  </w:style>
  <w:style w:type="character" w:customStyle="1" w:styleId="CVEBodyTextChar">
    <w:name w:val="CVE Body Text Char"/>
    <w:basedOn w:val="DefaultParagraphFont"/>
    <w:link w:val="CVEBodyText"/>
    <w:locked/>
    <w:rsid w:val="00E97BC2"/>
  </w:style>
  <w:style w:type="paragraph" w:customStyle="1" w:styleId="CVEBodyText">
    <w:name w:val="CVE Body Text"/>
    <w:basedOn w:val="Normal"/>
    <w:link w:val="CVEBodyTextChar"/>
    <w:rsid w:val="00E97BC2"/>
    <w:pPr>
      <w:spacing w:before="60" w:after="60" w:line="240" w:lineRule="auto"/>
    </w:pPr>
  </w:style>
  <w:style w:type="paragraph" w:customStyle="1" w:styleId="CVEBodyText8pt">
    <w:name w:val="CVE Body Text (8pt)"/>
    <w:basedOn w:val="Normal"/>
    <w:rsid w:val="00E97BC2"/>
    <w:pPr>
      <w:spacing w:before="60" w:after="60" w:line="240" w:lineRule="auto"/>
    </w:pPr>
    <w:rPr>
      <w:rFonts w:ascii="Verdana" w:hAnsi="Verdana" w:cs="Times New Roman"/>
      <w:sz w:val="16"/>
      <w:szCs w:val="16"/>
    </w:rPr>
  </w:style>
  <w:style w:type="character" w:styleId="UnresolvedMention">
    <w:name w:val="Unresolved Mention"/>
    <w:basedOn w:val="DefaultParagraphFont"/>
    <w:uiPriority w:val="99"/>
    <w:semiHidden/>
    <w:unhideWhenUsed/>
    <w:rsid w:val="00772A4D"/>
    <w:rPr>
      <w:color w:val="808080"/>
      <w:shd w:val="clear" w:color="auto" w:fill="E6E6E6"/>
    </w:rPr>
  </w:style>
  <w:style w:type="character" w:customStyle="1" w:styleId="BodyTextChar">
    <w:name w:val="Body Text Char"/>
    <w:link w:val="BodyText"/>
    <w:uiPriority w:val="99"/>
    <w:locked/>
    <w:rsid w:val="00772A4D"/>
    <w:rPr>
      <w:rFonts w:ascii="Verdana" w:hAnsi="Verdana"/>
      <w:sz w:val="24"/>
    </w:rPr>
  </w:style>
  <w:style w:type="paragraph" w:styleId="BodyText">
    <w:name w:val="Body Text"/>
    <w:basedOn w:val="Normal"/>
    <w:link w:val="BodyTextChar"/>
    <w:uiPriority w:val="99"/>
    <w:rsid w:val="00772A4D"/>
    <w:pPr>
      <w:spacing w:after="120" w:line="240" w:lineRule="auto"/>
    </w:pPr>
    <w:rPr>
      <w:rFonts w:ascii="Verdana" w:hAnsi="Verdana"/>
      <w:sz w:val="24"/>
    </w:rPr>
  </w:style>
  <w:style w:type="character" w:customStyle="1" w:styleId="BodyTextChar1">
    <w:name w:val="Body Text Char1"/>
    <w:basedOn w:val="DefaultParagraphFont"/>
    <w:uiPriority w:val="99"/>
    <w:semiHidden/>
    <w:rsid w:val="00772A4D"/>
  </w:style>
  <w:style w:type="paragraph" w:styleId="Header">
    <w:name w:val="header"/>
    <w:basedOn w:val="Normal"/>
    <w:link w:val="HeaderChar"/>
    <w:uiPriority w:val="99"/>
    <w:unhideWhenUsed/>
    <w:rsid w:val="00952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602"/>
  </w:style>
  <w:style w:type="paragraph" w:styleId="Footer">
    <w:name w:val="footer"/>
    <w:basedOn w:val="Normal"/>
    <w:link w:val="FooterChar"/>
    <w:uiPriority w:val="99"/>
    <w:unhideWhenUsed/>
    <w:rsid w:val="009526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602"/>
  </w:style>
  <w:style w:type="character" w:styleId="PageNumber">
    <w:name w:val="page number"/>
    <w:basedOn w:val="DefaultParagraphFont"/>
    <w:uiPriority w:val="99"/>
    <w:rsid w:val="00290631"/>
    <w:rPr>
      <w:rFonts w:cs="Times New Roman"/>
      <w:b/>
      <w:color w:val="auto"/>
      <w:sz w:val="20"/>
    </w:rPr>
  </w:style>
  <w:style w:type="character" w:styleId="FollowedHyperlink">
    <w:name w:val="FollowedHyperlink"/>
    <w:basedOn w:val="DefaultParagraphFont"/>
    <w:uiPriority w:val="99"/>
    <w:semiHidden/>
    <w:unhideWhenUsed/>
    <w:rsid w:val="000B00C2"/>
    <w:rPr>
      <w:color w:val="954F72" w:themeColor="followedHyperlink"/>
      <w:u w:val="single"/>
    </w:rPr>
  </w:style>
  <w:style w:type="paragraph" w:customStyle="1" w:styleId="paragraph">
    <w:name w:val="paragraph"/>
    <w:basedOn w:val="Normal"/>
    <w:rsid w:val="00131B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31B22"/>
  </w:style>
  <w:style w:type="character" w:customStyle="1" w:styleId="eop">
    <w:name w:val="eop"/>
    <w:basedOn w:val="DefaultParagraphFont"/>
    <w:rsid w:val="00131B22"/>
  </w:style>
  <w:style w:type="paragraph" w:styleId="NormalWeb">
    <w:name w:val="Normal (Web)"/>
    <w:basedOn w:val="Normal"/>
    <w:uiPriority w:val="99"/>
    <w:semiHidden/>
    <w:unhideWhenUsed/>
    <w:rsid w:val="002972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1">
    <w:name w:val="Bullet 1"/>
    <w:basedOn w:val="Normal"/>
    <w:qFormat/>
    <w:rsid w:val="00B71BE5"/>
    <w:pPr>
      <w:numPr>
        <w:numId w:val="2"/>
      </w:numPr>
    </w:pPr>
  </w:style>
  <w:style w:type="character" w:customStyle="1" w:styleId="Heading3Char">
    <w:name w:val="Heading 3 Char"/>
    <w:basedOn w:val="DefaultParagraphFont"/>
    <w:link w:val="Heading3"/>
    <w:uiPriority w:val="9"/>
    <w:rsid w:val="00357FF0"/>
    <w:rPr>
      <w:rFonts w:asciiTheme="majorHAnsi" w:eastAsiaTheme="majorEastAsia" w:hAnsiTheme="majorHAnsi" w:cstheme="majorBidi"/>
      <w:b/>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92282">
      <w:bodyDiv w:val="1"/>
      <w:marLeft w:val="0"/>
      <w:marRight w:val="0"/>
      <w:marTop w:val="0"/>
      <w:marBottom w:val="0"/>
      <w:divBdr>
        <w:top w:val="none" w:sz="0" w:space="0" w:color="auto"/>
        <w:left w:val="none" w:sz="0" w:space="0" w:color="auto"/>
        <w:bottom w:val="none" w:sz="0" w:space="0" w:color="auto"/>
        <w:right w:val="none" w:sz="0" w:space="0" w:color="auto"/>
      </w:divBdr>
    </w:div>
    <w:div w:id="513299113">
      <w:bodyDiv w:val="1"/>
      <w:marLeft w:val="0"/>
      <w:marRight w:val="0"/>
      <w:marTop w:val="0"/>
      <w:marBottom w:val="0"/>
      <w:divBdr>
        <w:top w:val="none" w:sz="0" w:space="0" w:color="auto"/>
        <w:left w:val="none" w:sz="0" w:space="0" w:color="auto"/>
        <w:bottom w:val="none" w:sz="0" w:space="0" w:color="auto"/>
        <w:right w:val="none" w:sz="0" w:space="0" w:color="auto"/>
      </w:divBdr>
    </w:div>
    <w:div w:id="623997598">
      <w:bodyDiv w:val="1"/>
      <w:marLeft w:val="0"/>
      <w:marRight w:val="0"/>
      <w:marTop w:val="0"/>
      <w:marBottom w:val="0"/>
      <w:divBdr>
        <w:top w:val="none" w:sz="0" w:space="0" w:color="auto"/>
        <w:left w:val="none" w:sz="0" w:space="0" w:color="auto"/>
        <w:bottom w:val="none" w:sz="0" w:space="0" w:color="auto"/>
        <w:right w:val="none" w:sz="0" w:space="0" w:color="auto"/>
      </w:divBdr>
    </w:div>
    <w:div w:id="1069228558">
      <w:bodyDiv w:val="1"/>
      <w:marLeft w:val="0"/>
      <w:marRight w:val="0"/>
      <w:marTop w:val="0"/>
      <w:marBottom w:val="0"/>
      <w:divBdr>
        <w:top w:val="none" w:sz="0" w:space="0" w:color="auto"/>
        <w:left w:val="none" w:sz="0" w:space="0" w:color="auto"/>
        <w:bottom w:val="none" w:sz="0" w:space="0" w:color="auto"/>
        <w:right w:val="none" w:sz="0" w:space="0" w:color="auto"/>
      </w:divBdr>
      <w:divsChild>
        <w:div w:id="637535611">
          <w:marLeft w:val="0"/>
          <w:marRight w:val="0"/>
          <w:marTop w:val="0"/>
          <w:marBottom w:val="0"/>
          <w:divBdr>
            <w:top w:val="none" w:sz="0" w:space="0" w:color="auto"/>
            <w:left w:val="none" w:sz="0" w:space="0" w:color="auto"/>
            <w:bottom w:val="none" w:sz="0" w:space="0" w:color="auto"/>
            <w:right w:val="none" w:sz="0" w:space="0" w:color="auto"/>
          </w:divBdr>
        </w:div>
      </w:divsChild>
    </w:div>
    <w:div w:id="1163275313">
      <w:bodyDiv w:val="1"/>
      <w:marLeft w:val="0"/>
      <w:marRight w:val="0"/>
      <w:marTop w:val="0"/>
      <w:marBottom w:val="0"/>
      <w:divBdr>
        <w:top w:val="none" w:sz="0" w:space="0" w:color="auto"/>
        <w:left w:val="none" w:sz="0" w:space="0" w:color="auto"/>
        <w:bottom w:val="none" w:sz="0" w:space="0" w:color="auto"/>
        <w:right w:val="none" w:sz="0" w:space="0" w:color="auto"/>
      </w:divBdr>
      <w:divsChild>
        <w:div w:id="1698700048">
          <w:marLeft w:val="0"/>
          <w:marRight w:val="0"/>
          <w:marTop w:val="0"/>
          <w:marBottom w:val="0"/>
          <w:divBdr>
            <w:top w:val="none" w:sz="0" w:space="0" w:color="auto"/>
            <w:left w:val="none" w:sz="0" w:space="0" w:color="auto"/>
            <w:bottom w:val="none" w:sz="0" w:space="0" w:color="auto"/>
            <w:right w:val="none" w:sz="0" w:space="0" w:color="auto"/>
          </w:divBdr>
        </w:div>
      </w:divsChild>
    </w:div>
    <w:div w:id="1279679522">
      <w:bodyDiv w:val="1"/>
      <w:marLeft w:val="0"/>
      <w:marRight w:val="0"/>
      <w:marTop w:val="0"/>
      <w:marBottom w:val="0"/>
      <w:divBdr>
        <w:top w:val="none" w:sz="0" w:space="0" w:color="auto"/>
        <w:left w:val="none" w:sz="0" w:space="0" w:color="auto"/>
        <w:bottom w:val="none" w:sz="0" w:space="0" w:color="auto"/>
        <w:right w:val="none" w:sz="0" w:space="0" w:color="auto"/>
      </w:divBdr>
      <w:divsChild>
        <w:div w:id="9767552">
          <w:marLeft w:val="0"/>
          <w:marRight w:val="0"/>
          <w:marTop w:val="0"/>
          <w:marBottom w:val="0"/>
          <w:divBdr>
            <w:top w:val="none" w:sz="0" w:space="0" w:color="auto"/>
            <w:left w:val="none" w:sz="0" w:space="0" w:color="auto"/>
            <w:bottom w:val="none" w:sz="0" w:space="0" w:color="auto"/>
            <w:right w:val="none" w:sz="0" w:space="0" w:color="auto"/>
          </w:divBdr>
        </w:div>
      </w:divsChild>
    </w:div>
    <w:div w:id="2043165823">
      <w:bodyDiv w:val="1"/>
      <w:marLeft w:val="0"/>
      <w:marRight w:val="0"/>
      <w:marTop w:val="0"/>
      <w:marBottom w:val="0"/>
      <w:divBdr>
        <w:top w:val="none" w:sz="0" w:space="0" w:color="auto"/>
        <w:left w:val="none" w:sz="0" w:space="0" w:color="auto"/>
        <w:bottom w:val="none" w:sz="0" w:space="0" w:color="auto"/>
        <w:right w:val="none" w:sz="0" w:space="0" w:color="auto"/>
      </w:divBdr>
      <w:divsChild>
        <w:div w:id="95563100">
          <w:marLeft w:val="0"/>
          <w:marRight w:val="0"/>
          <w:marTop w:val="0"/>
          <w:marBottom w:val="0"/>
          <w:divBdr>
            <w:top w:val="none" w:sz="0" w:space="0" w:color="auto"/>
            <w:left w:val="none" w:sz="0" w:space="0" w:color="auto"/>
            <w:bottom w:val="none" w:sz="0" w:space="0" w:color="auto"/>
            <w:right w:val="none" w:sz="0" w:space="0" w:color="auto"/>
          </w:divBdr>
        </w:div>
        <w:div w:id="1147893307">
          <w:marLeft w:val="0"/>
          <w:marRight w:val="0"/>
          <w:marTop w:val="0"/>
          <w:marBottom w:val="0"/>
          <w:divBdr>
            <w:top w:val="none" w:sz="0" w:space="0" w:color="auto"/>
            <w:left w:val="none" w:sz="0" w:space="0" w:color="auto"/>
            <w:bottom w:val="none" w:sz="0" w:space="0" w:color="auto"/>
            <w:right w:val="none" w:sz="0" w:space="0" w:color="auto"/>
          </w:divBdr>
        </w:div>
        <w:div w:id="1245258110">
          <w:marLeft w:val="0"/>
          <w:marRight w:val="0"/>
          <w:marTop w:val="0"/>
          <w:marBottom w:val="0"/>
          <w:divBdr>
            <w:top w:val="none" w:sz="0" w:space="0" w:color="auto"/>
            <w:left w:val="none" w:sz="0" w:space="0" w:color="auto"/>
            <w:bottom w:val="none" w:sz="0" w:space="0" w:color="auto"/>
            <w:right w:val="none" w:sz="0" w:space="0" w:color="auto"/>
          </w:divBdr>
        </w:div>
        <w:div w:id="1304964548">
          <w:marLeft w:val="0"/>
          <w:marRight w:val="0"/>
          <w:marTop w:val="0"/>
          <w:marBottom w:val="0"/>
          <w:divBdr>
            <w:top w:val="none" w:sz="0" w:space="0" w:color="auto"/>
            <w:left w:val="none" w:sz="0" w:space="0" w:color="auto"/>
            <w:bottom w:val="none" w:sz="0" w:space="0" w:color="auto"/>
            <w:right w:val="none" w:sz="0" w:space="0" w:color="auto"/>
          </w:divBdr>
        </w:div>
        <w:div w:id="1613439682">
          <w:marLeft w:val="0"/>
          <w:marRight w:val="0"/>
          <w:marTop w:val="0"/>
          <w:marBottom w:val="0"/>
          <w:divBdr>
            <w:top w:val="none" w:sz="0" w:space="0" w:color="auto"/>
            <w:left w:val="none" w:sz="0" w:space="0" w:color="auto"/>
            <w:bottom w:val="none" w:sz="0" w:space="0" w:color="auto"/>
            <w:right w:val="none" w:sz="0" w:space="0" w:color="auto"/>
          </w:divBdr>
        </w:div>
      </w:divsChild>
    </w:div>
    <w:div w:id="2077311308">
      <w:bodyDiv w:val="1"/>
      <w:marLeft w:val="0"/>
      <w:marRight w:val="0"/>
      <w:marTop w:val="0"/>
      <w:marBottom w:val="0"/>
      <w:divBdr>
        <w:top w:val="none" w:sz="0" w:space="0" w:color="auto"/>
        <w:left w:val="none" w:sz="0" w:space="0" w:color="auto"/>
        <w:bottom w:val="none" w:sz="0" w:space="0" w:color="auto"/>
        <w:right w:val="none" w:sz="0" w:space="0" w:color="auto"/>
      </w:divBdr>
      <w:divsChild>
        <w:div w:id="8662587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file:///\\wsidm009pd\ObjectImporter\Upload\ICF"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wsidm009pd\ObjectImporter\log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enovus.sharepoint.com/:x:/r/teams/ECM_PS/ECMWIP/Content%20Server/CS10.5%20Decommission/Arlette%20Data%20Assessment%20%26%20Code/CS10.5%20-%20Data%20Assessment%20-%2020231023.xlsx?d=w471cf63b679c45bcbd3e6ff3e13f46e0&amp;csf=1&amp;web=1&amp;e=Eaktt6" TargetMode="External"/><Relationship Id="rId24" Type="http://schemas.openxmlformats.org/officeDocument/2006/relationships/image" Target="media/image13.png"/><Relationship Id="rId32" Type="http://schemas.openxmlformats.org/officeDocument/2006/relationships/hyperlink" Target="https://hdms.huskyenergy.com/OTCS/llisapi.dll?func=oi.ImportStatus" TargetMode="External"/><Relationship Id="rId37" Type="http://schemas.openxmlformats.org/officeDocument/2006/relationships/image" Target="media/image19.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file:///\\wsidm006pd\ObjectImporter\Upload\ICF" TargetMode="External"/><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file:///\\wsidm005pd\ObjectImporter\Log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file:///\\wsidm005pd\ObjectImporter\Upload\ICF" TargetMode="External"/><Relationship Id="rId30" Type="http://schemas.openxmlformats.org/officeDocument/2006/relationships/hyperlink" Target="file:///\\wsidm006pd\ObjectImporter\Logs" TargetMode="External"/><Relationship Id="rId3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3.xml><?xml version="1.0" encoding="utf-8"?>
<ct:contentTypeSchema xmlns:ct="http://schemas.microsoft.com/office/2006/metadata/contentType" xmlns:ma="http://schemas.microsoft.com/office/2006/metadata/properties/metaAttributes" ct:_="" ma:_="" ma:contentTypeName="Document" ma:contentTypeID="0x01010061E046B3C6733D49B02961B1F2F5F154" ma:contentTypeVersion="13" ma:contentTypeDescription="Create a new document." ma:contentTypeScope="" ma:versionID="0b60e30d578ba4767c9d744efe3c96d0">
  <xsd:schema xmlns:xsd="http://www.w3.org/2001/XMLSchema" xmlns:xs="http://www.w3.org/2001/XMLSchema" xmlns:p="http://schemas.microsoft.com/office/2006/metadata/properties" xmlns:ns3="82d40f34-1ca9-4ecb-8425-74927eafcca5" xmlns:ns4="009762ee-573f-49ed-8d9b-4202e15a99a6" targetNamespace="http://schemas.microsoft.com/office/2006/metadata/properties" ma:root="true" ma:fieldsID="2423805dcd171a08c0e4a1cdae63d0c9" ns3:_="" ns4:_="">
    <xsd:import namespace="82d40f34-1ca9-4ecb-8425-74927eafcca5"/>
    <xsd:import namespace="009762ee-573f-49ed-8d9b-4202e15a99a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40f34-1ca9-4ecb-8425-74927eafcca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9762ee-573f-49ed-8d9b-4202e15a99a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C7188E-27F8-459A-9ECF-25F69741CF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02F142-7B00-4420-A925-0FED21A52723}">
  <ds:schemaRefs>
    <ds:schemaRef ds:uri="http://schemas.openxmlformats.org/officeDocument/2006/bibliography"/>
  </ds:schemaRefs>
</ds:datastoreItem>
</file>

<file path=customXml/itemProps3.xml><?xml version="1.0" encoding="utf-8"?>
<ds:datastoreItem xmlns:ds="http://schemas.openxmlformats.org/officeDocument/2006/customXml" ds:itemID="{5ED9B6F8-CCF4-48E1-A3A5-088EA7082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40f34-1ca9-4ecb-8425-74927eafcca5"/>
    <ds:schemaRef ds:uri="009762ee-573f-49ed-8d9b-4202e15a99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BEF4A2-32EC-4388-B2A1-25DF65998F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20</Pages>
  <Words>3278</Words>
  <Characters>18686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Cenovus Energy Inc.</Company>
  <LinksUpToDate>false</LinksUpToDate>
  <CharactersWithSpaces>21921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Baig, Ereena</dc:creator>
  <cp:keywords/>
  <dc:description/>
  <cp:lastModifiedBy>Olguin, Arlette</cp:lastModifiedBy>
  <cp:revision>7</cp:revision>
  <dcterms:created xsi:type="dcterms:W3CDTF">2022-05-11T21:38:00Z</dcterms:created>
  <dcterms:modified xsi:type="dcterms:W3CDTF">2023-10-31T21:17:00Z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0x01010061E046B3C6733D49B02961B1F2F5F154</vt:lpwstr>
  </property>
  <property fmtid="{D5CDD505-2E9C-101B-9397-08002B2CF9AE}" pid="3" name="AuthorIds_UIVersion_2048">
    <vt:lpwstr>367,791</vt:lpwstr>
  </property>
  <property fmtid="{D5CDD505-2E9C-101B-9397-08002B2CF9AE}" pid="4" name="MSIP_Label_8a61ff1b-bdde-47b0-83ea-21bd281745d3_Enabled">
    <vt:lpwstr>True</vt:lpwstr>
  </property>
  <property fmtid="{D5CDD505-2E9C-101B-9397-08002B2CF9AE}" pid="5" name="MSIP_Label_8a61ff1b-bdde-47b0-83ea-21bd281745d3_SiteId">
    <vt:lpwstr>a530807a-40d9-47ea-ad58-8e093f2f9f49</vt:lpwstr>
  </property>
  <property fmtid="{D5CDD505-2E9C-101B-9397-08002B2CF9AE}" pid="6" name="MSIP_Label_8a61ff1b-bdde-47b0-83ea-21bd281745d3_Owner">
    <vt:lpwstr>Ereena.Martens@cenovus.com</vt:lpwstr>
  </property>
  <property fmtid="{D5CDD505-2E9C-101B-9397-08002B2CF9AE}" pid="7" name="MSIP_Label_8a61ff1b-bdde-47b0-83ea-21bd281745d3_SetDate">
    <vt:lpwstr>2019-08-21T16:17:15.1107708Z</vt:lpwstr>
  </property>
  <property fmtid="{D5CDD505-2E9C-101B-9397-08002B2CF9AE}" pid="8" name="MSIP_Label_8a61ff1b-bdde-47b0-83ea-21bd281745d3_Name">
    <vt:lpwstr>Internal</vt:lpwstr>
  </property>
  <property fmtid="{D5CDD505-2E9C-101B-9397-08002B2CF9AE}" pid="9" name="MSIP_Label_8a61ff1b-bdde-47b0-83ea-21bd281745d3_Application">
    <vt:lpwstr>Microsoft Azure Information Protection</vt:lpwstr>
  </property>
  <property fmtid="{D5CDD505-2E9C-101B-9397-08002B2CF9AE}" pid="10" name="MSIP_Label_8a61ff1b-bdde-47b0-83ea-21bd281745d3_ActionId">
    <vt:lpwstr>50d7a8b5-97e7-4e84-a93c-31f2eb3464cf</vt:lpwstr>
  </property>
  <property fmtid="{D5CDD505-2E9C-101B-9397-08002B2CF9AE}" pid="11" name="MSIP_Label_8a61ff1b-bdde-47b0-83ea-21bd281745d3_Extended_MSFT_Method">
    <vt:lpwstr>Automatic</vt:lpwstr>
  </property>
  <property fmtid="{D5CDD505-2E9C-101B-9397-08002B2CF9AE}" pid="12" name="Sensitivity">
    <vt:lpwstr>Internal</vt:lpwstr>
  </property>
</Properties>
</file>