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KYNAKEE PLATFORM</w:t>
      </w:r>
    </w:p>
    <w:p>
      <w:pPr>
        <w:spacing w:after="100" w:before="0"/>
        <w:jc w:val="center"/>
      </w:pPr>
      <w:r>
        <w:rPr>
          <w:b/>
          <w:bCs/>
          <w:color w:val="2E74B5"/>
          <w:sz w:val="28"/>
          <w:szCs w:val="28"/>
        </w:rPr>
        <w:t xml:space="preserve">Database Design</w:t>
      </w:r>
    </w:p>
    <w:p>
      <w:pPr>
        <w:spacing w:after="80" w:before="0"/>
        <w:jc w:val="center"/>
      </w:pPr>
      <w:r>
        <w:rPr>
          <w:i/>
          <w:iCs/>
          <w:color w:val="595959"/>
          <w:sz w:val="24"/>
          <w:szCs w:val="24"/>
        </w:rPr>
        <w:t xml:space="preserve">PostgreSQL 17 Schemas · EF Core Configuration · Qdrant Collections</w:t>
      </w:r>
    </w:p>
    <w:p>
      <w:pPr>
        <w:spacing w:after="400" w:before="0"/>
        <w:jc w:val="center"/>
      </w:pPr>
      <w:r>
        <w:rPr>
          <w:color w:val="9CA3AF"/>
          <w:sz w:val="20"/>
          <w:szCs w:val="20"/>
        </w:rPr>
        <w:t xml:space="preserve">v1.0 · 2026-08-20 · Confidential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toc" w:id="1"/>
      <w:r>
        <w:t xml:space="preserve">Table of Contents</w:t>
      </w:r>
      <w:bookmarkEnd w:id="1"/>
    </w:p>
    <w:p>
      <w:pPr>
        <w:spacing w:after="40" w:before="40"/>
      </w:pPr>
      <w:hyperlink w:history="1" w:anchor="s1">
        <w:r>
          <w:rPr>
            <w:rStyle w:val="Hyperlink"/>
            <w:sz w:val="22"/>
            <w:szCs w:val="22"/>
          </w:rPr>
          <w:t xml:space="preserve">1. Database Architecture Overview</w:t>
        </w:r>
      </w:hyperlink>
    </w:p>
    <w:p>
      <w:pPr>
        <w:spacing w:after="40" w:before="40"/>
      </w:pPr>
      <w:hyperlink w:history="1" w:anchor="s2">
        <w:r>
          <w:rPr>
            <w:rStyle w:val="Hyperlink"/>
            <w:sz w:val="22"/>
            <w:szCs w:val="22"/>
          </w:rPr>
          <w:t xml:space="preserve">2. Global Conventions</w:t>
        </w:r>
      </w:hyperlink>
    </w:p>
    <w:p>
      <w:pPr>
        <w:spacing w:after="40" w:before="40"/>
      </w:pPr>
      <w:hyperlink w:history="1" w:anchor="s3">
        <w:r>
          <w:rPr>
            <w:rStyle w:val="Hyperlink"/>
            <w:sz w:val="22"/>
            <w:szCs w:val="22"/>
          </w:rPr>
          <w:t xml:space="preserve">3. schema_projects — Core Domain</w:t>
        </w:r>
      </w:hyperlink>
    </w:p>
    <w:p>
      <w:pPr>
        <w:spacing w:after="40" w:before="40"/>
      </w:pPr>
      <w:hyperlink w:history="1" w:anchor="s4">
        <w:r>
          <w:rPr>
            <w:rStyle w:val="Hyperlink"/>
            <w:sz w:val="22"/>
            <w:szCs w:val="22"/>
          </w:rPr>
          <w:t xml:space="preserve">4. schema_knowledge_base — APU Library</w:t>
        </w:r>
      </w:hyperlink>
    </w:p>
    <w:p>
      <w:pPr>
        <w:spacing w:after="40" w:before="40"/>
      </w:pPr>
      <w:hyperlink w:history="1" w:anchor="s5">
        <w:r>
          <w:rPr>
            <w:rStyle w:val="Hyperlink"/>
            <w:sz w:val="22"/>
            <w:szCs w:val="22"/>
          </w:rPr>
          <w:t xml:space="preserve">5. schema_mcp — Provider Network</w:t>
        </w:r>
      </w:hyperlink>
    </w:p>
    <w:p>
      <w:pPr>
        <w:spacing w:after="40" w:before="40"/>
      </w:pPr>
      <w:hyperlink w:history="1" w:anchor="s6">
        <w:r>
          <w:rPr>
            <w:rStyle w:val="Hyperlink"/>
            <w:sz w:val="22"/>
            <w:szCs w:val="22"/>
          </w:rPr>
          <w:t xml:space="preserve">6. schema_ai — Agent Audit Trail</w:t>
        </w:r>
      </w:hyperlink>
    </w:p>
    <w:p>
      <w:pPr>
        <w:spacing w:after="40" w:before="40"/>
      </w:pPr>
      <w:hyperlink w:history="1" w:anchor="s7">
        <w:r>
          <w:rPr>
            <w:rStyle w:val="Hyperlink"/>
            <w:sz w:val="22"/>
            <w:szCs w:val="22"/>
          </w:rPr>
          <w:t xml:space="preserve">7. schema_bots — Conversational Channels</w:t>
        </w:r>
      </w:hyperlink>
    </w:p>
    <w:p>
      <w:pPr>
        <w:spacing w:after="40" w:before="40"/>
      </w:pPr>
      <w:hyperlink w:history="1" w:anchor="s8">
        <w:r>
          <w:rPr>
            <w:rStyle w:val="Hyperlink"/>
            <w:sz w:val="22"/>
            <w:szCs w:val="22"/>
          </w:rPr>
          <w:t xml:space="preserve">8. schema_billing — Credit Economy</w:t>
        </w:r>
      </w:hyperlink>
    </w:p>
    <w:p>
      <w:pPr>
        <w:spacing w:after="40" w:before="40"/>
      </w:pPr>
      <w:hyperlink w:history="1" w:anchor="s9">
        <w:r>
          <w:rPr>
            <w:rStyle w:val="Hyperlink"/>
            <w:sz w:val="22"/>
            <w:szCs w:val="22"/>
          </w:rPr>
          <w:t xml:space="preserve">9. schema_identity — Multi-Tenant Auth</w:t>
        </w:r>
      </w:hyperlink>
    </w:p>
    <w:p>
      <w:pPr>
        <w:spacing w:after="40" w:before="40"/>
      </w:pPr>
      <w:hyperlink w:history="1" w:anchor="s10">
        <w:r>
          <w:rPr>
            <w:rStyle w:val="Hyperlink"/>
            <w:sz w:val="22"/>
            <w:szCs w:val="22"/>
          </w:rPr>
          <w:t xml:space="preserve">10. schema_shared — Cross-Module Infrastructure</w:t>
        </w:r>
      </w:hyperlink>
    </w:p>
    <w:p>
      <w:pPr>
        <w:spacing w:after="40" w:before="40"/>
      </w:pPr>
      <w:hyperlink w:history="1" w:anchor="s11">
        <w:r>
          <w:rPr>
            <w:rStyle w:val="Hyperlink"/>
            <w:sz w:val="22"/>
            <w:szCs w:val="22"/>
          </w:rPr>
          <w:t xml:space="preserve">11. Qdrant Vector Collections</w:t>
        </w:r>
      </w:hyperlink>
    </w:p>
    <w:p>
      <w:pPr>
        <w:spacing w:after="40" w:before="40"/>
      </w:pPr>
      <w:hyperlink w:history="1" w:anchor="s12">
        <w:r>
          <w:rPr>
            <w:rStyle w:val="Hyperlink"/>
            <w:sz w:val="22"/>
            <w:szCs w:val="22"/>
          </w:rPr>
          <w:t xml:space="preserve">12. EF Core Configuration Patterns</w:t>
        </w:r>
      </w:hyperlink>
    </w:p>
    <w:p>
      <w:pPr>
        <w:spacing w:after="40" w:before="40"/>
      </w:pPr>
      <w:hyperlink w:history="1" w:anchor="s13">
        <w:r>
          <w:rPr>
            <w:rStyle w:val="Hyperlink"/>
            <w:sz w:val="22"/>
            <w:szCs w:val="22"/>
          </w:rPr>
          <w:t xml:space="preserve">13. Migration Strategy</w:t>
        </w:r>
      </w:hyperlink>
    </w:p>
    <w:p>
      <w:pPr>
        <w:spacing w:after="40" w:before="40"/>
      </w:pPr>
      <w:hyperlink w:history="1" w:anchor="s14">
        <w:r>
          <w:rPr>
            <w:rStyle w:val="Hyperlink"/>
            <w:sz w:val="22"/>
            <w:szCs w:val="22"/>
          </w:rPr>
          <w:t xml:space="preserve">14. Indexing Strategy</w:t>
        </w:r>
      </w:hyperlink>
    </w:p>
    <w:p>
      <w:r>
        <w:br w:type="page"/>
      </w:r>
    </w:p>
    <w:p>
      <w:pPr>
        <w:pStyle w:val="Heading1"/>
      </w:pPr>
      <w:bookmarkStart w:name="s1" w:id="1"/>
      <w:r>
        <w:t xml:space="preserve">1. Database Architecture Overview</w:t>
      </w:r>
      <w:bookmarkEnd w:id="1"/>
    </w:p>
    <w:p>
      <w:r>
        <w:rPr>
          <w:sz w:val="22"/>
          <w:szCs w:val="22"/>
        </w:rPr>
        <w:t xml:space="preserve">Kynakee uses two database technologies: PostgreSQL 17 as the primary relational database and Qdrant as the vector database for semantic search. Each of the 7 modules owns its own PostgreSQL schema, enforcing logical isolation without the operational complexity of separate database instances.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Schema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schema_projects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Projects (Core)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All project lifecycle data: phases, work items, APU assignments, schedules, valuations, reviews, offers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schema_knowledge_base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KnowledgeBase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Global APU template library and canonical concept registry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schema_mcp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MCP provider registry and query audit logs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schema_ai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Agent run audit trail for AI Act compliance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schema_bots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Bot conversation state and message history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schema_billing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Billing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Credit accounts, transactions, subscriptions, Stripe events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schema_identity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Identity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Tenants, users, roles, refresh tokens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schema_shared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Shared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Outbox messages, idempotency keys, inbox messages</w:t>
            </w:r>
          </w:p>
        </w:tc>
      </w:tr>
    </w:tbl>
    <w:p>
      <w:pPr>
        <w:pBdr>
          <w:left w:val="single" w:color="D97706" w:sz="8"/>
        </w:pBdr>
        <w:spacing w:after="80" w:before="80"/>
        <w:ind w:left="720"/>
      </w:pPr>
      <w:r>
        <w:rPr>
          <w:b/>
          <w:bCs/>
          <w:color w:val="D97706"/>
          <w:sz w:val="22"/>
          <w:szCs w:val="22"/>
        </w:rPr>
        <w:t xml:space="preserve">Rule: </w:t>
      </w:r>
      <w:r>
        <w:rPr>
          <w:sz w:val="22"/>
          <w:szCs w:val="22"/>
        </w:rPr>
        <w:t xml:space="preserve">Modules NEVER access another module's schema directly. Cross-module data access is ONLY via integration events (RabbitMQ) or public module interfaces (in-process MediatR).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2" w:id="1"/>
      <w:r>
        <w:t xml:space="preserve">2. Global Conventions</w:t>
      </w:r>
      <w:bookmarkEnd w:id="1"/>
    </w:p>
    <w:p>
      <w:pPr>
        <w:pStyle w:val="Heading2"/>
      </w:pPr>
      <w:r>
        <w:t xml:space="preserve">Base Table Structure</w:t>
      </w:r>
    </w:p>
    <w:p>
      <w:r>
        <w:rPr>
          <w:sz w:val="22"/>
          <w:szCs w:val="22"/>
        </w:rPr>
        <w:t xml:space="preserve">Every table in every schema MUST include the following columns, enforced by the EF Core AuditInterceptor: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Mandatory columns on ALL tables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id              UUID PRIMARY KEY DEFAULT gen_random_uuid()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tenant_id       UUID NOT NULL,                    -- Multi-tenant isolation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created_at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updated_at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created_by      UUID,                             -- UserId (optional)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updated_by      UUID,                             -- UserId (optional)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deleted_at      TIMESTAMPTZ,                      -- Soft delete timestamp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is_deleted      BOOLEAN NOT NULL DEFAULT FALSE,   -- Soft delete flag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xmin            xid,                              -- PostgreSQL row version (optimistic concurrency)</w:t>
      </w:r>
    </w:p>
    <w:p>
      <w:pPr>
        <w:pStyle w:val="Heading2"/>
      </w:pPr>
      <w:r>
        <w:t xml:space="preserve">Naming Conventions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Convention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 names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snake_case: schema_projects, schema_billing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Table names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snake_case, plural: projects, work_items, credit_accounts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Column names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snake_case: tenant_id, created_at, is_deleted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Primary keys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 UUID (always)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Foreign keys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{table_singular}_id: project_id, work_item_id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Enum columns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VARCHAR(50) with CHECK constraint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JSON columns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JSONB for flexible structures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Array columns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TEXT[] or UUID[] for simple arrays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Index names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idx_{table}_{column(s)}: idx_projects_tenant_id</w:t>
            </w:r>
          </w:p>
        </w:tc>
      </w:tr>
    </w:tbl>
    <w:p>
      <w:pPr>
        <w:pStyle w:val="Heading2"/>
      </w:pPr>
      <w:r>
        <w:t xml:space="preserve">Soft Delete Pattern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EF Core global query filter (applied automatically):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WHERE is_deleted = FALSE AND tenant_id = @tenantId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Hard delete ONLY via GDPRDataErasureService: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DELETE FROM schema_identity.users WHERE id = @userId;  -- GDPR erasure only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Soft delete (standard):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UPDATE schema_projects.projects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SET is_deleted = TRUE, deleted_at = NOW(), updated_by = @userId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WHERE id = @projectId AND tenant_id = @tenantId;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bookmarkStart w:name="s3" w:id="1"/>
      <w:r>
        <w:t xml:space="preserve">3. schema_projects — Core Domain</w:t>
      </w:r>
      <w:bookmarkEnd w:id="1"/>
    </w:p>
    <w:p>
      <w:r>
        <w:rPr>
          <w:sz w:val="22"/>
          <w:szCs w:val="22"/>
        </w:rPr>
        <w:t xml:space="preserve">The largest and most complex schema. Contains all project lifecycle data across 9 phases. All tables are owned by the Projects module and accessed only via EF Core ProjectDbContext.</w:t>
      </w:r>
    </w:p>
    <w:p>
      <w:pPr>
        <w:pStyle w:val="Heading2"/>
      </w:pPr>
      <w:r>
        <w:t xml:space="preserve">Table: projects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schema_projects.projects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name            VARCHAR(300)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Client info (Value Object stored as columns)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client_name     VARCHAR(200)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client_nif      VARCHAR(20),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client_email 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client_phone    VARCHAR(30),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Location (Value Object)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country         VARCHAR(3) NOT NULL DEFAULT 'ES',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region          VARCHAR(10),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province  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municipality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postal_code     VARCHAR(10),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latitude        DECIMAL(9,6),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longitude       DECIMAL(9,6),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Phase state machine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current_phase   VARCHAR(30) NOT NULL DEFAULT 'Initialization',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VARCHAR(20) NOT NULL DEFAULT 'Active',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channel         VARCHAR(20) NOT NULL,  -- web|telegram|whatsapp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Token consumption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total_tokens  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total_credits   DECIMAL(10,4)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Audit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created_by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updated_by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deleted_at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xmin            xid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idx_projects_tenant_id ON schema_projects.projects(tenant_id) WHERE is_deleted = FALSE;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idx_projects_status ON schema_projects.projects(tenant_id, status) WHERE is_deleted = FALSE;</w:t>
      </w:r>
    </w:p>
    <w:p>
      <w:pPr>
        <w:pStyle w:val="Heading2"/>
      </w:pPr>
      <w:r>
        <w:t xml:space="preserve">Table: work_items (Phase 3 — Partidas)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schema_projects.work_items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canonical_concept_id VARCHAR(100) NOT NULL,  -- e.g. PART_TILE_WALL_PORCELAIN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description         VARCHAR(500)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unit                VARCHAR(20) NOT NULL,    -- m2|m3|ml|ud|kg|h|day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quantity            DECIMAL(12,4)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location         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observations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confidence          DECIMAL(4,3),            -- 0.000 to 1.000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ai_status           VARCHAR(30) NOT NULL DEFAULT 'GeneratedByAI',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sort_order        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created_by    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updated_by    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deleted_at 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idx_work_items_project ON schema_projects.work_items(project_id) WHERE is_deleted = FALSE;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idx_work_items_concept ON schema_projects.work_items(canonical_concept_id);</w:t>
      </w:r>
    </w:p>
    <w:p>
      <w:pPr>
        <w:pStyle w:val="Heading2"/>
      </w:pPr>
      <w:r>
        <w:t xml:space="preserve">Table: apu_assignments (Phase 4)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schema_projects.apu_assignments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work_item_id        UUID NOT NULL REFERENCES schema_projects.work_items(id),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apu_template_id     UUID NOT NULL,  -- Reference to schema_knowledge_base.apu_templates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source              VARCHAR(30) NOT NULL,  -- Cached|Revalued|GeneratedNew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unit_price          DECIMAL(12,4),         -- NULL until Phase 6 valuation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currency            VARCHAR(3) NOT NULL DEFAULT 'EUR',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confidence          DECIMAL(4,3),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components          JSONB NOT NULL DEFAULT '[]',  -- APUComponent[]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created_by    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updated_by    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deleted_at 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components JSONB structure: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[{ "description": "Porcelain 60x60", "type": "Material", "unit": "m2",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   "yield": 1.05, "unit_price": 28.50, "fallback_indicator": null }]</w:t>
      </w:r>
    </w:p>
    <w:p>
      <w:pPr>
        <w:pStyle w:val="Heading2"/>
      </w:pPr>
      <w:r>
        <w:t xml:space="preserve">Table: schedules (Phase 5)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schema_projects.schedules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total_duration_days INTEGER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start_date          DATE,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end_date            DATE,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activities  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precedences 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critical_path       UUID[] NOT NULL DEFAULT '{}',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milestones  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activities JSONB: [{ "id": "uuid", "name": "Demolition", "duration_days": 3, "work_item_ids": [...] }]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precedences JSONB: [{ "activity_id": "uuid", "predecessor_id": "uuid", "type": "FS", "lag": 0 }]</w:t>
      </w:r>
    </w:p>
    <w:p>
      <w:pPr>
        <w:pStyle w:val="Heading2"/>
      </w:pPr>
      <w:r>
        <w:t xml:space="preserve">Table: valuations (Phase 6)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schema_projects.valuations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direct_cost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indirect_cost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administration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quality    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safety_health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environment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contingency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profit     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vat        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total_cost          DECIMAL(14,4)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currency            VARCHAR(3) NOT NULL DEFAULT 'EUR',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confidence_level    DECIMAL(4,3),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is_complete       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valued_at  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Table: reviews (Phase 7)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schema_projects.reviews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reviewer_id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is_approved       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approved_at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changes     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ai_act_log          JSONB NOT NULL DEFAULT '{}',  -- AI Act Art. 12 compliance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ai_act_log JSONB: { "supervisor_human": "user-uuid", "timestamp": "...",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  "items_reviewed": 12, "items_modified": 2, "ai_act_art14_confirmed": true }</w:t>
      </w:r>
    </w:p>
    <w:p>
      <w:pPr>
        <w:pStyle w:val="Heading2"/>
      </w:pPr>
      <w:r>
        <w:t xml:space="preserve">Table: offers (Phase 8)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schema_projects.offers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version             INTEGER NOT NULL DEFAULT 1,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total_amount        DECIMAL(14,4)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currency            VARCHAR(3) NOT NULL DEFAULT 'EUR',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conditions 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warranties 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validity_days       INTEGER NOT NULL DEFAULT 30,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pdf_url             VARCHAR(500),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 DEFAULT 'Draft',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sent_at    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ai_disclaimer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Table: capture_expedients (Phase 1)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schema_projects.capture_expedients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media_files 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measurements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transcriptions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observations        JSONB NOT NULL DEFAULT '[]',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media_files JSONB: [{ "url": "...", "type": "video|image|audio|document",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  "estancia": "bathroom", "is_pathology": false, "processed": true }]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measurements JSONB: [{ "description": "...", "value": 24.5, "unit": "m2" }]</w:t>
      </w:r>
    </w:p>
    <w:p>
      <w:pPr>
        <w:pStyle w:val="Heading2"/>
      </w:pPr>
      <w:r>
        <w:t xml:space="preserve">Table: project_contexts (Phase 2)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schema_projects.project_contexts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 REFERENCES schema_projects.projects(id),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Territorial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country             VARCHAR(3),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region              VARCHAR(10),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province      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municipality  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Normative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urban_regulation 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construction_code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Labor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collective_agreement VARCHAR(300),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salary_official_1   DECIMAL(8,2),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salary_laborer      DECIMAL(8,2),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Economic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inflation_rate      DECIMAL(5,2),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vat_rate            DECIMAL(5,2),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construction_index  DECIMAL(8,4),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4" w:id="1"/>
      <w:r>
        <w:t xml:space="preserve">4. schema_knowledge_base — APU Library</w:t>
      </w:r>
      <w:bookmarkEnd w:id="1"/>
    </w:p>
    <w:p>
      <w:r>
        <w:rPr>
          <w:sz w:val="22"/>
          <w:szCs w:val="22"/>
        </w:rPr>
        <w:t xml:space="preserve">Global APU template library shared across all tenants. Contains canonical work item concepts and their multilingual translations.</w:t>
      </w:r>
    </w:p>
    <w:p>
      <w:pPr>
        <w:pStyle w:val="Heading2"/>
      </w:pPr>
      <w:r>
        <w:t xml:space="preserve">Table: canonical_concepts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schema_knowledge_base.canonical_concepts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VARCHAR(100) PRIMARY KEY,  -- e.g. PART_TILE_WALL_PORCELAIN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UUID,                      -- NULL = global concept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category            VARCHAR(100)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subcategory   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default_unit        VARCHAR(20)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apu_template_count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embedding_vector    vector(768),               -- pgvector extension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schema_knowledge_base.concept_translations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concept_id          VARCHAR(100) NOT NULL REFERENCES schema_knowledge_base.canonical_concepts(id),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language_code       VARCHAR(5) NOT NULL,  -- es|en|fr|pt|de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name                VARCHAR(300)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description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UNIQUE INDEX idx_concept_translations_unique ON schema_knowledge_base.concept_translations(concept_id, language_code);</w:t>
      </w:r>
    </w:p>
    <w:p>
      <w:pPr>
        <w:pStyle w:val="Heading2"/>
      </w:pPr>
      <w:r>
        <w:t xml:space="preserve">Table: apu_templates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schema_knowledge_base.apu_templates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UUID,                      -- NULL = global template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canonical_concept_id VARCHAR(100) NOT NULL REFERENCES schema_knowledge_base.canonical_concepts(id),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description         VARCHAR(500)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project_type        VARCHAR(30) NOT NULL,      -- Residential|Commercial|Industrial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geo_region          VARCHAR(10) NOT NULL,      -- ES-VC|ES-CT|ES-MD|...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unit                VARCHAR(20)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yield_hours_per_unit DECIMAL(8,4)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crew_description 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usage_count       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average_confidence  DECIMAL(4,3),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source              VARCHAR(30) NOT NULL DEFAULT 'GeneratedByAI',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embedding_vector    vector(768),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idx_apu_templates_concept ON schema_knowledge_base.apu_templates(canonical_concept_id, geo_region);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schema_knowledge_base.apu_template_components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apu_template_id     UUID NOT NULL REFERENCES schema_knowledge_base.apu_templates(id),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description         VARCHAR(300)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component_type      VARCHAR(20) NOT NULL,  -- Material|Labor|Equipment|Subcontract|Transport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unit                VARCHAR(20)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yield               DECIMAL(10,6) NOT NULL,  -- Quantity per unit of work item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sort_order          INTEGER NOT NULL DEFAULT 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-- NOTE: NO price column here. Prices are determined per-project in Phase 6.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5" w:id="1"/>
      <w:r>
        <w:t xml:space="preserve">5. schema_mcp — Provider Network</w:t>
      </w:r>
      <w:bookmarkEnd w:id="1"/>
    </w:p>
    <w:p>
      <w:pPr>
        <w:pStyle w:val="Heading2"/>
      </w:pPr>
      <w:r>
        <w:t xml:space="preserve">Table: mcp_providers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schema_mcp.mcp_providers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UUID,                      -- NULL = global provider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name                VARCHAR(200)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subdomain           VARCHAR(100) NOT NULL UNIQUE,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endpoint            VARCHAR(500) NOT NULL,     -- https://{subdomain}.kynakee.com/mcp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api_key_hash        VARCHAR(500) NOT NULL,     -- bcrypt hash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categories          TEXT[] NOT NULL DEFAULT '{}',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geo_regions         TEXT[] NOT NULL DEFAULT '{}',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 DEFAULT 'Active',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rating              DECIMAL(3,2) NOT NULL DEFAULT 5.00,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consecutive_failures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last_success_at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idx_mcp_providers_region ON schema_mcp.mcp_providers USING GIN(geo_regions);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idx_mcp_providers_category ON schema_mcp.mcp_providers USING GIN(categories);</w:t>
      </w:r>
    </w:p>
    <w:p>
      <w:pPr>
        <w:pStyle w:val="Heading2"/>
      </w:pPr>
      <w:r>
        <w:t xml:space="preserve">Table: mcp_query_logs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schema_mcp.mcp_query_logs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provider_id         UUID NOT NULL REFERENCES schema_mcp.mcp_providers(id),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canonical_concept_id VARCHAR(100)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component_type      VARCHAR(20)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quantity            DECIMAL(12,4),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unit                VARCHAR(20),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response_price      DECIMAL(12,4),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response_unit       VARCHAR(20),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fallback_activated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fallback_source     VARCHAR(30),  -- Cache|Internet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confidence          DECIMAL(4,3),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duration_ms         INTEGER,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NULL,  -- Success|Timeout|Error|Fallback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credits_charged     DECIMAL(10,4)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queried_at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idx_mcp_query_logs_project ON schema_mcp.mcp_query_logs(project_id, queried_at DESC);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6" w:id="1"/>
      <w:r>
        <w:t xml:space="preserve">6. schema_ai — Agent Audit Trail</w:t>
      </w:r>
      <w:bookmarkEnd w:id="1"/>
    </w:p>
    <w:p>
      <w:r>
        <w:rPr>
          <w:sz w:val="22"/>
          <w:szCs w:val="22"/>
        </w:rPr>
        <w:t xml:space="preserve">Records every AI agent run for billing, observability, and AI Act Art. 12 compliance.</w:t>
      </w:r>
    </w:p>
    <w:p>
      <w:pPr>
        <w:pStyle w:val="Heading2"/>
      </w:pPr>
      <w:r>
        <w:t xml:space="preserve">Table: agent_runs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schema_ai.agent_runs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project_id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agent_type          VARCHAR(30) NOT NULL,  -- Capture|Scope|Production|Planning|Valuation|Offer|Conversation|Embedding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model_id            VARCHAR(50) NOT NULL,  -- deepseek-v3|gemini-flash|gemma4|...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provider            VARCHAR(30) NOT NULL,  -- DeepSeek|Gemini|Gemma|OpenAI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input_tokens      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output_tokens       INTEGER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credits_charged     DECIMAL(10,4)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fallback_activated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fallback_reason     VARCHAR(200),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NULL,  -- Success|Failed|FallbackUsed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duration_ms         INTEGER,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human_reviewed      BOOLEAN NOT NULL DEFAULT FALSE,  -- AI Act Art. 14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human_reviewed_at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human_reviewer_id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idx_agent_runs_project ON schema_ai.agent_runs(project_id, created_at DESC);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idx_agent_runs_tenant ON schema_ai.agent_runs(tenant_id, created_at DESC);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7" w:id="1"/>
      <w:r>
        <w:t xml:space="preserve">7. schema_bots — Conversational Channels</w:t>
      </w:r>
      <w:bookmarkEnd w:id="1"/>
    </w:p>
    <w:p>
      <w:pPr>
        <w:pStyle w:val="Heading2"/>
      </w:pPr>
      <w:r>
        <w:t xml:space="preserve">Table: bot_conversations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schema_bots.bot_conversations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external_id         VARCHAR(100) NOT NULL,  -- Phone (WA) or ChatId (TG)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channel             VARCHAR(20) NOT NULL,   -- Telegram|WhatsApp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user_id             UUID,                   -- NULL if not yet registered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active_project_id   UUID,                   -- SPA: System of Project Active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state               VARCHAR(30) NOT NULL DEFAULT 'NewSession',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verbosity           VARCHAR(20) NOT NULL DEFAULT 'Normal',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last_interaction_at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UNIQUE INDEX idx_bot_conversations_external ON schema_bots.bot_conversations(external_id, channel) WHERE is_deleted = FALSE;</w:t>
      </w:r>
    </w:p>
    <w:p>
      <w:pPr>
        <w:pStyle w:val="Heading2"/>
      </w:pPr>
      <w:r>
        <w:t xml:space="preserve">Table: bot_messages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schema_bots.bot_messages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conversation_id     UUID NOT NULL REFERENCES schema_bots.bot_conversations(id),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direction           VARCHAR(10) NOT NULL,  -- Inbound|Outbound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message_type        VARCHAR(20) NOT NULL,  -- Text|Image|Audio|Video|Document|Command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content    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media_url           VARCHAR(500),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parsed_command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idx_bot_messages_conversation ON schema_bots.bot_messages(conversation_id, created_at DESC);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8" w:id="1"/>
      <w:r>
        <w:t xml:space="preserve">8. schema_billing — Credit Economy</w:t>
      </w:r>
      <w:bookmarkEnd w:id="1"/>
    </w:p>
    <w:p>
      <w:pPr>
        <w:pStyle w:val="Heading2"/>
      </w:pPr>
      <w:r>
        <w:t xml:space="preserve">Table: credit_accounts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schema_billing.credit_accounts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 UNIQUE,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plan_id             VARCHAR(50)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available_credits   DECIMAL(12,4)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reserved_credits    DECIMAL(12,4) NOT NULL DEFAULT 0,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xmin                xid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Table: credit_transactions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schema_billing.credit_transactions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credit_account_id   UUID NOT NULL REFERENCES schema_billing.credit_accounts(id),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operation_id        UUID,                  -- Links Reserve/Consume/Release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transaction_type    VARCHAR(20) NOT NULL,  -- Reserve|Consume|Release|Recharge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amount              DECIMAL(10,4)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source              VARCHAR(100),          -- stripe|manual|promo|plan_renewal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description         VARCHAR(300),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idx_credit_tx_account ON schema_billing.credit_transactions(credit_account_id, created_at DESC);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idx_credit_tx_operation ON schema_billing.credit_transactions(operation_id);</w:t>
      </w:r>
    </w:p>
    <w:p>
      <w:pPr>
        <w:pStyle w:val="Heading2"/>
      </w:pPr>
      <w:r>
        <w:t xml:space="preserve">Table: subscriptions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schema_billing.subscriptions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plan_id                 VARCHAR(50)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    VARCHAR(20) NOT NULL DEFAULT 'Active',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billing_cycle           VARCHAR(10) NOT NULL,  -- Monthly|Annual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current_period_start    DATE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current_period_end      DATE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credits_per_cycle       INTEGER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stripe_subscription_id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stripe_customer_id      VARCHAR(100),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Heading2"/>
      </w:pPr>
      <w:r>
        <w:t xml:space="preserve">Table: stripe_events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schema_billing.stripe_events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VARCHAR(100) PRIMARY KEY,  -- Stripe event ID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event_type          VARCHAR(100)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payload             JSONB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processed           BOOLEAN NOT NULL DEFAULT FALSE,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processed_at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error      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received_at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9" w:id="1"/>
      <w:r>
        <w:t xml:space="preserve">9. schema_identity — Multi-Tenant Auth</w:t>
      </w:r>
      <w:bookmarkEnd w:id="1"/>
    </w:p>
    <w:p>
      <w:pPr>
        <w:pStyle w:val="Heading2"/>
      </w:pPr>
      <w:r>
        <w:t xml:space="preserve">Table: tenants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schema_identity.tenants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 UNIQUE,  -- Same as id, for consistency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name                VARCHAR(300)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slug                VARCHAR(100) NOT NULL UNIQUE,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tenant_type         VARCHAR(20) NOT NULL,  -- Individual|SME|Company|Promoter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tax_id              VARCHAR(20),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fiscal_address      JSONB,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plan_id             VARCHAR(50) NOT NULL DEFAULT 'plan_starter',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 DEFAULT 'Active',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branding            JSONB NOT NULL DEFAULT '{}',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settings            JSONB NOT NULL DEFAULT '{}',  -- CompanySettings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settings JSONB: { "administration": 4, "profit": 8, "quality": 2,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  "safety_health": 3, "environment": 1, "contingency": 3 }</w:t>
      </w:r>
    </w:p>
    <w:p>
      <w:pPr>
        <w:pStyle w:val="Heading2"/>
      </w:pPr>
      <w:r>
        <w:t xml:space="preserve">Table: users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schema_identity.users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first_name          VARCHAR(100)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last_name           VARCHAR(100)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email               VARCHAR(200)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phone               VARCHAR(30),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password_hash       VARCHAR(500)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status              VARCHAR(20) NOT NULL DEFAULT 'PendingVerification',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telegram_chat_id    VARCHAR(50),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whatsapp_phone      VARCHAR(30),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updated_at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is_deleted          BOOLEAN NOT NULL DEFAULT FALSE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UNIQUE INDEX idx_users_email ON schema_identity.users(email) WHERE is_deleted = FALSE;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schema_identity.tenant_users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 REFERENCES schema_identity.tenants(id),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user_id             UUID NOT NULL REFERENCES schema_identity.users(id),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role                VARCHAR(20) NOT NULL,  -- Owner|Admin|Technician|Commercial|Viewer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UNIQUE INDEX idx_tenant_users_unique ON schema_identity.tenant_users(tenant_id, user_id);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schema_identity.refresh_tokens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user_id             UUID NOT NULL REFERENCES schema_identity.users(id),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token_hash          VARCHAR(500)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expires_at          TIMESTAMPTZ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revoked_at  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0" w:id="1"/>
      <w:r>
        <w:t xml:space="preserve">10. schema_shared — Cross-Module Infrastructure</w:t>
      </w:r>
      <w:bookmarkEnd w:id="1"/>
    </w:p>
    <w:p>
      <w:pPr>
        <w:pStyle w:val="Heading2"/>
      </w:pPr>
      <w:r>
        <w:t xml:space="preserve">Table: outbox_messages (MassTransit Outbox)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schema_shared.outbox_messages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event_type          VARCHAR(200)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payload             JSONB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created_at  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processed_at        TIMESTAMPTZ,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error               TEXT,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retry_count         INTEGER NOT NULL DEFAULT 0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Managed by MassTransit. Do NOT write to this table directly.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idx_outbox_unprocessed ON schema_shared.outbox_messages(created_at) WHERE processed_at IS NULL;</w:t>
      </w:r>
    </w:p>
    <w:p>
      <w:pPr>
        <w:pStyle w:val="Heading2"/>
      </w:pPr>
      <w:r>
        <w:t xml:space="preserve">Table: idempotency_keys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TABLE schema_shared.idempotency_keys 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id                  UUID PRIMARY KEY DEFAULT gen_random_uuid(),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key                 VARCHAR(200) NOT NULL UNIQUE,  -- {event_type}:{event_id}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tenant_id           UUID NOT NULL,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processed_at        TIMESTAMPTZ NOT NULL DEFAULT NOW(),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handler             VARCHAR(200) NOT NULL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-- TTL: Clean up keys older than 30 days via Hangfire job.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CREATE INDEX idx_idempotency_key ON schema_shared.idempotency_keys(key);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1" w:id="1"/>
      <w:r>
        <w:t xml:space="preserve">11. Qdrant Vector Collections</w:t>
      </w:r>
      <w:bookmarkEnd w:id="1"/>
    </w:p>
    <w:p>
      <w:r>
        <w:rPr>
          <w:sz w:val="22"/>
          <w:szCs w:val="22"/>
        </w:rPr>
        <w:t xml:space="preserve">Qdrant is used exclusively by the KnowledgeBase module. All vectors are 768-dimensional embeddings generated by Gemini text-embedding-004.</w:t>
      </w:r>
    </w:p>
    <w:p>
      <w:pPr>
        <w:pStyle w:val="Heading2"/>
      </w:pPr>
      <w:r>
        <w:t xml:space="preserve">Collection: canonical_concepts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"name": "canonical_concepts",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"vectors": { "size": 768, "distance": "Cosine"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"payload_schema":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"canonical_id":    "keyword",  // e.g. PART_TILE_WALL_PORCELAIN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"category":   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"subcategory":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"default_unit":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"languages":       "object",   // { "es": "...", "en": "...", "fr": "..."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"apu_count":       "integer",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"avg_confidence":  "float",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"regions":         "keyword[]",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"last_updated":    "datetime"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Search: find canonical concept by natural language description in any language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e.g. "porcelain wall tile" → PART_TILE_WALL_PORCELAIN (0.94 similarity)</w:t>
      </w:r>
    </w:p>
    <w:p>
      <w:pPr>
        <w:pStyle w:val="Heading2"/>
      </w:pPr>
      <w:r>
        <w:t xml:space="preserve">Collection: apu_structures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"name": "apu_structures",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"vectors": { "size": 768, "distance": "Cosine"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"payload_schema":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"apu_template_id":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"canonical_id":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"project_type":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"geo_region": 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"unit":       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"component_types": "keyword[]",  // [Material, Labor, Equipment]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"usage_count":     "integer",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"avg_confidence":  "float",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"source":          "keyword"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Search: find similar APU templates for a given work item description + context</w:t>
      </w:r>
    </w:p>
    <w:p>
      <w:pPr>
        <w:pStyle w:val="Heading2"/>
      </w:pPr>
      <w:r>
        <w:t xml:space="preserve">Collection: project_contexts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"name": "project_contexts",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"vectors": { "size": 768, "distance": "Cosine" },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"payload_schema":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"context_id": 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"project_type":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"geo_region":   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"building_type":   "keyword",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"scope_summary":   "text",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"apu_ids_used":    "keyword[]"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Search: find projects with similar context to suggest relevant APU templates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2" w:id="1"/>
      <w:r>
        <w:t xml:space="preserve">12. EF Core Configuration Patterns</w:t>
      </w:r>
      <w:bookmarkEnd w:id="1"/>
    </w:p>
    <w:p>
      <w:pPr>
        <w:pStyle w:val="Heading2"/>
      </w:pPr>
      <w:r>
        <w:t xml:space="preserve">DbContext per Module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Each module has its own DbContext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public class ProjectDbContext : DbContext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DbSet&lt;Project&gt; Projects { get;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DbSet&lt;WorkItem&gt; WorkItems { get;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public DbSet&lt;APUAssignment&gt; APUAssignments { get; set;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... other phase entities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protected override void OnModelCreating(ModelBuilder modelBuilder)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modelBuilder.HasDefaultSchema("schema_projects");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// Global query filters (applied automatically to ALL queries)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modelBuilder.Entity&lt;Project&gt;().HasQueryFilter(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p =&gt; !p.IsDeleted &amp;&amp; p.TenantId == _tenantContext.TenantId);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// Optimistic concurrency via PostgreSQL xmin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modelBuilder.Entity&lt;Project&gt;()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 .UseXminAsConcurrencyToken();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/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// Value Object owned entities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modelBuilder.Entity&lt;Project&gt;().OwnsOne(p =&gt; p.Client);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modelBuilder.Entity&lt;Project&gt;().OwnsOne(p =&gt; p.Location);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}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Style w:val="Heading2"/>
      </w:pPr>
      <w:r>
        <w:t xml:space="preserve">JSONB Column Mapping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Map JSONB columns to C# types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modelBuilder.Entity&lt;APUAssignment&gt;()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.Property(a =&gt; a.Components)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.HasColumnType("jsonb")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.HasConversion(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 =&gt; JsonSerializer.Serialize(v, null),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v =&gt; JsonSerializer.Deserialize&lt;List&lt;APUComponent&gt;&gt;(v, null)!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);</w:t>
      </w:r>
    </w:p>
    <w:p>
      <w:pPr>
        <w:pStyle w:val="Heading2"/>
      </w:pPr>
      <w:r>
        <w:t xml:space="preserve">Audit Interceptor Registration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Register in each module's DbContext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services.AddDbContext&lt;ProjectDbContext&gt;(options =&gt;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options.UseNpgsql(connectionString)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       .AddInterceptors(new AuditInterceptor(tenantContext));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});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3" w:id="1"/>
      <w:r>
        <w:t xml:space="preserve">13. Migration Strategy</w:t>
      </w:r>
      <w:bookmarkEnd w:id="1"/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module has its own migrations folder: Kynakee.Modules.{Module}.Infrastructure.Persistence.Migrations/.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Migrations are applied at startup via DbContext.Database.MigrateAsync() in development and staging.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Production migrations are applied manually via CLI before deployment: dotnet ef database update.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Never modify the database directly. All schema changes via EF Core migrations.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Migration naming: {timestamp}_{description} e.g. 20260820_AddWorkItemSortOrder.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// Apply migrations at startup (dev/staging only)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if (app.Environment.IsDevelopment() || app.Environment.IsStaging())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{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using var scope = app.Services.CreateScope();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await scope.ServiceProvider.GetRequiredService&lt;ProjectDbContext&gt;().Database.MigrateAsync();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await scope.ServiceProvider.GetRequiredService&lt;BillingDbContext&gt;().Database.MigrateAsync();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    // ... all module DbContexts</w:t>
      </w:r>
    </w:p>
    <w:p>
      <w:pPr>
        <w:pStyle w:val="CodeBlock"/>
      </w:pPr>
      <w:r>
        <w:rPr>
          <w:rFonts w:ascii="Consolas" w:cs="Consolas" w:eastAsia="Consolas" w:hAnsi="Consolas"/>
          <w:color w:val="2F4F4F"/>
          <w:sz w:val="17"/>
          <w:szCs w:val="17"/>
        </w:rPr>
        <w:t xml:space="preserve">}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pStyle w:val="Heading1"/>
      </w:pPr>
      <w:bookmarkStart w:name="s14" w:id="1"/>
      <w:r>
        <w:t xml:space="preserve">14. Indexing Strategy</w:t>
      </w:r>
      <w:bookmarkEnd w:id="1"/>
    </w:p>
    <w:p>
      <w:r>
        <w:rPr>
          <w:sz w:val="22"/>
          <w:szCs w:val="22"/>
        </w:rPr>
        <w:t xml:space="preserve">Every table must have the following minimum indexes. Additional indexes are added based on query patterns.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Index Type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Columns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1F3864" w:sz="4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Applied to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Mandatory (all tables)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(tenant_id) WHERE is_deleted = FALSE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Every table in every schema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Mandatory (all tables)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(created_at DESC)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Every table for time-based queries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Foreign key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(project_id)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work_items, apu_assignments, schedules, valuations, reviews, offers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(email) WHERE is_deleted = FALSE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schema_identity.users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(slug)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schema_identity.tenants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Unique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(subdomain)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schema_mcp.mcp_providers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GIN (array)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(geo_regions), (categories)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schema_mcp.mcp_providers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GIN (JSONB)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(components)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schema_projects.apu_assignments (if queried)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(canonical_concept_id, geo_region)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schema_knowledge_base.apu_templates</w:t>
            </w:r>
          </w:p>
        </w:tc>
      </w:tr>
    </w:tbl>
    <w:p>
      <w:pPr>
        <w:pBdr>
          <w:left w:val="single" w:color="1F3864" w:sz="8"/>
        </w:pBdr>
        <w:spacing w:after="80" w:before="80"/>
        <w:ind w:left="720"/>
      </w:pPr>
      <w:r>
        <w:rPr>
          <w:b/>
          <w:bCs/>
          <w:color w:val="1F3864"/>
          <w:sz w:val="22"/>
          <w:szCs w:val="22"/>
        </w:rPr>
        <w:t xml:space="preserve">Performance Rule: </w:t>
      </w:r>
      <w:r>
        <w:rPr>
          <w:sz w:val="22"/>
          <w:szCs w:val="22"/>
        </w:rPr>
        <w:t xml:space="preserve">Never add indexes speculatively. Add indexes only when a slow query is identified via OpenTelemetry traces or EXPLAIN ANALYZE. Over-indexing degrades write performance.</w:t>
      </w:r>
    </w:p>
    <w:p>
      <w:pPr>
        <w:pBdr>
          <w:bottom w:val="single" w:color="CCCCCC" w:sz="2"/>
        </w:pBdr>
        <w:spacing w:after="120" w:before="120"/>
      </w:pPr>
      <w:r>
        <w:t xml:space="preserve"/>
      </w: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KYNAKEE PLATFORM · Database Design v1.0 · 2026-08-20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Confidential · For internal development use only</w:t>
      </w:r>
    </w:p>
    <w:sectPr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 w:before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pacing w:after="40" w:before="40"/>
      <w:ind w:left="360"/>
    </w:pPr>
    <w:rPr>
      <w:rFonts w:ascii="Consolas" w:cs="Consolas" w:eastAsia="Consolas" w:hAnsi="Consolas"/>
      <w:color w:val="2F4F4F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2026-08-20T08:53:05.094Z</dcterms:created>
  <dcterms:modified xsi:type="dcterms:W3CDTF">2026-08-20T08:53:05.095Z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