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0" distT="0" distL="0" distR="0">
            <wp:extent cx="4057650" cy="1247775"/>
            <wp:effectExtent b="0" l="0" r="0" t="0"/>
            <wp:docPr descr="unifacs-logo - CRECI BA" id="19" name="image19.gif"/>
            <a:graphic>
              <a:graphicData uri="http://schemas.openxmlformats.org/drawingml/2006/picture">
                <pic:pic>
                  <pic:nvPicPr>
                    <pic:cNvPr descr="unifacs-logo - CRECI BA" id="0" name="image19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t xml:space="preserve">Usabilidade, desenvolvimento web, mobile e jogos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Vinicius Ribeiro de Santana (1272221567)</w:t>
        <w:br w:type="textWrapping"/>
        <w:t xml:space="preserve">Arley do Nascimento Vinagre (12722132338)</w:t>
        <w:br w:type="textWrapping"/>
        <w:t xml:space="preserve">Bruno Sales Fiaes Carneiro (12723119186)</w:t>
        <w:br w:type="textWrapping"/>
        <w:t xml:space="preserve">Tauan Santos Santana (12722216126)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Salvador – Bahia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Analise de usabilidade em um protótipo de loja virtual de jogos com design retrô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Resumo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relatório apresenta o desenvolvimento de um site de loja virtual de jogos digitais com design retrô, desenvolvido para a disciplina de usabilidade, desenvolvimento web, mobile e jogos, para a área de TI na universidade Unifacs. O objetivo do trabalho é aplicar princípios de usabilidade baseados nas heurísticas de Nielsen e praticas de design centrado no usuário, estudas em aulas teóricas e praticadas em aulas práticas. Projeto foi desenvolvido com linguagem de marcação HTML, CSS3 e JavaScript, e avaliado quanto a responsividade, interatividade e facilidade de uso. Os resultados demonstram a importância de uma interface clara, responsiva e intuitiva para melhorar a experiencia do usuário.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Palavras chaves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ind w:firstLine="70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Usabilidade, Heurísticas de Nielsen, Design retro, interface web.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Introdução:</w:t>
      </w:r>
    </w:p>
    <w:p w:rsidR="00000000" w:rsidDel="00000000" w:rsidP="00000000" w:rsidRDefault="00000000" w:rsidRPr="00000000" w14:paraId="00000017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avanço das tecnologias web tem impulsionado o desenvolvimento de interfaces voltadas para comercio eletrônico, demandando soluções que conciliam estética, desempenho e usabilidade. A experiência do usuário tornou-se um dos principais fatores para o sucesso de aplicações web o que traz a tona as heurísticas de Nielsen. Este projeto tem como intuito mostrar a criação de um site para loja de venda de jogos, com o foco em design retrô e aplicações das heurísticas de Nielsen.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Metodologia:</w:t>
      </w:r>
    </w:p>
    <w:p w:rsidR="00000000" w:rsidDel="00000000" w:rsidP="00000000" w:rsidRDefault="00000000" w:rsidRPr="00000000" w14:paraId="0000001A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foi desenvolvido utilizando HTML com estrutura base (segundo o Prof. Adailton “o esqueleto do código”), CSS3 e JavaScript para interatividade e manipulação de dados, para logo dar lugar a um framework mais robusto e de sofisticação utilizando React/Vite.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site foi desenvolvido para ser responsivo, adaptando-se a diferentes tamanhos de tela e dispositivos, também foi feito uma integração com API para comunicação com BackEnd em Node.js/Express.</w:t>
      </w:r>
    </w:p>
    <w:p w:rsidR="00000000" w:rsidDel="00000000" w:rsidP="00000000" w:rsidRDefault="00000000" w:rsidRPr="00000000" w14:paraId="0000001C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Inspirado em jogos clássicos das décadas de 1980 e 1990, utilizando elementos visuais que lembram a estética retro.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Linguagens utilizadas:</w:t>
      </w:r>
    </w:p>
    <w:p w:rsidR="00000000" w:rsidDel="00000000" w:rsidP="00000000" w:rsidRDefault="00000000" w:rsidRPr="00000000" w14:paraId="0000001E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utilizada a linguagem de marcação HTML como estrutura (esqueleto) da página web;</w:t>
      </w:r>
    </w:p>
    <w:p w:rsidR="00000000" w:rsidDel="00000000" w:rsidP="00000000" w:rsidRDefault="00000000" w:rsidRPr="00000000" w14:paraId="0000001F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CSS3 para estilizar a página web;</w:t>
      </w:r>
    </w:p>
    <w:p w:rsidR="00000000" w:rsidDel="00000000" w:rsidP="00000000" w:rsidRDefault="00000000" w:rsidRPr="00000000" w14:paraId="00000020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JavaScript vanilla como Backend do sistema.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Características:</w:t>
      </w:r>
    </w:p>
    <w:p w:rsidR="00000000" w:rsidDel="00000000" w:rsidP="00000000" w:rsidRDefault="00000000" w:rsidRPr="00000000" w14:paraId="00000023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retro gaming – Interface inspirada em jogos antigos, clássicos dos anos 1980 á 1990.</w:t>
      </w:r>
    </w:p>
    <w:p w:rsidR="00000000" w:rsidDel="00000000" w:rsidP="00000000" w:rsidRDefault="00000000" w:rsidRPr="00000000" w14:paraId="00000024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Responsivo – Adaptável a diferentes tamanhos de tela.</w:t>
      </w:r>
    </w:p>
    <w:p w:rsidR="00000000" w:rsidDel="00000000" w:rsidP="00000000" w:rsidRDefault="00000000" w:rsidRPr="00000000" w14:paraId="00000025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Interativo – Modais, filtros dinâmicos e validação em tempo real</w:t>
      </w:r>
    </w:p>
    <w:p w:rsidR="00000000" w:rsidDel="00000000" w:rsidP="00000000" w:rsidRDefault="00000000" w:rsidRPr="00000000" w14:paraId="00000026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Interação com API – Conecta-se ao Backend Node.js/Express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Paleta de Cores: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paleta de cores foi selecionada para criar uma experiência que harmoniza a forma nostálgica, o conforto e a confiança com a funcionalidade da interface.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tons de marrom e bege dominantes são utilizados para evocar uma sensação de atemporalidade e solidez, remetendo a materiais tradicionais como madeira, o que confere à plataforma um ar acolhedor e clássico, ideal para um acervo de jogos. Esta escolha também garante um contraste suave entre o fundo das seções e o cabeçalho, facilitando a leitura.</w:t>
      </w:r>
    </w:p>
    <w:p w:rsidR="00000000" w:rsidDel="00000000" w:rsidP="00000000" w:rsidRDefault="00000000" w:rsidRPr="00000000" w14:paraId="0000002C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cores funcionais são aplicadas estrategicamente para sinalizar ações e status:</w:t>
      </w:r>
    </w:p>
    <w:p w:rsidR="00000000" w:rsidDel="00000000" w:rsidP="00000000" w:rsidRDefault="00000000" w:rsidRPr="00000000" w14:paraId="0000002E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Vermelho é reservado para os botões de ação primária ("ENTRAR" e "REGISTRAR"), atuando como um sinal de Atenção/Ação Crítica para guiar o usuário.</w:t>
      </w:r>
    </w:p>
    <w:p w:rsidR="00000000" w:rsidDel="00000000" w:rsidP="00000000" w:rsidRDefault="00000000" w:rsidRPr="00000000" w14:paraId="00000030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Verde seria utilizado para indicar Confirmação/Sucesso, como em notificações.</w:t>
      </w:r>
    </w:p>
    <w:p w:rsidR="00000000" w:rsidDel="00000000" w:rsidP="00000000" w:rsidRDefault="00000000" w:rsidRPr="00000000" w14:paraId="00000031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Azul seria empregado para sinalizar Informação e links secundários.</w:t>
      </w:r>
    </w:p>
    <w:p w:rsidR="00000000" w:rsidDel="00000000" w:rsidP="00000000" w:rsidRDefault="00000000" w:rsidRPr="00000000" w14:paraId="00000032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08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combinação assegura que as interações críticas sejam claras e intuitivas, enquanto o design geral mantém uma estética visualmente agradável e coesa com o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Funcionalidades: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Header com navegação e logo animado:</w:t>
      </w:r>
    </w:p>
    <w:p w:rsidR="00000000" w:rsidDel="00000000" w:rsidP="00000000" w:rsidRDefault="00000000" w:rsidRPr="00000000" w14:paraId="00000037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 com animação de pulso e animações quando passa o mouse em cima de um objeto. </w:t>
      </w:r>
    </w:p>
    <w:p w:rsidR="00000000" w:rsidDel="00000000" w:rsidP="00000000" w:rsidRDefault="00000000" w:rsidRPr="00000000" w14:paraId="00000038">
      <w:pPr>
        <w:ind w:left="-992.125984251968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677978" cy="2414436"/>
            <wp:effectExtent b="0" l="0" r="0" t="0"/>
            <wp:docPr id="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978" cy="241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0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Sidebar de filtros (categorias, e preços):</w:t>
      </w:r>
    </w:p>
    <w:p w:rsidR="00000000" w:rsidDel="00000000" w:rsidP="00000000" w:rsidRDefault="00000000" w:rsidRPr="00000000" w14:paraId="0000003C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Filtros de pesquisa com base em categoria de jogo, faixa de preço e pesquisa por nome</w:t>
      </w:r>
    </w:p>
    <w:p w:rsidR="00000000" w:rsidDel="00000000" w:rsidP="00000000" w:rsidRDefault="00000000" w:rsidRPr="00000000" w14:paraId="0000003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99974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Seção de jogos (Lançamentos, em alta, recomendação):</w:t>
      </w:r>
    </w:p>
    <w:p w:rsidR="00000000" w:rsidDel="00000000" w:rsidP="00000000" w:rsidRDefault="00000000" w:rsidRPr="00000000" w14:paraId="00000043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Jogos com destaques separados por lançamentos, em alta, recomendações na página principal.</w:t>
      </w:r>
    </w:p>
    <w:p w:rsidR="00000000" w:rsidDel="00000000" w:rsidP="00000000" w:rsidRDefault="00000000" w:rsidRPr="00000000" w14:paraId="0000004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302514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Modais para detalhes do jogo e autenticação: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Exibir as informações do jogo sem precisar sair da página principal.</w:t>
      </w:r>
    </w:p>
    <w:p w:rsidR="00000000" w:rsidDel="00000000" w:rsidP="00000000" w:rsidRDefault="00000000" w:rsidRPr="00000000" w14:paraId="00000049">
      <w:pPr>
        <w:ind w:left="-127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778754" cy="2412101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754" cy="2412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0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que o usuário faça login ou se registre no site sem sair da página principal.</w:t>
      </w:r>
    </w:p>
    <w:p w:rsidR="00000000" w:rsidDel="00000000" w:rsidP="00000000" w:rsidRDefault="00000000" w:rsidRPr="00000000" w14:paraId="0000004D">
      <w:pPr>
        <w:ind w:left="-1133.858267716535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897053" cy="3174834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053" cy="3174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Ação posterior:</w:t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39603" cy="2260877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603" cy="2260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56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Indicador de força de senha.</w:t>
      </w:r>
    </w:p>
    <w:p w:rsidR="00000000" w:rsidDel="00000000" w:rsidP="00000000" w:rsidRDefault="00000000" w:rsidRPr="00000000" w14:paraId="00000058">
      <w:pPr>
        <w:ind w:left="-426" w:firstLine="56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048955" cy="2972215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7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Footer com links importantes.</w:t>
      </w:r>
    </w:p>
    <w:p w:rsidR="00000000" w:rsidDel="00000000" w:rsidP="00000000" w:rsidRDefault="00000000" w:rsidRPr="00000000" w14:paraId="0000005B">
      <w:pPr>
        <w:ind w:left="70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Seção no final da pagina com informações que não são consideradas importantes se comparada ao “menu”.</w:t>
      </w:r>
    </w:p>
    <w:p w:rsidR="00000000" w:rsidDel="00000000" w:rsidP="00000000" w:rsidRDefault="00000000" w:rsidRPr="00000000" w14:paraId="0000005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529286" cy="516257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86" cy="516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Heurísticas abordadas: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Visibilidade de status do sistema:</w:t>
      </w:r>
    </w:p>
    <w:p w:rsidR="00000000" w:rsidDel="00000000" w:rsidP="00000000" w:rsidRDefault="00000000" w:rsidRPr="00000000" w14:paraId="0000006A">
      <w:pPr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Breadcrumb para informar em que hierárquica do site ele se encontra.</w:t>
      </w:r>
    </w:p>
    <w:p w:rsidR="00000000" w:rsidDel="00000000" w:rsidP="00000000" w:rsidRDefault="00000000" w:rsidRPr="00000000" w14:paraId="0000006B">
      <w:pPr>
        <w:ind w:left="-1133.8582677165355" w:firstLine="0"/>
        <w:jc w:val="center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6516525" cy="563156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6525" cy="563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Correspondência entre o Sistema e o Mundo Real:</w:t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Utilização de palavras e conceitos que o usuário entende.</w:t>
      </w:r>
    </w:p>
    <w:p w:rsidR="00000000" w:rsidDel="00000000" w:rsidP="00000000" w:rsidRDefault="00000000" w:rsidRPr="00000000" w14:paraId="00000078">
      <w:pPr>
        <w:ind w:left="-1133.8582677165355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592725" cy="2837081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2725" cy="2837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Controlo e Liberdade do usuário:</w:t>
      </w:r>
    </w:p>
    <w:p w:rsidR="00000000" w:rsidDel="00000000" w:rsidP="00000000" w:rsidRDefault="00000000" w:rsidRPr="00000000" w14:paraId="0000007C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Liberdade do usuário de voltar a desfazer ações (usuário pode colocar uma unidade de preço e voltar para a unidade preço anterior quando desejar).</w:t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791744" cy="347711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7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Padrões e consistência do sistema:</w:t>
      </w:r>
    </w:p>
    <w:p w:rsidR="00000000" w:rsidDel="00000000" w:rsidP="00000000" w:rsidRDefault="00000000" w:rsidRPr="00000000" w14:paraId="00000080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Padronização do menu na parte superior das páginas.</w:t>
      </w:r>
    </w:p>
    <w:p w:rsidR="00000000" w:rsidDel="00000000" w:rsidP="00000000" w:rsidRDefault="00000000" w:rsidRPr="00000000" w14:paraId="00000081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Designer que traz um estilo clássico nas páginas do sistema.</w:t>
      </w:r>
    </w:p>
    <w:p w:rsidR="00000000" w:rsidDel="00000000" w:rsidP="00000000" w:rsidRDefault="00000000" w:rsidRPr="00000000" w14:paraId="00000082">
      <w:pPr>
        <w:ind w:left="-1133.8582677165355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678450" cy="29682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450" cy="296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Prevenção de Erros: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Somente é possível criar conta com registro formato Email.</w:t>
      </w:r>
    </w:p>
    <w:p w:rsidR="00000000" w:rsidDel="00000000" w:rsidP="00000000" w:rsidRDefault="00000000" w:rsidRPr="00000000" w14:paraId="0000008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582164" cy="3077004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7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Reconhecimento em Vez de Recordação (Minimizar a Carga de Memória):</w:t>
      </w:r>
    </w:p>
    <w:p w:rsidR="00000000" w:rsidDel="00000000" w:rsidP="00000000" w:rsidRDefault="00000000" w:rsidRPr="00000000" w14:paraId="00000089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Fica visível barra de pesquisa para que o usuário deseje pesquisar um jogo, categoria ou valor.</w:t>
      </w:r>
    </w:p>
    <w:p w:rsidR="00000000" w:rsidDel="00000000" w:rsidP="00000000" w:rsidRDefault="00000000" w:rsidRPr="00000000" w14:paraId="0000008A">
      <w:pPr>
        <w:ind w:left="142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229690" cy="311511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1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05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Flexibilidade e Eficiência de Uso:</w:t>
      </w:r>
    </w:p>
    <w:p w:rsidR="00000000" w:rsidDel="00000000" w:rsidP="00000000" w:rsidRDefault="00000000" w:rsidRPr="00000000" w14:paraId="0000008E">
      <w:pPr>
        <w:ind w:left="705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O site foi estruturado de forma que o que um usuário novato possa ter facilidade de acesso as funcionalidades e também para o usuário experiente.</w:t>
      </w:r>
    </w:p>
    <w:p w:rsidR="00000000" w:rsidDel="00000000" w:rsidP="00000000" w:rsidRDefault="00000000" w:rsidRPr="00000000" w14:paraId="0000008F">
      <w:pPr>
        <w:ind w:left="-1133.8582677165355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521463" cy="2840919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463" cy="2840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Estética e design minimalista:</w:t>
      </w:r>
    </w:p>
    <w:p w:rsidR="00000000" w:rsidDel="00000000" w:rsidP="00000000" w:rsidRDefault="00000000" w:rsidRPr="00000000" w14:paraId="00000092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Pouca informação sobre os jogos para não poluir a tela inicial e deixar uma impressão negativa no usuário, para obter mais informações o usuário deve abrir um jogo.</w:t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1133.8582677165355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848475" cy="2157389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157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Ajuda os Utilizadores a Reconhecer, Diagnosticar e Recuperar-se de Erros: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Mensagens de erros de fácil entendimento.</w:t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372585" cy="3096057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96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Ajuda e Documentação: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Suporte de fácil acesso, estando no menu.</w:t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567055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Biblioteca</w:t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Jogo adicionado na biblioteca.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163639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Lista de desejos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Jogo adicionado lista de desejo.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143700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Configurações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Mudar senha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007239" cy="179284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239" cy="1792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Versões: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bookmarkStart w:colFirst="0" w:colLast="0" w:name="_e4mg1lsxbeu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Pagina principal: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1 (Figma)</w:t>
      </w:r>
    </w:p>
    <w:p w:rsidR="00000000" w:rsidDel="00000000" w:rsidP="00000000" w:rsidRDefault="00000000" w:rsidRPr="00000000" w14:paraId="000000B0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Escolhido uma interface gráfica simples, visando a heurística de flexibilidade e uso e design minimalista para melhor experiencia do usuário.</w:t>
      </w:r>
    </w:p>
    <w:p w:rsidR="00000000" w:rsidDel="00000000" w:rsidP="00000000" w:rsidRDefault="00000000" w:rsidRPr="00000000" w14:paraId="000000B1">
      <w:pPr>
        <w:ind w:firstLine="708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440640" cy="3570684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640" cy="3570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08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2</w:t>
      </w:r>
    </w:p>
    <w:p w:rsidR="00000000" w:rsidDel="00000000" w:rsidP="00000000" w:rsidRDefault="00000000" w:rsidRPr="00000000" w14:paraId="000000BE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Removido “consoles” e adicionado a opção de gêneros por faixa de preço para melhor se enquadra na heurística de controlo e Liberdade, deixando o usuário escolher livremente.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847425" cy="309630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425" cy="309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t xml:space="preserve">Versão Final</w:t>
      </w:r>
    </w:p>
    <w:p w:rsidR="00000000" w:rsidDel="00000000" w:rsidP="00000000" w:rsidRDefault="00000000" w:rsidRPr="00000000" w14:paraId="000000C2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paleta de cores foi modificada e o fundo da caixa de filtros (camada branca) foi removido, garantindo maior harmonia visual com o layout da página.</w:t>
      </w:r>
    </w:p>
    <w:p w:rsidR="00000000" w:rsidDel="00000000" w:rsidP="00000000" w:rsidRDefault="00000000" w:rsidRPr="00000000" w14:paraId="000000C3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campo de texto de busca foi padronizado. As opções de categoria (gêneros) foram ampliadas e organizadas sob o título "CATEGORIA" com botões mais claros, facilitando a visualização.</w:t>
      </w:r>
    </w:p>
    <w:p w:rsidR="00000000" w:rsidDel="00000000" w:rsidP="00000000" w:rsidRDefault="00000000" w:rsidRPr="00000000" w14:paraId="000000C4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filtro foi simplificado para PREÇO MÁXIMO (de R$ 0 a R$ 1030), substituindo a faixa de preço por uma definição de teto de gasto, o que melhora a intuitividade da busca por valor.</w:t>
      </w:r>
    </w:p>
    <w:p w:rsidR="00000000" w:rsidDel="00000000" w:rsidP="00000000" w:rsidRDefault="00000000" w:rsidRPr="00000000" w14:paraId="000000C5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Essas modificações otimizam a busca e tornam a experiência do usuário mais limpa e coerente com o tema.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09423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Pagina perfil: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1 (Figma)</w:t>
      </w:r>
    </w:p>
    <w:p w:rsidR="00000000" w:rsidDel="00000000" w:rsidP="00000000" w:rsidRDefault="00000000" w:rsidRPr="00000000" w14:paraId="000000C7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defino uma página para perfil com conteúdo de sessão, informação de usuário, jogos possuídos, conquistas.</w:t>
      </w:r>
    </w:p>
    <w:p w:rsidR="00000000" w:rsidDel="00000000" w:rsidP="00000000" w:rsidRDefault="00000000" w:rsidRPr="00000000" w14:paraId="000000C8">
      <w:pPr>
        <w:ind w:left="708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3041015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Retirado grande quantidade de informação para se enquadrar melhor na heurística de estética e design minimalista, biblioteca, lista de desejo histórico e configurações, antes ficavam no canto direito, foram movidas para o canto inferior para diminuir a quantidade de informações na pagina.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43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Versão 3 </w:t>
        <w:br w:type="textWrapping"/>
        <w:br w:type="textWrapping"/>
        <w:t xml:space="preserve">Modernização geral da página e dos botões, tanto no menu superior do usuário quando no perfil. Essa mudança foi feita visando a padronização do site para um tema que condiz com o mesmo. </w:t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95148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Botão registrar/entrar</w:t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Alterado as cores dos botões para melhor aproveitamento de design e recordação dos anos 1980 a 1990.</w:t>
        <w:br w:type="textWrapping"/>
        <w:br w:type="textWrapping"/>
        <w:t xml:space="preserve">Versão 1 (Figma)</w:t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Botão simples com cor muito parecido com a cor da barra de menu, não destacando a opção de login/registro.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70726" cy="2872376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726" cy="287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Versão 2 (Site)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Mudança na cor do botão para dar destaque ao mesmo.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039874" cy="370464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874" cy="370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Final</w:t>
      </w:r>
    </w:p>
    <w:p w:rsidR="00000000" w:rsidDel="00000000" w:rsidP="00000000" w:rsidRDefault="00000000" w:rsidRPr="00000000" w14:paraId="000000D6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Separado o botão de “entrar” e “registrar” por questões de estética e para ficar mais intuitivo.</w:t>
      </w:r>
    </w:p>
    <w:p w:rsidR="00000000" w:rsidDel="00000000" w:rsidP="00000000" w:rsidRDefault="00000000" w:rsidRPr="00000000" w14:paraId="000000D7">
      <w:pPr>
        <w:ind w:left="-993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743847" cy="1066949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Pagamento: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1 (Figma)</w:t>
      </w:r>
    </w:p>
    <w:p w:rsidR="00000000" w:rsidDel="00000000" w:rsidP="00000000" w:rsidRDefault="00000000" w:rsidRPr="00000000" w14:paraId="000000DB">
      <w:pPr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Pagina de pagamentos sem muitas informações e pouco detalhamento.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427609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2</w:t>
      </w:r>
    </w:p>
    <w:p w:rsidR="00000000" w:rsidDel="00000000" w:rsidP="00000000" w:rsidRDefault="00000000" w:rsidRPr="00000000" w14:paraId="000000DE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 com aparência mais limpa, com design mais acolhedor ao usuário e sem grandes quantidades de informações, adicionado caixa de texto para inserir informações do pagamento.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400040" cy="223344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Adicionado uma página de clássicos, onde os usuários encontraram apenas os jogos de época (jogos antigos), podem escolher seus jogos por filtro, como categoria e década.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54483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Adicionado a página de suporte, onde os usuários poderão entrar em contato para sanar dúvidas. Logo abaixo está a imagem da página de suporte, por onde o usuário poderá tirar suas dúvidas.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5399730" cy="40005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5399730" cy="6451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Resultados:</w:t>
      </w:r>
    </w:p>
    <w:p w:rsidR="00000000" w:rsidDel="00000000" w:rsidP="00000000" w:rsidRDefault="00000000" w:rsidRPr="00000000" w14:paraId="000000F6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Resultados obtidos com aplicação das heurísticas de Nielsen mostraram que o sistema atende a princípios fundamentais de usabilidade. Entre os aspectos positivos destaca-se a visibilidade do status do sistema por meio de breadcrumbs e indicadores visuais, estética minimalista que evita a sobrecarga de informações.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Conclusão:</w:t>
      </w:r>
    </w:p>
    <w:p w:rsidR="00000000" w:rsidDel="00000000" w:rsidP="00000000" w:rsidRDefault="00000000" w:rsidRPr="00000000" w14:paraId="000000F9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aplicação dos princípios de usabilidade durante o desenvolvimento da loja virtual de jogos mostrou-se fundamental para cria uma interface gráfica funcional e agradável.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Links e Referências:</w:t>
      </w:r>
    </w:p>
    <w:p w:rsidR="00000000" w:rsidDel="00000000" w:rsidP="00000000" w:rsidRDefault="00000000" w:rsidRPr="00000000" w14:paraId="000000FB">
      <w:pPr>
        <w:ind w:left="705" w:firstLine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Protótipo Figma:</w:t>
        <w:tab/>
      </w:r>
      <w:hyperlink r:id="rId42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https://www.figma.com/design/zhvWXnL3VUTkxup5EGbwBS/Untitled?node-id=6-3&amp;t=wQyrXbNzKpH52Yko-1</w:t>
        </w:r>
      </w:hyperlink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t xml:space="preserve">NIELSEN NORMAN GROUP. 10 Usability Heuristics for User Interface Design. 2020. Disponível em: https://www.nngroup.com/articles/ten-usability-heuristics/. Último acesso em: 24/11/2025.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36.png"/><Relationship Id="rId42" Type="http://schemas.openxmlformats.org/officeDocument/2006/relationships/hyperlink" Target="https://www.figma.com/design/zhvWXnL3VUTkxup5EGbwBS/Untitled?node-id=6-3&amp;t=wQyrXbNzKpH52Yko-1" TargetMode="External"/><Relationship Id="rId41" Type="http://schemas.openxmlformats.org/officeDocument/2006/relationships/image" Target="media/image17.png"/><Relationship Id="rId22" Type="http://schemas.openxmlformats.org/officeDocument/2006/relationships/image" Target="media/image25.png"/><Relationship Id="rId21" Type="http://schemas.openxmlformats.org/officeDocument/2006/relationships/image" Target="media/image23.png"/><Relationship Id="rId24" Type="http://schemas.openxmlformats.org/officeDocument/2006/relationships/image" Target="media/image28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9.png"/><Relationship Id="rId25" Type="http://schemas.openxmlformats.org/officeDocument/2006/relationships/image" Target="media/image35.png"/><Relationship Id="rId28" Type="http://schemas.openxmlformats.org/officeDocument/2006/relationships/image" Target="media/image1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9.gif"/><Relationship Id="rId29" Type="http://schemas.openxmlformats.org/officeDocument/2006/relationships/image" Target="media/image6.png"/><Relationship Id="rId7" Type="http://schemas.openxmlformats.org/officeDocument/2006/relationships/image" Target="media/image32.png"/><Relationship Id="rId8" Type="http://schemas.openxmlformats.org/officeDocument/2006/relationships/image" Target="media/image4.png"/><Relationship Id="rId31" Type="http://schemas.openxmlformats.org/officeDocument/2006/relationships/image" Target="media/image30.png"/><Relationship Id="rId30" Type="http://schemas.openxmlformats.org/officeDocument/2006/relationships/image" Target="media/image5.png"/><Relationship Id="rId11" Type="http://schemas.openxmlformats.org/officeDocument/2006/relationships/image" Target="media/image26.png"/><Relationship Id="rId33" Type="http://schemas.openxmlformats.org/officeDocument/2006/relationships/image" Target="media/image3.png"/><Relationship Id="rId10" Type="http://schemas.openxmlformats.org/officeDocument/2006/relationships/image" Target="media/image11.png"/><Relationship Id="rId32" Type="http://schemas.openxmlformats.org/officeDocument/2006/relationships/image" Target="media/image12.png"/><Relationship Id="rId13" Type="http://schemas.openxmlformats.org/officeDocument/2006/relationships/image" Target="media/image31.png"/><Relationship Id="rId35" Type="http://schemas.openxmlformats.org/officeDocument/2006/relationships/image" Target="media/image8.png"/><Relationship Id="rId12" Type="http://schemas.openxmlformats.org/officeDocument/2006/relationships/image" Target="media/image7.png"/><Relationship Id="rId34" Type="http://schemas.openxmlformats.org/officeDocument/2006/relationships/image" Target="media/image1.png"/><Relationship Id="rId15" Type="http://schemas.openxmlformats.org/officeDocument/2006/relationships/image" Target="media/image20.png"/><Relationship Id="rId37" Type="http://schemas.openxmlformats.org/officeDocument/2006/relationships/image" Target="media/image34.png"/><Relationship Id="rId14" Type="http://schemas.openxmlformats.org/officeDocument/2006/relationships/image" Target="media/image13.png"/><Relationship Id="rId36" Type="http://schemas.openxmlformats.org/officeDocument/2006/relationships/image" Target="media/image10.png"/><Relationship Id="rId17" Type="http://schemas.openxmlformats.org/officeDocument/2006/relationships/image" Target="media/image16.png"/><Relationship Id="rId39" Type="http://schemas.openxmlformats.org/officeDocument/2006/relationships/image" Target="media/image29.png"/><Relationship Id="rId16" Type="http://schemas.openxmlformats.org/officeDocument/2006/relationships/image" Target="media/image21.png"/><Relationship Id="rId38" Type="http://schemas.openxmlformats.org/officeDocument/2006/relationships/image" Target="media/image24.png"/><Relationship Id="rId19" Type="http://schemas.openxmlformats.org/officeDocument/2006/relationships/image" Target="media/image15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