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Documento de Gerência de Configuração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Chatbot - Código de Defesa do Consumidor</w:t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de Criação: 23/10/2017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Versão: 01.00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Felipe Rabello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Gerente de Configuração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     felipearabello@gmail.com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12" w:val="single"/>
        </w:pBd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3180"/>
        <w:gridCol w:w="3730"/>
        <w:tblGridChange w:id="0">
          <w:tblGrid>
            <w:gridCol w:w="1215"/>
            <w:gridCol w:w="3180"/>
            <w:gridCol w:w="3730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MUDANÇA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/2017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Felipe Rabello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vertAlign w:val="baseline"/>
                <w:rtl w:val="0"/>
              </w:rPr>
              <w:t xml:space="preserve">Criação do documento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Arial" w:cs="Arial" w:eastAsia="Arial" w:hAnsi="Arial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Este documento apresenta a pol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tica de gerência de configuração que será adotada ao longo do projeto Chatbot,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assim como as ferramentas para automação das tarefas.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2. 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As Tabelas 1 e 2 apresentam as ferramentas usadas no projeto, assim como configurações das ferramentas de controle de versão.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1. Ferramentas utilizadas no projeto.</w:t>
      </w:r>
    </w:p>
    <w:tbl>
      <w:tblPr>
        <w:tblStyle w:val="Table2"/>
        <w:tblW w:w="818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07"/>
        <w:gridCol w:w="1264"/>
        <w:gridCol w:w="4414"/>
        <w:tblGridChange w:id="0">
          <w:tblGrid>
            <w:gridCol w:w="2507"/>
            <w:gridCol w:w="1264"/>
            <w:gridCol w:w="4414"/>
          </w:tblGrid>
        </w:tblGridChange>
      </w:tblGrid>
      <w:tr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Ferramenta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3b3b3" w:val="clear"/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Servidor Git para hospedagem de documentos e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*Algum Servidor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Servidor para hospedagem do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Skype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Whatsapp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1"/>
                <w:szCs w:val="21"/>
                <w:highlight w:val="white"/>
                <w:rtl w:val="0"/>
              </w:rPr>
              <w:t xml:space="preserve">Varia de acordo com o dispositivo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Whatsapp Web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0.2.6428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both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2. Informações gerais do repositório do projeto.</w:t>
      </w:r>
    </w:p>
    <w:tbl>
      <w:tblPr>
        <w:tblStyle w:val="Table3"/>
        <w:tblW w:w="7914.000000000001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7"/>
        <w:gridCol w:w="6207"/>
        <w:tblGridChange w:id="0">
          <w:tblGrid>
            <w:gridCol w:w="1707"/>
            <w:gridCol w:w="6207"/>
          </w:tblGrid>
        </w:tblGridChange>
      </w:tblGrid>
      <w:tr>
        <w:tc>
          <w:tcPr>
            <w:gridSpan w:val="2"/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120" w:line="360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Repositório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Servidor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github.com/terciodejesus/chatbot-cdc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Diretório home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Acesso ao repositório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github.com/terciodejesus/chatbot-cdc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Estrutura de Diretório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Seção 3 do documento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3. Ferramentas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Esta seção apresenta os padrões utilizados no projeto tais como, identificadores, nomes de arquivos, nomes de branches, versionamento (sistema, documentos e </w:t>
      </w:r>
      <w:r w:rsidDel="00000000" w:rsidR="00000000" w:rsidRPr="00000000">
        <w:rPr>
          <w:rFonts w:ascii="Times New Roman" w:cs="Times New Roman" w:eastAsia="Times New Roman" w:hAnsi="Times New Roman"/>
          <w:i w:val="1"/>
          <w:vertAlign w:val="baseline"/>
          <w:rtl w:val="0"/>
        </w:rPr>
        <w:t xml:space="preserve">baselines</w:t>
      </w: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) e composição dos CCBs.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60" w:right="0" w:hanging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São descritos nessa seção os identificadores a serem utilizados nos padrões de nomenclatura do projeto. A Tabela 3 apresenta os identificadores dos artefatos utilizados no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3. Identificadores de documentos do Projeto.</w:t>
      </w:r>
    </w:p>
    <w:tbl>
      <w:tblPr>
        <w:tblStyle w:val="Table4"/>
        <w:tblW w:w="7991.999999999999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94"/>
        <w:gridCol w:w="5798"/>
        <w:tblGridChange w:id="0">
          <w:tblGrid>
            <w:gridCol w:w="2194"/>
            <w:gridCol w:w="5798"/>
          </w:tblGrid>
        </w:tblGridChange>
      </w:tblGrid>
      <w:tr>
        <w:tc>
          <w:tcPr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360" w:lineRule="auto"/>
              <w:ind w:left="0" w:right="0" w:firstLine="0"/>
              <w:contextualSpacing w:val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Artefato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Gerência de Configuração</w:t>
            </w:r>
          </w:p>
        </w:tc>
      </w:tr>
      <w:tr>
        <w:trPr>
          <w:trHeight w:val="1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risk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Riscos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pm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Gerência de Projetos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req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Especificação de Requisitos 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ucs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Casos de Uso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das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Documento de Arquitetura de Software</w:t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src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Código fonte </w:t>
            </w:r>
          </w:p>
        </w:tc>
      </w:tr>
      <w:tr>
        <w:trPr>
          <w:trHeight w:val="60" w:hRule="atLeast"/>
        </w:trPr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tst</w:t>
            </w:r>
          </w:p>
        </w:tc>
        <w:tc>
          <w:tcP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vertAlign w:val="baseline"/>
                <w:rtl w:val="0"/>
              </w:rPr>
              <w:t xml:space="preserve">Projeto de Teste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4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60" w:right="0" w:hanging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Nomenclatura dos Objetos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As seções seguintes descrevem o padrão de nomenclatura dos documentos, baselines e releases do projeto. A regra geral de nomenclatura definida pelo documento SCM do projeto, estabelece que todos os caracteres dos nomes dos artefatos devem utilizar caixa baixa.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A nomeação dos artefatos do projeto segue a sintaxe &lt;ID_PROJETO&gt;-&lt;ID_DOCUMENTO&gt;, onde: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 ID_PROJETO &gt;: é o identificador do projeto (</w:t>
      </w:r>
      <w:r w:rsidDel="00000000" w:rsidR="00000000" w:rsidRPr="00000000">
        <w:rPr>
          <w:rFonts w:ascii="Times" w:cs="Times" w:eastAsia="Times" w:hAnsi="Times"/>
          <w:rtl w:val="0"/>
        </w:rPr>
        <w:t xml:space="preserve">chatbot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); 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&lt;ID_DOCUMENTO&gt;: é o identificador do artefato (ver Tabela 3).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chatbot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-req: representa o documento de requisitos do projeto;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chatbot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-das: refere-se ao documento de arquitetura de software do projeto.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360" w:right="0" w:hanging="36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Versionamento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O padrão de versionamento estabelecido para os objetos de software, sob a gerência de configuração, estão descritos nas próximas seções,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Versionamento das Releases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padrão definido para o versionamento das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releases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segue a sintaxe &lt;AA&gt;-&lt;BB&gt;-&lt;CC&gt;, onde: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&lt;AA&gt;: número da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Versão do software a ser entregue ao cliente com modificações substanciais nos requisitos do sistema. Este número representa o número da iteração do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Inicia-se este campo com o valor “01”;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&lt;BB&gt;: número a ser incrementado quando um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produzido com uma nova funcionalidade incluída no sistema. Inicia-se este campo com o valor “00” e volta a este valor quando &lt;AA&gt; é alterado. Este campo só deve ser incrementado depois do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final;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&lt;CC&gt;: número a ser incrementado quando um novo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produzido para correção de um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&lt;AA&gt;.&lt;BB&gt;. Inicia-se este campo com o valor “00” e volta a este valor quando &lt;AA&gt; ou &lt;BB&gt; é alterado. Este campo só deve ser incrementado depois do primeiro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final;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 de versionamentos de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01.00.00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primeira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sistema;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01.01.00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primeira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sistema, com funcionalidades adicionadas posteriormente;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01.01.01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primeira 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sistema, com funcionalidades adicionadas posteriormente que retornou para o desenvolvimento para correção de erros.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360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padrão definido para o versionamento dos documentos segue a sintaxe &lt;AA&gt;-&lt;BB&gt;, onde: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&lt;AA&gt;: indica alterações significativas no artefato, ou seja, este campo deve ser incrementado a cada nova aprovação de documento. Inicia-se em “01”;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&lt;BB&gt;: indica pequenas alterações no artefato. Inicia-se esse campo com “00” e quando &lt;AA&gt; for incrementado, este número deverá voltar para “00”.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0" w:firstLine="0"/>
        <w:contextualSpacing w:val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 de versionamentos de documentos: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01.00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primeira</w:t>
      </w: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estável do documento;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01.01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:primeira versão estável do documento, com funcionalidades adicionadas posteriormente.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footerReference r:id="rId7" w:type="even"/>
      <w:pgSz w:h="16840" w:w="11900"/>
      <w:pgMar w:bottom="1440" w:top="1440" w:left="1800" w:right="180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708" w:before="0" w:line="240" w:lineRule="auto"/>
      <w:ind w:left="0" w:right="36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708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320"/>
        <w:tab w:val="right" w:pos="8640"/>
      </w:tabs>
      <w:contextualSpacing w:val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Chatbot - Código de Defesa do Consumidor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3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