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 de Arquitetura de Software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ChatBot – Código de Defesa do Consumidor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Data de Criação: 23/10/2017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Versão: 01.00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Diego Novaes – Arquiteto de Software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novaesdiego@hotmail.com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62.0" w:type="dxa"/>
        <w:jc w:val="left"/>
        <w:tblInd w:w="99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3255"/>
        <w:gridCol w:w="3737"/>
        <w:tblGridChange w:id="0">
          <w:tblGrid>
            <w:gridCol w:w="1170"/>
            <w:gridCol w:w="3255"/>
            <w:gridCol w:w="37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3b3b3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3b3b3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MUDANÇA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23/10/17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Novaes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Criação do documento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>
          <w:rFonts w:ascii="Arial" w:cs="Arial" w:eastAsia="Arial" w:hAnsi="Arial"/>
          <w:i w:val="0"/>
          <w:smallCaps w:val="0"/>
          <w:color w:val="24292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sz w:val="28"/>
          <w:szCs w:val="28"/>
          <w:rtl w:val="0"/>
        </w:rPr>
        <w:t xml:space="preserve">Índice Analítico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27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39.00000000000006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39.00000000000006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39.00000000000006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39.00000000000006"/>
        <w:contextualSpacing w:val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720"/>
        <w:contextualSpacing w:val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27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Representação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Metas e Restrições de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Visão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Visão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Visão de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Visão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21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8.2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Camadas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828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8.2.1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828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8.2.2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828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8.2.3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>
      <w:pPr>
        <w:spacing w:line="288" w:lineRule="auto"/>
        <w:ind w:left="2828" w:firstLine="0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8.2.4 Modules</w:t>
      </w:r>
    </w:p>
    <w:p w:rsidR="00000000" w:rsidDel="00000000" w:rsidP="00000000" w:rsidRDefault="00000000" w:rsidRPr="00000000">
      <w:pPr>
        <w:spacing w:line="288" w:lineRule="auto"/>
        <w:ind w:left="2828" w:firstLine="0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8.2.5 Public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Tamanho 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36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6d6"/>
          <w:sz w:val="24"/>
          <w:szCs w:val="24"/>
          <w:u w:val="none"/>
          <w:rtl w:val="0"/>
        </w:rPr>
        <w:t xml:space="preserve">Documento de Arquitetura de Software</w:t>
      </w:r>
    </w:p>
    <w:bookmarkStart w:colFirst="0" w:colLast="0" w:name="gjdgxs" w:id="0"/>
    <w:bookmarkEnd w:id="0"/>
    <w:p w:rsidR="00000000" w:rsidDel="00000000" w:rsidP="00000000" w:rsidRDefault="00000000" w:rsidRPr="00000000">
      <w:pPr>
        <w:pStyle w:val="Heading2"/>
        <w:widowControl w:val="1"/>
        <w:pBdr>
          <w:bottom w:color="eaecef" w:space="1" w:sz="4" w:val="single"/>
        </w:pBdr>
        <w:spacing w:after="240" w:before="360" w:line="300" w:lineRule="auto"/>
        <w:ind w:left="0" w:right="0" w:firstLine="0"/>
        <w:contextualSpacing w:val="0"/>
        <w:rPr>
          <w:rFonts w:ascii="Arial" w:cs="Arial" w:eastAsia="Arial" w:hAnsi="Arial"/>
          <w:i w:val="0"/>
          <w:smallCaps w:val="0"/>
          <w:color w:val="24292e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objetivo mostrar como deve ser estruturado o sistema em questão de modo que venha atender as restrições e funcionalidades que o software necessita. A solução se define em parte neste documento de arquitetura de software.</w:t>
      </w:r>
    </w:p>
    <w:p w:rsidR="00000000" w:rsidDel="00000000" w:rsidP="00000000" w:rsidRDefault="00000000" w:rsidRPr="00000000">
      <w:pPr>
        <w:pStyle w:val="Heading3"/>
        <w:widowControl w:val="1"/>
        <w:spacing w:after="240" w:before="0" w:lineRule="auto"/>
        <w:ind w:left="0" w:right="0" w:firstLine="0"/>
        <w:contextualSpacing w:val="0"/>
        <w:rPr>
          <w:rFonts w:ascii="Arial" w:cs="Arial" w:eastAsia="Arial" w:hAnsi="Arial"/>
          <w:i w:val="0"/>
          <w:smallCaps w:val="0"/>
          <w:color w:val="24292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rtl w:val="0"/>
        </w:rPr>
        <w:t xml:space="preserve">1.1 Finalidade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color w:val="24292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24292e"/>
          <w:sz w:val="28"/>
          <w:szCs w:val="28"/>
          <w:rtl w:val="0"/>
        </w:rPr>
        <w:t xml:space="preserve">1.2 Escopo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Arquitetura de Software se aplica à aplicação web Chatbot - CDC.</w:t>
      </w:r>
    </w:p>
    <w:p w:rsidR="00000000" w:rsidDel="00000000" w:rsidP="00000000" w:rsidRDefault="00000000" w:rsidRPr="00000000">
      <w:pPr>
        <w:pStyle w:val="Heading3"/>
        <w:widowControl w:val="1"/>
        <w:spacing w:after="240" w:before="360" w:line="300" w:lineRule="auto"/>
        <w:ind w:left="0" w:right="0" w:firstLine="0"/>
        <w:contextualSpacing w:val="0"/>
        <w:rPr>
          <w:rFonts w:ascii="Arial" w:cs="Arial" w:eastAsia="Arial" w:hAnsi="Arial"/>
          <w:i w:val="0"/>
          <w:smallCaps w:val="0"/>
          <w:color w:val="24292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rtl w:val="0"/>
        </w:rPr>
        <w:t xml:space="preserve">1.3 Definições, Acrônimos e Abreviações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Elicitação: Técnica de obtenção de dados junto aos usuários detentores das informações.</w:t>
      </w:r>
    </w:p>
    <w:p w:rsidR="00000000" w:rsidDel="00000000" w:rsidP="00000000" w:rsidRDefault="00000000" w:rsidRPr="00000000">
      <w:pPr>
        <w:pStyle w:val="Heading3"/>
        <w:widowControl w:val="1"/>
        <w:spacing w:after="240" w:before="360" w:line="300" w:lineRule="auto"/>
        <w:ind w:left="0" w:right="0" w:firstLine="0"/>
        <w:contextualSpacing w:val="0"/>
        <w:rPr>
          <w:rFonts w:ascii="Arial" w:cs="Arial" w:eastAsia="Arial" w:hAnsi="Arial"/>
          <w:i w:val="0"/>
          <w:smallCaps w:val="0"/>
          <w:color w:val="24292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rtl w:val="0"/>
        </w:rPr>
        <w:t xml:space="preserve">1.4 Referências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Especificação de Objetivos e Requisitos (EOR) :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https://github.com/terciodejesus/chatbot-cdc/blob/master/documentos%20-%20MATB14/requirements/chatbot-req.doc</w:t>
        </w:r>
      </w:hyperlink>
      <w:r w:rsidDel="00000000" w:rsidR="00000000" w:rsidRPr="00000000">
        <w:rPr>
          <w:rFonts w:ascii="Arial" w:cs="Arial" w:eastAsia="Arial" w:hAnsi="Arial"/>
          <w:color w:val="24292e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ós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 definição da finalidade e escopo deste documento, abaixo vamos estar descrevendo a arquitetura escolhida que melhor soluciona os problemas e necessidade encontrados neste projeto. Assim vamos estar apresentando em 5 visões sendo elas casos de uso, 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logica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, processo, implantação e implementação.</w:t>
      </w:r>
    </w:p>
    <w:p w:rsidR="00000000" w:rsidDel="00000000" w:rsidP="00000000" w:rsidRDefault="00000000" w:rsidRPr="00000000">
      <w:pPr>
        <w:pStyle w:val="Heading2"/>
        <w:widowControl w:val="1"/>
        <w:spacing w:after="240" w:before="0" w:lineRule="auto"/>
        <w:ind w:left="0" w:right="0" w:firstLine="0"/>
        <w:contextualSpacing w:val="0"/>
        <w:rPr>
          <w:rFonts w:ascii="Arial" w:cs="Arial" w:eastAsia="Arial" w:hAnsi="Arial"/>
          <w:i w:val="0"/>
          <w:smallCaps w:val="0"/>
          <w:color w:val="24292e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sz w:val="34"/>
          <w:szCs w:val="34"/>
          <w:rtl w:val="0"/>
        </w:rPr>
        <w:t xml:space="preserve">2. Representação da Arquitetura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arquitetura como uma série de visões: visão de casos de uso, visão lógica, visão de processos, visão de implantação e visão de implementação. Essas visões são apresentadas como modelos e utilizam a Linguagem Unificada de Modelagem (UML).</w:t>
      </w:r>
    </w:p>
    <w:bookmarkStart w:colFirst="0" w:colLast="0" w:name="2et92p0" w:id="1"/>
    <w:bookmarkEnd w:id="1"/>
    <w:p w:rsidR="00000000" w:rsidDel="00000000" w:rsidP="00000000" w:rsidRDefault="00000000" w:rsidRPr="00000000">
      <w:pPr>
        <w:pStyle w:val="Heading2"/>
        <w:widowControl w:val="1"/>
        <w:pBdr>
          <w:bottom w:color="eaecef" w:space="1" w:sz="4" w:val="single"/>
        </w:pBdr>
        <w:spacing w:after="240" w:before="360" w:line="300" w:lineRule="auto"/>
        <w:ind w:left="0" w:right="0" w:firstLine="0"/>
        <w:contextualSpacing w:val="0"/>
        <w:rPr>
          <w:rFonts w:ascii="Arial" w:cs="Arial" w:eastAsia="Arial" w:hAnsi="Arial"/>
          <w:i w:val="0"/>
          <w:smallCaps w:val="0"/>
          <w:color w:val="24292e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24292e"/>
          <w:sz w:val="34"/>
          <w:szCs w:val="34"/>
          <w:rtl w:val="0"/>
        </w:rPr>
        <w:t xml:space="preserve">3. Metas e Restrições de Arquitetura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Existem algumas restrições de requisito e de sistema principais que têm uma relação significativa com a arquitetura. São elas:</w:t>
      </w:r>
    </w:p>
    <w:tbl>
      <w:tblPr>
        <w:tblStyle w:val="Table2"/>
        <w:tblW w:w="9975.0" w:type="dxa"/>
        <w:jc w:val="left"/>
        <w:tblInd w:w="195.0" w:type="dxa"/>
        <w:tblBorders>
          <w:top w:color="dfe2e5" w:space="0" w:sz="2" w:val="single"/>
          <w:left w:color="dfe2e5" w:space="0" w:sz="2" w:val="single"/>
          <w:bottom w:color="dfe2e5" w:space="0" w:sz="2" w:val="single"/>
          <w:right w:color="dfe2e5" w:space="0" w:sz="2" w:val="single"/>
          <w:insideH w:color="dfe2e5" w:space="0" w:sz="2" w:val="single"/>
          <w:insideV w:color="dfe2e5" w:space="0" w:sz="2" w:val="single"/>
        </w:tblBorders>
        <w:tblLayout w:type="fixed"/>
        <w:tblLook w:val="0000"/>
      </w:tblPr>
      <w:tblGrid>
        <w:gridCol w:w="1800"/>
        <w:gridCol w:w="8175"/>
        <w:tblGridChange w:id="0">
          <w:tblGrid>
            <w:gridCol w:w="1800"/>
            <w:gridCol w:w="8175"/>
          </w:tblGrid>
        </w:tblGridChange>
      </w:tblGrid>
      <w:tr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se conectar com as redes sociais e for ser feita alguma publicação, sempre pedir permissão.</w:t>
            </w:r>
          </w:p>
        </w:tc>
      </w:tr>
      <w:tr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a queixa é suficiente diferente e suficiente semelhante a algum caso para realizar votação. O registro deste caso só deve acontecer uma vez caso ocorra.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4" w:val="single"/>
              <w:left w:color="dfe2e5" w:space="0" w:sz="4" w:val="single"/>
              <w:bottom w:color="dfe2e5" w:space="0" w:sz="4" w:val="single"/>
              <w:right w:color="dfe2e5" w:space="0" w:sz="4" w:val="single"/>
            </w:tcBorders>
            <w:shd w:fill="auto" w:val="clear"/>
            <w:tcMar>
              <w:left w:w="19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ter registrar que o voto a este caso foi realizado uma única vez pelo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bottom w:color="eaecef" w:space="1" w:sz="4" w:val="single"/>
        </w:pBdr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y5sdkcb07hbk" w:id="3"/>
      <w:bookmarkEnd w:id="3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4</w:t>
      </w:r>
      <w:bookmarkStart w:colFirst="0" w:colLast="0" w:name="kix.af6k8n5d54h4" w:id="2"/>
      <w:bookmarkEnd w:id="2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. Visões de Casos de Uso</w:t>
      </w:r>
    </w:p>
    <w:tbl>
      <w:tblPr>
        <w:tblStyle w:val="Table3"/>
        <w:tblW w:w="997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8295"/>
        <w:tblGridChange w:id="0">
          <w:tblGrid>
            <w:gridCol w:w="1680"/>
            <w:gridCol w:w="8295"/>
          </w:tblGrid>
        </w:tblGridChange>
      </w:tblGrid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88" w:lineRule="auto"/>
              <w:contextualSpacing w:val="0"/>
              <w:jc w:val="center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88" w:lineRule="auto"/>
              <w:contextualSpacing w:val="0"/>
              <w:jc w:val="center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88" w:lineRule="auto"/>
              <w:contextualSpacing w:val="0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Neste caso de uso, o usuário inicializa o sistema Chatbot-cdc através de uma abertura de queixa.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88" w:lineRule="auto"/>
              <w:contextualSpacing w:val="0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Neste caso de uso, o sistema e o usuário trocam informações com objetivo de aprimorar o entendimento da queixa do usuário e buscar uma artigo do codigo do consumidor que mais de adequa com o caso do usuário.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88" w:lineRule="auto"/>
              <w:contextualSpacing w:val="0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Neste caso de uso, o sistema deve ser capaz de processar a queixa do usuário utilizando técnicas de NLP e api de sinônimos (wordnet ou altervista) para extrair da melhor forma informação da queixa do usuário.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="288" w:lineRule="auto"/>
              <w:contextualSpacing w:val="0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Neste caso de uso, o sistema irá gerar um relatório em PDF do caso analisado e artigo resultante em uma nova aba do navegador. Somente usuários registrado nos sistema terão acesso caso o requisito REQ09 seja implementado. Caso contrário, todos poderão gerar relatório.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pBdr>
          <w:bottom w:color="eaecef" w:space="5" w:sz="6" w:val="single"/>
        </w:pBdr>
        <w:shd w:fill="ffffff" w:val="clear"/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kth4hchg3vy5" w:id="5"/>
      <w:bookmarkEnd w:id="5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5</w:t>
      </w:r>
      <w:bookmarkStart w:colFirst="0" w:colLast="0" w:name="kix.7ugisc4h8k3e" w:id="4"/>
      <w:bookmarkEnd w:id="4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Visão Lógica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Descreve a estrutura do sistema, sua organização em pacotes e correlação entre os possíveis subsistemas.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/>
        <w:contextualSpacing w:val="0"/>
        <w:rPr>
          <w:rFonts w:ascii="Arial" w:cs="Arial" w:eastAsia="Arial" w:hAnsi="Arial"/>
          <w:color w:val="24292e"/>
          <w:highlight w:val="white"/>
        </w:rPr>
      </w:pPr>
      <w:bookmarkStart w:colFirst="0" w:colLast="0" w:name="_bat0cxvggqho" w:id="6"/>
      <w:bookmarkEnd w:id="6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5.1 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A visão geral do Sistema em si é composta por 2 subsistemas: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Elastic Search (ES): responsável pela busca, correlação e acesso ao corpus do código de defesa do consumidor. Papel de search engine do sistema.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Sistema Web ou Chatbot: Este determina o fluxo de apresentação, serve de ponte entre o usuário e a search engine, e realiza o filtro de informação entre o resultado do ES e o chatbot do sistema. Ao final, esse sistema gera um output contendo informação filtrada provinda do ES e do contato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pBdr>
          <w:bottom w:color="eaecef" w:space="5" w:sz="6" w:val="single"/>
        </w:pBdr>
        <w:shd w:fill="ffffff" w:val="clear"/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o9deb6xgav64" w:id="8"/>
      <w:bookmarkEnd w:id="8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6</w:t>
      </w:r>
      <w:bookmarkStart w:colFirst="0" w:colLast="0" w:name="kix.swc2dgoo0eil" w:id="7"/>
      <w:bookmarkEnd w:id="7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. Visão de Processos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iniciado através do comando ‘npm start’. Onde executa-se o arquivo StartServers.js pelo Node. Nele são executados dois processos filhos: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Elastic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web contendo a interface do sistema e o chatbot.</w:t>
      </w:r>
      <w:r w:rsidDel="00000000" w:rsidR="00000000" w:rsidRPr="00000000">
        <w:rPr>
          <w:rtl w:val="0"/>
        </w:rPr>
      </w:r>
    </w:p>
    <w:bookmarkStart w:colFirst="0" w:colLast="0" w:name="kix.2w60m5gopf62" w:id="9"/>
    <w:bookmarkEnd w:id="9"/>
    <w:p w:rsidR="00000000" w:rsidDel="00000000" w:rsidP="00000000" w:rsidRDefault="00000000" w:rsidRPr="00000000">
      <w:pPr>
        <w:pStyle w:val="Heading2"/>
        <w:keepNext w:val="0"/>
        <w:pBdr>
          <w:bottom w:color="eaecef" w:space="5" w:sz="6" w:val="single"/>
        </w:pBdr>
        <w:shd w:fill="ffffff" w:val="clear"/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v35vk48m90if" w:id="10"/>
      <w:bookmarkEnd w:id="10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7. Visão de Implantação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O Elastic Search (5.0.0) foi construído na linguagem java e acessado através de uma API escrita em node (elasticsearch.js). O sistema web foi construído na linguagem Javascript. O ambiente de testes foi realizado utilizando a arquitetura de x64 e em máquinas Linux. E tem como pre-requisito também a instalação dos pacotes Java8 jdk e NodeJs 6.x.</w:t>
      </w:r>
    </w:p>
    <w:p w:rsidR="00000000" w:rsidDel="00000000" w:rsidP="00000000" w:rsidRDefault="00000000" w:rsidRPr="00000000">
      <w:pPr>
        <w:pStyle w:val="Heading2"/>
        <w:keepNext w:val="0"/>
        <w:pBdr>
          <w:bottom w:color="eaecef" w:space="5" w:sz="6" w:val="single"/>
        </w:pBdr>
        <w:shd w:fill="ffffff" w:val="clear"/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2qud4j440fpc" w:id="12"/>
      <w:bookmarkEnd w:id="12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8</w:t>
      </w:r>
      <w:bookmarkStart w:colFirst="0" w:colLast="0" w:name="kix.d5scb0q1c6tc" w:id="11"/>
      <w:bookmarkEnd w:id="11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. Visão de Implementação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 w:firstLine="300"/>
        <w:contextualSpacing w:val="0"/>
        <w:rPr>
          <w:rFonts w:ascii="Arial" w:cs="Arial" w:eastAsia="Arial" w:hAnsi="Arial"/>
          <w:color w:val="24292e"/>
        </w:rPr>
      </w:pPr>
      <w:bookmarkStart w:colFirst="0" w:colLast="0" w:name="_bg6q9k5dbgy1" w:id="13"/>
      <w:bookmarkEnd w:id="13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8.1 Visão Geral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Seguindo a influência do padrão arquitetural MVC ,o sistema web foi dividido em pastas : model, view, controller, modules e public. Os arquivos da camada view são responsáveis apenas pelo front-end do sistema. Os arquivos da camada model são as classes atômicas e as classes compostas essenciais para construção do sistema. Os arquivos da camada controller são responsáveis pelo acesso entre o frontend e o backend.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 w:firstLine="300"/>
        <w:contextualSpacing w:val="0"/>
        <w:rPr>
          <w:rFonts w:ascii="Arial" w:cs="Arial" w:eastAsia="Arial" w:hAnsi="Arial"/>
          <w:color w:val="24292e"/>
        </w:rPr>
      </w:pPr>
      <w:bookmarkStart w:colFirst="0" w:colLast="0" w:name="_xxts9zginmtv" w:id="14"/>
      <w:bookmarkEnd w:id="14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 Camadas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 w:firstLine="300"/>
        <w:contextualSpacing w:val="0"/>
        <w:rPr>
          <w:rFonts w:ascii="Arial" w:cs="Arial" w:eastAsia="Arial" w:hAnsi="Arial"/>
          <w:color w:val="24292e"/>
        </w:rPr>
      </w:pPr>
      <w:bookmarkStart w:colFirst="0" w:colLast="0" w:name="_mqei25bex8sy" w:id="15"/>
      <w:bookmarkEnd w:id="15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8.2.1 View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A camada view é responsável pela interação do usuário com o sistema ,nessa camada são realizados etapas como construção de interface de usuário e interação para a configuração das funcionalidades. Contém os view-templates no formato ‘.ejs’.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 w:firstLine="300"/>
        <w:contextualSpacing w:val="0"/>
        <w:rPr>
          <w:rFonts w:ascii="Arial" w:cs="Arial" w:eastAsia="Arial" w:hAnsi="Arial"/>
          <w:color w:val="24292e"/>
        </w:rPr>
      </w:pPr>
      <w:bookmarkStart w:colFirst="0" w:colLast="0" w:name="_xmh4epkgw7c8" w:id="16"/>
      <w:bookmarkEnd w:id="16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8.2.2 Model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A camada model é responsável pelo armazenamento das classes mais atômicas do projeto ,nessa camada são realizados conexões com o banco de dados: cadastro, login, remoção de registros, consulta de dados.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 w:firstLine="300"/>
        <w:contextualSpacing w:val="0"/>
        <w:rPr>
          <w:rFonts w:ascii="Arial" w:cs="Arial" w:eastAsia="Arial" w:hAnsi="Arial"/>
          <w:color w:val="24292e"/>
        </w:rPr>
      </w:pPr>
      <w:bookmarkStart w:colFirst="0" w:colLast="0" w:name="_1uau2b871na9" w:id="17"/>
      <w:bookmarkEnd w:id="17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8.2.3 Controller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A camada controller é responsável pela execução de algoritmos complexos como interpretação dos dados da interface para o sistema e o controle do ciclo de vida da aplicação. Todo acesso às páginas são gerenciado aqui através das rotas do módulo express do NodeJs.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/>
        <w:contextualSpacing w:val="0"/>
        <w:rPr>
          <w:rFonts w:ascii="Arial" w:cs="Arial" w:eastAsia="Arial" w:hAnsi="Arial"/>
          <w:color w:val="24292e"/>
        </w:rPr>
      </w:pPr>
      <w:bookmarkStart w:colFirst="0" w:colLast="0" w:name="_n9qtpca94y7f" w:id="18"/>
      <w:bookmarkEnd w:id="18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8.2.4 Modules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camada Modules contém todos os módulos necessários para a aplicação funcionar. Instalados pelo Node Package Manager. (NPM)</w:t>
      </w:r>
    </w:p>
    <w:p w:rsidR="00000000" w:rsidDel="00000000" w:rsidP="00000000" w:rsidRDefault="00000000" w:rsidRPr="00000000">
      <w:pPr>
        <w:pStyle w:val="Heading3"/>
        <w:keepNext w:val="0"/>
        <w:shd w:fill="ffffff" w:val="clear"/>
        <w:spacing w:after="240" w:before="360" w:lineRule="auto"/>
        <w:ind w:left="-300"/>
        <w:contextualSpacing w:val="0"/>
        <w:rPr>
          <w:rFonts w:ascii="Arial" w:cs="Arial" w:eastAsia="Arial" w:hAnsi="Arial"/>
          <w:color w:val="24292e"/>
        </w:rPr>
      </w:pPr>
      <w:bookmarkStart w:colFirst="0" w:colLast="0" w:name="_63m32mu6gs35" w:id="19"/>
      <w:bookmarkEnd w:id="19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8.2.5 Public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camada public contém todos os arquivos estáticos do sistema. Servindo de suporte para outras camadas do sistema podem ser encontrados nesta pasta arquivos em javascript, css, images e pdf. Também citado como a pasta “asset” em outras arquiteturas de software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pBdr>
          <w:bottom w:color="eaecef" w:space="5" w:sz="6" w:val="single"/>
        </w:pBdr>
        <w:shd w:fill="ffffff" w:val="clear"/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i9og4mel65ej" w:id="21"/>
      <w:bookmarkEnd w:id="21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9</w:t>
      </w:r>
      <w:bookmarkStart w:colFirst="0" w:colLast="0" w:name="kix.fsz2fs4wjs4e" w:id="20"/>
      <w:bookmarkEnd w:id="20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. T</w:t>
      </w:r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amanho e Desempenho</w:t>
      </w:r>
    </w:p>
    <w:p w:rsidR="00000000" w:rsidDel="00000000" w:rsidP="00000000" w:rsidRDefault="00000000" w:rsidRPr="00000000">
      <w:pPr>
        <w:shd w:fill="ffffff" w:val="clear"/>
        <w:spacing w:after="240" w:line="288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O sistema Chatbot-Cdc possui tamanho em disco de +-30Mb e é desenvolvido para a plataforma web, entretanto o sistema deve ser construído visando a comunicação entre os dois servidores e o desempenho realizado pelos servidores: o elasticsearch pesquisa por relações entre palavras e a keywords digitadas pelo usuário e a interface web fica responsável pela troca de informações e o usuário que não usufrui bastante processamento. O tamanho do corpus é pequeno e fixo contendo apenas o elasticsearch. No entanto a filtragem dos artigos que ocorre na aplicação web (interface) escala baseado na quantidade de históricos de usuários com queixas similares. Quanto mais queixas são realizadas no sistema, maior o histórico do sistema, maior a filtragem de artigos que o sistema deve realizar.</w:t>
      </w:r>
    </w:p>
    <w:p w:rsidR="00000000" w:rsidDel="00000000" w:rsidP="00000000" w:rsidRDefault="00000000" w:rsidRPr="00000000">
      <w:pPr>
        <w:pStyle w:val="Heading2"/>
        <w:keepNext w:val="0"/>
        <w:pBdr>
          <w:bottom w:color="eaecef" w:space="5" w:sz="6" w:val="single"/>
        </w:pBdr>
        <w:shd w:fill="ffffff" w:val="clear"/>
        <w:spacing w:after="240" w:before="360" w:line="300" w:lineRule="auto"/>
        <w:contextualSpacing w:val="0"/>
        <w:rPr>
          <w:rFonts w:ascii="Arial" w:cs="Arial" w:eastAsia="Arial" w:hAnsi="Arial"/>
          <w:color w:val="24292e"/>
          <w:sz w:val="34"/>
          <w:szCs w:val="34"/>
        </w:rPr>
      </w:pPr>
      <w:bookmarkStart w:colFirst="0" w:colLast="0" w:name="_p0m4tza644k" w:id="23"/>
      <w:bookmarkEnd w:id="23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1</w:t>
      </w:r>
      <w:bookmarkStart w:colFirst="0" w:colLast="0" w:name="kix.mxfyxlqv6sm6" w:id="22"/>
      <w:bookmarkEnd w:id="22"/>
      <w:r w:rsidDel="00000000" w:rsidR="00000000" w:rsidRPr="00000000">
        <w:rPr>
          <w:rFonts w:ascii="Arial" w:cs="Arial" w:eastAsia="Arial" w:hAnsi="Arial"/>
          <w:color w:val="24292e"/>
          <w:sz w:val="34"/>
          <w:szCs w:val="34"/>
          <w:rtl w:val="0"/>
        </w:rPr>
        <w:t xml:space="preserve">0. Qualidade</w:t>
      </w:r>
    </w:p>
    <w:p w:rsidR="00000000" w:rsidDel="00000000" w:rsidP="00000000" w:rsidRDefault="00000000" w:rsidRPr="00000000">
      <w:pPr>
        <w:shd w:fill="ffffff" w:val="clear"/>
        <w:spacing w:line="288" w:lineRule="auto"/>
        <w:contextualSpacing w:val="0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Visando trazer portabilidade e simplicidade ao sistema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. O padrão de arquitetura escolhido MVC foi a solução mais satisfatória para atender a qualidade esperada do sistema. Sistema este que será desenvolvido na linguagem Javascript, utilizando já a linguagem escrita da aplicação anterior, buscador jurídico. Visando uma interface que seja interativa e fácil de se usar.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color w:val="0366d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134" w:top="1651" w:left="1134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No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Chatbot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- Código de Defesa do Consumidor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1427" w:firstLine="0"/>
      </w:pPr>
      <w:rPr/>
    </w:lvl>
    <w:lvl w:ilvl="1">
      <w:start w:val="1"/>
      <w:numFmt w:val="decimal"/>
      <w:lvlText w:val="%2."/>
      <w:lvlJc w:val="left"/>
      <w:pPr>
        <w:ind w:left="2134" w:firstLine="0"/>
      </w:pPr>
      <w:rPr/>
    </w:lvl>
    <w:lvl w:ilvl="2">
      <w:start w:val="1"/>
      <w:numFmt w:val="decimal"/>
      <w:lvlText w:val="%3."/>
      <w:lvlJc w:val="left"/>
      <w:pPr>
        <w:ind w:left="2841" w:hanging="283"/>
      </w:pPr>
      <w:rPr/>
    </w:lvl>
    <w:lvl w:ilvl="3">
      <w:start w:val="1"/>
      <w:numFmt w:val="decimal"/>
      <w:lvlText w:val="%4."/>
      <w:lvlJc w:val="left"/>
      <w:pPr>
        <w:ind w:left="3548" w:hanging="283"/>
      </w:pPr>
      <w:rPr/>
    </w:lvl>
    <w:lvl w:ilvl="4">
      <w:start w:val="1"/>
      <w:numFmt w:val="decimal"/>
      <w:lvlText w:val="%5."/>
      <w:lvlJc w:val="left"/>
      <w:pPr>
        <w:ind w:left="4255" w:hanging="283"/>
      </w:pPr>
      <w:rPr/>
    </w:lvl>
    <w:lvl w:ilvl="5">
      <w:start w:val="1"/>
      <w:numFmt w:val="decimal"/>
      <w:lvlText w:val="%6."/>
      <w:lvlJc w:val="left"/>
      <w:pPr>
        <w:ind w:left="4962" w:hanging="283"/>
      </w:pPr>
      <w:rPr/>
    </w:lvl>
    <w:lvl w:ilvl="6">
      <w:start w:val="1"/>
      <w:numFmt w:val="decimal"/>
      <w:lvlText w:val="%7."/>
      <w:lvlJc w:val="left"/>
      <w:pPr>
        <w:ind w:left="5669" w:hanging="283.0000000000009"/>
      </w:pPr>
      <w:rPr/>
    </w:lvl>
    <w:lvl w:ilvl="7">
      <w:start w:val="1"/>
      <w:numFmt w:val="decimal"/>
      <w:lvlText w:val="%8."/>
      <w:lvlJc w:val="left"/>
      <w:pPr>
        <w:ind w:left="6376" w:hanging="282.9999999999991"/>
      </w:pPr>
      <w:rPr/>
    </w:lvl>
    <w:lvl w:ilvl="8">
      <w:start w:val="1"/>
      <w:numFmt w:val="decimal"/>
      <w:lvlText w:val="%9."/>
      <w:lvlJc w:val="left"/>
      <w:pPr>
        <w:ind w:left="708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427" w:firstLine="0"/>
      </w:pPr>
      <w:rPr/>
    </w:lvl>
    <w:lvl w:ilvl="1">
      <w:start w:val="2"/>
      <w:numFmt w:val="decimal"/>
      <w:lvlText w:val="%2."/>
      <w:lvlJc w:val="left"/>
      <w:pPr>
        <w:ind w:left="2134" w:firstLine="0"/>
      </w:pPr>
      <w:rPr/>
    </w:lvl>
    <w:lvl w:ilvl="2">
      <w:start w:val="1"/>
      <w:numFmt w:val="decimal"/>
      <w:lvlText w:val="%3."/>
      <w:lvlJc w:val="left"/>
      <w:pPr>
        <w:ind w:left="2841" w:hanging="283"/>
      </w:pPr>
      <w:rPr/>
    </w:lvl>
    <w:lvl w:ilvl="3">
      <w:start w:val="1"/>
      <w:numFmt w:val="decimal"/>
      <w:lvlText w:val="%4."/>
      <w:lvlJc w:val="left"/>
      <w:pPr>
        <w:ind w:left="3548" w:hanging="283"/>
      </w:pPr>
      <w:rPr/>
    </w:lvl>
    <w:lvl w:ilvl="4">
      <w:start w:val="1"/>
      <w:numFmt w:val="decimal"/>
      <w:lvlText w:val="%5."/>
      <w:lvlJc w:val="left"/>
      <w:pPr>
        <w:ind w:left="4255" w:hanging="283"/>
      </w:pPr>
      <w:rPr/>
    </w:lvl>
    <w:lvl w:ilvl="5">
      <w:start w:val="1"/>
      <w:numFmt w:val="decimal"/>
      <w:lvlText w:val="%6."/>
      <w:lvlJc w:val="left"/>
      <w:pPr>
        <w:ind w:left="4962" w:hanging="283"/>
      </w:pPr>
      <w:rPr/>
    </w:lvl>
    <w:lvl w:ilvl="6">
      <w:start w:val="1"/>
      <w:numFmt w:val="decimal"/>
      <w:lvlText w:val="%7."/>
      <w:lvlJc w:val="left"/>
      <w:pPr>
        <w:ind w:left="5669" w:hanging="283.0000000000009"/>
      </w:pPr>
      <w:rPr/>
    </w:lvl>
    <w:lvl w:ilvl="7">
      <w:start w:val="1"/>
      <w:numFmt w:val="decimal"/>
      <w:lvlText w:val="%8."/>
      <w:lvlJc w:val="left"/>
      <w:pPr>
        <w:ind w:left="6376" w:hanging="282.9999999999991"/>
      </w:pPr>
      <w:rPr/>
    </w:lvl>
    <w:lvl w:ilvl="8">
      <w:start w:val="1"/>
      <w:numFmt w:val="decimal"/>
      <w:lvlText w:val="%9."/>
      <w:lvlJc w:val="left"/>
      <w:pPr>
        <w:ind w:left="708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Noto Sans" w:cs="Noto Sans" w:eastAsia="Noto Sans" w:hAnsi="No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Noto Sans" w:cs="Noto Sans" w:eastAsia="Noto Sans" w:hAnsi="Noto San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Noto Sans" w:cs="Noto Sans" w:eastAsia="Noto Sans" w:hAnsi="Noto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.0" w:type="dxa"/>
        <w:left w:w="194.0" w:type="dxa"/>
        <w:bottom w:w="90.0" w:type="dxa"/>
        <w:right w:w="19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erciodejesus/chatbot-cdc/blob/master/documentos%20-%20MATB14/requirements/chatbot-req.doc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