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VA Support Tool</w:t>
      </w:r>
    </w:p>
    <w:p>
      <w:pPr>
        <w:spacing w:after="240" w:before="0"/>
      </w:pPr>
      <w:r>
        <w:rPr>
          <w:rFonts w:ascii="Arial" w:cs="Arial" w:eastAsia="Arial" w:hAnsi="Arial"/>
          <w:color w:val="2E5090"/>
          <w:sz w:val="30"/>
          <w:szCs w:val="30"/>
        </w:rPr>
        <w:t xml:space="preserve">Technical Project Plan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outlines the full technical plan for building a Smart Task &amp; Context Hub — a lightweight backend tool that enhances a virtual assistant's day-to-day work. It gives a VA (human or AI-powered) persistent memory, structured task tracking, and a unified dashboard so nothing falls through the cracks.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Problem Definition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Virtual assistants lose context constantly. Tasks, notes, and client requests are scattered across chat threads, emails, and spreadsheets. There is no unified place to track what a VA is working on, what has been completed, or what context matters for recurring clients.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tool solves that by acting as a persistent layer that connects natural language input, structured task management, and a searchable memory of past interactions.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Goals &amp; Success Criteria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Core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Save and retrieve task history across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Accept natural language input to create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Summarize open and pending tasks on demand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Store per-client context that persists over time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 can retrieve any task in under 2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data is lost between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System is accessible via a simple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Usable via both a chat interface and a visual dashboard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Recommended Tech Stack</w:t>
      </w:r>
    </w:p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React +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A00"/>
                <w:sz w:val="18"/>
                <w:szCs w:val="18"/>
              </w:rPr>
              <w:t xml:space="preserve">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shadcn/ui</w:t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Python (FastAPI)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SQLite / 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A00"/>
                <w:sz w:val="18"/>
                <w:szCs w:val="18"/>
              </w:rPr>
              <w:t xml:space="preserve">SQLAlchemy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JWT Auth</w:t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Claude API (Sonnet)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Embeddings (OpenAI / local)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A00"/>
                <w:sz w:val="18"/>
                <w:szCs w:val="18"/>
              </w:rPr>
              <w:t xml:space="preserve">FAISS or pgvector</w:t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Netlify (frontend)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Railway / Render (backend)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A00"/>
                <w:sz w:val="18"/>
                <w:szCs w:val="18"/>
              </w:rPr>
              <w:t xml:space="preserve">GitHub Actions (CI/CD)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System Architecture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is organized into three layers:</w:t>
      </w:r>
    </w:p>
    <w:p>
      <w:pPr>
        <w:spacing w:after="8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Input Layer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chat UI → FastAPI REST endpoints → Claude API for intent parsing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Core Logic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Manager (CRUD, priorities) → Context Store (client memory) → Search Engine (vector + keyword)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SQLite/PostgreSQL for tasks and clients; FAISS/pgvector for semantic memory embeddings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Development Roadmap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1–2: Backend Foundation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up FastAPI project. Define Task and Client models with SQLAlchemy. Build CRUD endpoints: create task, list tasks, update status, delete. Add JWT-based authentication. Test with Postman or httpie.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2E5090"/>
                <w:sz w:val="20"/>
                <w:szCs w:val="20"/>
              </w:rPr>
              <w:t xml:space="preserve">Working REST API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3: AI Intent Layer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Integrate Claude API. Build a prompt template that parses natural language (e.g. 'Remind me to email John tomorrow') into structured task objects. Return JSON from Claude, validate with Pydantic, save to database.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2E5090"/>
                <w:sz w:val="20"/>
                <w:szCs w:val="20"/>
              </w:rPr>
              <w:t xml:space="preserve">NLP-to-task pipeline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A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4: Context Memory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a Notes table. Embed notes using a lightweight model (OpenAI text-embedding-3-small or local Sentence Transformers). Store in FAISS. On new task creation, retrieve relevant past context and inject into Claude's prompt.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2E5090"/>
                <w:sz w:val="20"/>
                <w:szCs w:val="20"/>
              </w:rPr>
              <w:t xml:space="preserve">VA with persistent memory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5–6: React Dashboard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the frontend using React + TypeScript + Tailwind. Task list view, client profiles, a chat input box that hits the AI endpoint. Kanban-style status columns: To Do, In Progress, Done.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2E5090"/>
                <w:sz w:val="20"/>
                <w:szCs w:val="20"/>
              </w:rPr>
              <w:t xml:space="preserve">Usable dashboard UI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7: Polish &amp; Deploy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task priority scoring (Claude rates urgency 1–5). Add a daily summary endpoint ('What is my focus today?'). Deploy backend to Railway, frontend to Netlify. Wire GitHub Actions for auto-deploy on push to main.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2E5090"/>
                <w:sz w:val="20"/>
                <w:szCs w:val="20"/>
              </w:rPr>
              <w:t xml:space="preserve">Live, deployed tool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Potential Challenges &amp; Solutions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Challenge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cost creep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frequent queries. Use rule-based parsing first; call API only for ambiguous input.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parsing from Claude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prompt with a strict JSON schema example. Validate output with Pydantic on the backend.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search cold 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FAISS needs data to work. Add a seeding step with sample VA notes during onboarding.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complexity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FastAPI Users or python-jose. Do not roll your own auth from scratch.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 window limits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Inject only the top 3 most-similar memory chunks per request. Summarize old notes before storing.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state complexity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TanStack Query (React Query) for server state. Avoid manual fetch + useEffect chains.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Testing &amp;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Testing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Unit test all API endpoints with pytest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Mock Claude API calls in tests to avoid cost and flakiness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End-to-end test the NLP → task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Playwright for frontend UI tests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Deployment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Backend: Railway (free tier is sufficient to start)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Frontend: Netlify (familiar from Velo Studio)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Secrets: managed via Railway dashboard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CI/CD: GitHub Actions — run tests on PR, deploy on merge to main</w:t>
      </w:r>
    </w:p>
    <w:p>
      <w:pPr>
        <w:spacing w:after="80"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spacing w:before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generated for Claude Projects. Start with Milestone 1 — the FastAPI backend foundation.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Velo Studio / Arlon Cariliman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1"/>
      </w:pBdr>
      <w:spacing w:after="120"/>
    </w:pPr>
    <w:r>
      <w:rPr>
        <w:rFonts w:ascii="Arial" w:cs="Arial" w:eastAsia="Arial" w:hAnsi="Arial"/>
        <w:b/>
        <w:bCs/>
        <w:color w:val="2E5090"/>
        <w:sz w:val="18"/>
        <w:szCs w:val="18"/>
      </w:rPr>
      <w:t xml:space="preserve">VA Support Tool — Technical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2026-06-12T19:25:07.383Z</dcterms:created>
  <dcterms:modified xsi:type="dcterms:W3CDTF">2026-06-12T19:25:07.384Z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