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FAB3" w14:textId="7621F7AC" w:rsidR="009A1A68" w:rsidRPr="00D46543" w:rsidRDefault="001F55DA" w:rsidP="001F55DA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</w:pPr>
      <w:bookmarkStart w:id="0" w:name="_Hlk864901"/>
      <w:r w:rsidRPr="00D46543"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  <w:t>Lesson 38 – Activity Sheet</w:t>
      </w:r>
    </w:p>
    <w:bookmarkEnd w:id="0"/>
    <w:p w14:paraId="5B02652A" w14:textId="01F29C78" w:rsidR="009A1A68" w:rsidRPr="00D46543" w:rsidRDefault="00D46543" w:rsidP="001F55DA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S</w:t>
      </w:r>
      <w:r w:rsidR="009A1A68" w:rsidRPr="00D46543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 xml:space="preserve">the </w:t>
      </w:r>
      <w:r w:rsidR="001F55DA" w:rsidRPr="00D46543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S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c</w:t>
      </w:r>
      <w:r w:rsidR="001F55DA" w:rsidRPr="00D46543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e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ne</w:t>
      </w:r>
    </w:p>
    <w:p w14:paraId="01D93465" w14:textId="77777777" w:rsidR="001F55DA" w:rsidRDefault="00A150F3" w:rsidP="001F55DA">
      <w:pPr>
        <w:pStyle w:val="NoSpacing"/>
        <w:spacing w:after="160" w:line="259" w:lineRule="auto"/>
        <w:rPr>
          <w:rFonts w:ascii="Lato" w:hAnsi="Lato"/>
          <w:lang w:eastAsia="zh-CN"/>
        </w:rPr>
      </w:pPr>
      <w:r w:rsidRPr="009B07C7">
        <w:rPr>
          <w:rFonts w:ascii="Lato" w:hAnsi="Lato"/>
          <w:b/>
          <w:i/>
          <w:lang w:eastAsia="zh-CN"/>
        </w:rPr>
        <w:t xml:space="preserve">In the final lesson, (number 39) you will present your </w:t>
      </w:r>
      <w:proofErr w:type="spellStart"/>
      <w:proofErr w:type="gramStart"/>
      <w:r w:rsidRPr="009B07C7">
        <w:rPr>
          <w:rFonts w:ascii="Lato" w:hAnsi="Lato"/>
          <w:b/>
          <w:i/>
          <w:lang w:eastAsia="zh-CN"/>
        </w:rPr>
        <w:t>micro:PET</w:t>
      </w:r>
      <w:proofErr w:type="spellEnd"/>
      <w:proofErr w:type="gramEnd"/>
      <w:r w:rsidRPr="009B07C7">
        <w:rPr>
          <w:rFonts w:ascii="Lato" w:hAnsi="Lato"/>
          <w:b/>
          <w:i/>
          <w:lang w:eastAsia="zh-CN"/>
        </w:rPr>
        <w:t xml:space="preserve"> and demonstrate the features, functions and interactions</w:t>
      </w:r>
      <w:r>
        <w:rPr>
          <w:rFonts w:ascii="Lato" w:hAnsi="Lato"/>
          <w:lang w:eastAsia="zh-CN"/>
        </w:rPr>
        <w:t xml:space="preserve">. </w:t>
      </w:r>
    </w:p>
    <w:p w14:paraId="7CFF2715" w14:textId="23B214EB" w:rsidR="00A150F3" w:rsidRDefault="00A150F3" w:rsidP="001F55DA">
      <w:pPr>
        <w:pStyle w:val="NoSpacing"/>
        <w:spacing w:after="160" w:line="259" w:lineRule="auto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>Now that you have started making the physical model it is time to st</w:t>
      </w:r>
      <w:r w:rsidR="002237E3">
        <w:rPr>
          <w:rFonts w:ascii="Lato" w:hAnsi="Lato"/>
          <w:lang w:eastAsia="zh-CN"/>
        </w:rPr>
        <w:t xml:space="preserve">art </w:t>
      </w:r>
      <w:r>
        <w:rPr>
          <w:rFonts w:ascii="Lato" w:hAnsi="Lato"/>
          <w:lang w:eastAsia="zh-CN"/>
        </w:rPr>
        <w:t xml:space="preserve">combing the </w:t>
      </w:r>
      <w:proofErr w:type="spellStart"/>
      <w:proofErr w:type="gramStart"/>
      <w:r>
        <w:rPr>
          <w:rFonts w:ascii="Lato" w:hAnsi="Lato"/>
          <w:lang w:eastAsia="zh-CN"/>
        </w:rPr>
        <w:t>micro:bit</w:t>
      </w:r>
      <w:proofErr w:type="spellEnd"/>
      <w:proofErr w:type="gramEnd"/>
      <w:r>
        <w:rPr>
          <w:rFonts w:ascii="Lato" w:hAnsi="Lato"/>
          <w:lang w:eastAsia="zh-CN"/>
        </w:rPr>
        <w:t>, the hardware and the model and then test that all the features work as intended.</w:t>
      </w:r>
    </w:p>
    <w:p w14:paraId="4D58BA7D" w14:textId="7EEF2677" w:rsidR="00A150F3" w:rsidRDefault="00A150F3" w:rsidP="001F55DA">
      <w:pPr>
        <w:pStyle w:val="NoSpacing"/>
        <w:spacing w:after="160" w:line="259" w:lineRule="auto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 xml:space="preserve">This involves testing that </w:t>
      </w:r>
      <w:r w:rsidR="002237E3">
        <w:rPr>
          <w:rFonts w:ascii="Lato" w:hAnsi="Lato"/>
          <w:lang w:eastAsia="zh-CN"/>
        </w:rPr>
        <w:t xml:space="preserve">both the </w:t>
      </w:r>
      <w:r>
        <w:rPr>
          <w:rFonts w:ascii="Lato" w:hAnsi="Lato"/>
          <w:lang w:eastAsia="zh-CN"/>
        </w:rPr>
        <w:t xml:space="preserve">program </w:t>
      </w:r>
      <w:r w:rsidR="002237E3">
        <w:rPr>
          <w:rFonts w:ascii="Lato" w:hAnsi="Lato"/>
          <w:lang w:eastAsia="zh-CN"/>
        </w:rPr>
        <w:t xml:space="preserve">code </w:t>
      </w:r>
      <w:r>
        <w:rPr>
          <w:rFonts w:ascii="Lato" w:hAnsi="Lato"/>
          <w:lang w:eastAsia="zh-CN"/>
        </w:rPr>
        <w:t>and the hardware work as intended.</w:t>
      </w:r>
      <w:r w:rsidR="001F55DA">
        <w:rPr>
          <w:rFonts w:ascii="Lato" w:hAnsi="Lato"/>
          <w:lang w:eastAsia="zh-CN"/>
        </w:rPr>
        <w:t xml:space="preserve"> </w:t>
      </w:r>
      <w:r>
        <w:rPr>
          <w:rFonts w:ascii="Lato" w:hAnsi="Lato"/>
          <w:lang w:eastAsia="zh-CN"/>
        </w:rPr>
        <w:t xml:space="preserve">You </w:t>
      </w:r>
      <w:r w:rsidR="002237E3">
        <w:rPr>
          <w:rFonts w:ascii="Lato" w:hAnsi="Lato"/>
          <w:lang w:eastAsia="zh-CN"/>
        </w:rPr>
        <w:t xml:space="preserve">will </w:t>
      </w:r>
      <w:r>
        <w:rPr>
          <w:rFonts w:ascii="Lato" w:hAnsi="Lato"/>
          <w:lang w:eastAsia="zh-CN"/>
        </w:rPr>
        <w:t>also need to make sure that you have met the requirements of the Success Criteria which are listed below.</w:t>
      </w:r>
    </w:p>
    <w:p w14:paraId="7E7558E5" w14:textId="58BA5843" w:rsidR="005A09A2" w:rsidRPr="00D46543" w:rsidRDefault="005A09A2" w:rsidP="001F55DA">
      <w:pPr>
        <w:pStyle w:val="Heading2"/>
        <w:spacing w:before="0" w:after="160"/>
        <w:rPr>
          <w:rFonts w:ascii="Lato" w:hAnsi="Lato"/>
        </w:rPr>
      </w:pPr>
      <w:r w:rsidRPr="00D46543">
        <w:rPr>
          <w:rFonts w:ascii="Lato" w:hAnsi="Lato"/>
        </w:rPr>
        <w:t xml:space="preserve">Success </w:t>
      </w:r>
      <w:r w:rsidR="001F55DA" w:rsidRPr="00D46543">
        <w:rPr>
          <w:rFonts w:ascii="Lato" w:hAnsi="Lato"/>
        </w:rPr>
        <w:t>C</w:t>
      </w:r>
      <w:r w:rsidRPr="00D46543">
        <w:rPr>
          <w:rFonts w:ascii="Lato" w:hAnsi="Lato"/>
        </w:rPr>
        <w:t>riteria</w:t>
      </w:r>
    </w:p>
    <w:p w14:paraId="776A38FB" w14:textId="0C224FDB" w:rsidR="00C512A2" w:rsidRPr="002A6F3F" w:rsidRDefault="00C512A2" w:rsidP="001F55DA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 xml:space="preserve">The </w:t>
      </w:r>
      <w:proofErr w:type="spellStart"/>
      <w:proofErr w:type="gramStart"/>
      <w:r w:rsidR="00D46543" w:rsidRPr="00D46543">
        <w:rPr>
          <w:rFonts w:ascii="Lato" w:hAnsi="Lato"/>
        </w:rPr>
        <w:t>micro:</w:t>
      </w:r>
      <w:r w:rsidRPr="002A6F3F">
        <w:rPr>
          <w:rFonts w:ascii="Lato" w:hAnsi="Lato"/>
        </w:rPr>
        <w:t>PET</w:t>
      </w:r>
      <w:proofErr w:type="spellEnd"/>
      <w:proofErr w:type="gramEnd"/>
      <w:r w:rsidRPr="002A6F3F">
        <w:rPr>
          <w:rFonts w:ascii="Lato" w:hAnsi="Lato"/>
        </w:rPr>
        <w:t xml:space="preserve"> must respond to its environment and surroundings</w:t>
      </w:r>
    </w:p>
    <w:p w14:paraId="23C4F4B5" w14:textId="2302C26C" w:rsidR="00C512A2" w:rsidRDefault="00C512A2" w:rsidP="001F55DA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 xml:space="preserve">The </w:t>
      </w:r>
      <w:proofErr w:type="spellStart"/>
      <w:proofErr w:type="gramStart"/>
      <w:r w:rsidR="00D46543" w:rsidRPr="00D46543">
        <w:rPr>
          <w:rFonts w:ascii="Lato" w:hAnsi="Lato"/>
        </w:rPr>
        <w:t>micro:</w:t>
      </w:r>
      <w:r w:rsidRPr="002A6F3F">
        <w:rPr>
          <w:rFonts w:ascii="Lato" w:hAnsi="Lato"/>
        </w:rPr>
        <w:t>PET</w:t>
      </w:r>
      <w:proofErr w:type="spellEnd"/>
      <w:proofErr w:type="gramEnd"/>
      <w:r w:rsidRPr="002A6F3F">
        <w:rPr>
          <w:rFonts w:ascii="Lato" w:hAnsi="Lato"/>
        </w:rPr>
        <w:t xml:space="preserve"> must respond to user interaction</w:t>
      </w:r>
    </w:p>
    <w:p w14:paraId="7A4C6275" w14:textId="7687124F" w:rsidR="00FD10BA" w:rsidRPr="002A6F3F" w:rsidRDefault="00FD10BA" w:rsidP="001F55DA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 xml:space="preserve">Use some of the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 xml:space="preserve"> hardware that has been covered in previous lessons (Halo, Sound, Servo etc)</w:t>
      </w:r>
    </w:p>
    <w:p w14:paraId="304A6D29" w14:textId="58709A3A" w:rsidR="00405E5F" w:rsidRPr="002A6F3F" w:rsidRDefault="00405E5F" w:rsidP="001F55DA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 xml:space="preserve">Use the </w:t>
      </w:r>
      <w:proofErr w:type="spellStart"/>
      <w:proofErr w:type="gramStart"/>
      <w:r w:rsidRPr="002A6F3F">
        <w:rPr>
          <w:rFonts w:ascii="Lato" w:hAnsi="Lato"/>
        </w:rPr>
        <w:t>micro:bit</w:t>
      </w:r>
      <w:proofErr w:type="spellEnd"/>
      <w:proofErr w:type="gramEnd"/>
      <w:r w:rsidRPr="002A6F3F">
        <w:rPr>
          <w:rFonts w:ascii="Lato" w:hAnsi="Lato"/>
        </w:rPr>
        <w:t xml:space="preserve"> to control the features and responses</w:t>
      </w:r>
    </w:p>
    <w:p w14:paraId="72D978EF" w14:textId="4EA8A320" w:rsidR="00405E5F" w:rsidRPr="002A6F3F" w:rsidRDefault="00405E5F" w:rsidP="001F55DA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>Look engaging and fun</w:t>
      </w:r>
    </w:p>
    <w:p w14:paraId="7A194568" w14:textId="77777777" w:rsidR="00D46543" w:rsidRPr="00D46543" w:rsidRDefault="00D46543" w:rsidP="00D46543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</w:pPr>
      <w:r w:rsidRPr="00D46543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Getting Stared</w:t>
      </w:r>
    </w:p>
    <w:p w14:paraId="132C5DCB" w14:textId="16773709" w:rsidR="00B32B3F" w:rsidRPr="001F55DA" w:rsidRDefault="00B32B3F" w:rsidP="001F55DA">
      <w:pPr>
        <w:autoSpaceDE w:val="0"/>
        <w:autoSpaceDN w:val="0"/>
        <w:adjustRightInd w:val="0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1F55DA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 xml:space="preserve">Testing the </w:t>
      </w:r>
      <w:proofErr w:type="spellStart"/>
      <w:proofErr w:type="gramStart"/>
      <w:r w:rsidRPr="001F55DA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micro:PET</w:t>
      </w:r>
      <w:proofErr w:type="spellEnd"/>
      <w:proofErr w:type="gramEnd"/>
      <w:r w:rsidR="007F59A6" w:rsidRPr="001F55DA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 xml:space="preserve"> </w:t>
      </w:r>
      <w:r w:rsidR="001F55DA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–</w:t>
      </w:r>
      <w:r w:rsidR="001F55DA" w:rsidRPr="001F55DA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 xml:space="preserve"> </w:t>
      </w:r>
      <w:r w:rsidR="007F59A6" w:rsidRPr="001F55DA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 xml:space="preserve">User </w:t>
      </w:r>
      <w:r w:rsidR="001F55DA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F</w:t>
      </w:r>
      <w:r w:rsidR="00DC19B1" w:rsidRPr="001F55DA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eedback</w:t>
      </w:r>
    </w:p>
    <w:p w14:paraId="371096DC" w14:textId="08E23A6B" w:rsidR="007F59A6" w:rsidRDefault="007F59A6" w:rsidP="001F55DA">
      <w:pPr>
        <w:rPr>
          <w:rFonts w:ascii="Lato" w:hAnsi="Lato"/>
        </w:rPr>
      </w:pPr>
      <w:r>
        <w:rPr>
          <w:rFonts w:ascii="Lato" w:hAnsi="Lato"/>
        </w:rPr>
        <w:t xml:space="preserve">Now that the </w:t>
      </w:r>
      <w:proofErr w:type="spellStart"/>
      <w:proofErr w:type="gramStart"/>
      <w:r>
        <w:rPr>
          <w:rFonts w:ascii="Lato" w:hAnsi="Lato"/>
        </w:rPr>
        <w:t>micro:PET</w:t>
      </w:r>
      <w:proofErr w:type="spellEnd"/>
      <w:proofErr w:type="gramEnd"/>
      <w:r>
        <w:rPr>
          <w:rFonts w:ascii="Lato" w:hAnsi="Lato"/>
        </w:rPr>
        <w:t xml:space="preserve"> had been tested </w:t>
      </w:r>
      <w:r w:rsidR="00B32B3F">
        <w:rPr>
          <w:rFonts w:ascii="Lato" w:hAnsi="Lato"/>
        </w:rPr>
        <w:t>methodically</w:t>
      </w:r>
      <w:r>
        <w:rPr>
          <w:rFonts w:ascii="Lato" w:hAnsi="Lato"/>
        </w:rPr>
        <w:t xml:space="preserve"> it is time to gather user feedback.</w:t>
      </w:r>
      <w:r w:rsidR="001F55DA">
        <w:rPr>
          <w:rFonts w:ascii="Lato" w:hAnsi="Lato"/>
        </w:rPr>
        <w:t xml:space="preserve"> </w:t>
      </w:r>
      <w:r>
        <w:rPr>
          <w:rFonts w:ascii="Lato" w:hAnsi="Lato"/>
        </w:rPr>
        <w:t>This can be done in number of ways:</w:t>
      </w:r>
    </w:p>
    <w:p w14:paraId="7FDDF2A7" w14:textId="36D649D3" w:rsidR="007F59A6" w:rsidRDefault="007F59A6" w:rsidP="001F55DA">
      <w:pPr>
        <w:pStyle w:val="ListParagraph"/>
        <w:numPr>
          <w:ilvl w:val="0"/>
          <w:numId w:val="23"/>
        </w:numPr>
        <w:rPr>
          <w:rFonts w:ascii="Lato" w:hAnsi="Lato"/>
        </w:rPr>
      </w:pPr>
      <w:r>
        <w:rPr>
          <w:rFonts w:ascii="Lato" w:hAnsi="Lato"/>
        </w:rPr>
        <w:t xml:space="preserve">Demonstrate the </w:t>
      </w:r>
      <w:proofErr w:type="spellStart"/>
      <w:proofErr w:type="gramStart"/>
      <w:r>
        <w:rPr>
          <w:rFonts w:ascii="Lato" w:hAnsi="Lato"/>
        </w:rPr>
        <w:t>micro:PET</w:t>
      </w:r>
      <w:proofErr w:type="spellEnd"/>
      <w:proofErr w:type="gramEnd"/>
      <w:r>
        <w:rPr>
          <w:rFonts w:ascii="Lato" w:hAnsi="Lato"/>
        </w:rPr>
        <w:t xml:space="preserve"> to another student and ask them to comment on good elements and area that need improvement</w:t>
      </w:r>
    </w:p>
    <w:p w14:paraId="1406E73E" w14:textId="55DAF77F" w:rsidR="007F59A6" w:rsidRDefault="007F59A6" w:rsidP="001F55DA">
      <w:pPr>
        <w:pStyle w:val="ListParagraph"/>
        <w:numPr>
          <w:ilvl w:val="0"/>
          <w:numId w:val="23"/>
        </w:numPr>
        <w:rPr>
          <w:rFonts w:ascii="Lato" w:hAnsi="Lato"/>
        </w:rPr>
      </w:pPr>
      <w:r>
        <w:rPr>
          <w:rFonts w:ascii="Lato" w:hAnsi="Lato"/>
        </w:rPr>
        <w:t xml:space="preserve">Hand over the </w:t>
      </w:r>
      <w:proofErr w:type="spellStart"/>
      <w:proofErr w:type="gramStart"/>
      <w:r>
        <w:rPr>
          <w:rFonts w:ascii="Lato" w:hAnsi="Lato"/>
        </w:rPr>
        <w:t>micro:PET</w:t>
      </w:r>
      <w:proofErr w:type="spellEnd"/>
      <w:proofErr w:type="gramEnd"/>
      <w:r>
        <w:rPr>
          <w:rFonts w:ascii="Lato" w:hAnsi="Lato"/>
        </w:rPr>
        <w:t xml:space="preserve"> to another student to play with it and then ask them for their feedback</w:t>
      </w:r>
    </w:p>
    <w:p w14:paraId="69607370" w14:textId="4C55A6CA" w:rsidR="007F59A6" w:rsidRDefault="00DC19B1" w:rsidP="001F55DA">
      <w:pPr>
        <w:pStyle w:val="ListParagraph"/>
        <w:numPr>
          <w:ilvl w:val="0"/>
          <w:numId w:val="23"/>
        </w:numPr>
        <w:rPr>
          <w:rFonts w:ascii="Lato" w:hAnsi="Lato"/>
        </w:rPr>
      </w:pPr>
      <w:r>
        <w:rPr>
          <w:rFonts w:ascii="Lato" w:hAnsi="Lato"/>
        </w:rPr>
        <w:t xml:space="preserve">Observe the student using the </w:t>
      </w:r>
      <w:proofErr w:type="spellStart"/>
      <w:proofErr w:type="gramStart"/>
      <w:r>
        <w:rPr>
          <w:rFonts w:ascii="Lato" w:hAnsi="Lato"/>
        </w:rPr>
        <w:t>micro:PET</w:t>
      </w:r>
      <w:proofErr w:type="spellEnd"/>
      <w:proofErr w:type="gramEnd"/>
      <w:r>
        <w:rPr>
          <w:rFonts w:ascii="Lato" w:hAnsi="Lato"/>
        </w:rPr>
        <w:t xml:space="preserve"> and areas that need refinement or changing</w:t>
      </w:r>
    </w:p>
    <w:p w14:paraId="6204EF96" w14:textId="37612B27" w:rsidR="00D46543" w:rsidRDefault="00DC19B1" w:rsidP="001F55DA">
      <w:pPr>
        <w:rPr>
          <w:rFonts w:ascii="Lato" w:hAnsi="Lato"/>
        </w:rPr>
      </w:pPr>
      <w:r>
        <w:rPr>
          <w:rFonts w:ascii="Lato" w:hAnsi="Lato"/>
        </w:rPr>
        <w:t xml:space="preserve">Record the result in the table below, you can action some of them but don’t feel that you </w:t>
      </w:r>
      <w:proofErr w:type="gramStart"/>
      <w:r>
        <w:rPr>
          <w:rFonts w:ascii="Lato" w:hAnsi="Lato"/>
        </w:rPr>
        <w:t>have to</w:t>
      </w:r>
      <w:proofErr w:type="gramEnd"/>
      <w:r>
        <w:rPr>
          <w:rFonts w:ascii="Lato" w:hAnsi="Lato"/>
        </w:rPr>
        <w:t xml:space="preserve"> before the end of the project.</w:t>
      </w:r>
    </w:p>
    <w:p w14:paraId="25C14FE3" w14:textId="77777777" w:rsidR="00D46543" w:rsidRDefault="00D46543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379A5950" w14:textId="77777777" w:rsidR="007F59A6" w:rsidRDefault="007F59A6" w:rsidP="001F55DA">
      <w:pPr>
        <w:rPr>
          <w:rFonts w:ascii="Lato" w:hAnsi="Lato"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960"/>
      </w:tblGrid>
      <w:tr w:rsidR="009955CA" w14:paraId="682A225C" w14:textId="77777777" w:rsidTr="00D46543">
        <w:tc>
          <w:tcPr>
            <w:tcW w:w="2830" w:type="dxa"/>
            <w:shd w:val="clear" w:color="auto" w:fill="F2F2F2" w:themeFill="background1" w:themeFillShade="F2"/>
          </w:tcPr>
          <w:p w14:paraId="2C11BA82" w14:textId="77777777" w:rsidR="009955CA" w:rsidRPr="009955CA" w:rsidRDefault="009955CA" w:rsidP="001F55DA">
            <w:pPr>
              <w:spacing w:after="160" w:line="259" w:lineRule="auto"/>
              <w:rPr>
                <w:rFonts w:ascii="Lato" w:hAnsi="Lato"/>
                <w:b/>
              </w:rPr>
            </w:pPr>
            <w:r w:rsidRPr="009955CA">
              <w:rPr>
                <w:rFonts w:ascii="Lato" w:hAnsi="Lato"/>
                <w:b/>
              </w:rPr>
              <w:t>What works well?</w:t>
            </w:r>
          </w:p>
          <w:p w14:paraId="1A91644F" w14:textId="0FAE4820" w:rsidR="009955CA" w:rsidRPr="009955CA" w:rsidRDefault="009955CA" w:rsidP="001F55DA">
            <w:pPr>
              <w:spacing w:after="160" w:line="259" w:lineRule="auto"/>
              <w:rPr>
                <w:rFonts w:ascii="Lato" w:hAnsi="Lato"/>
                <w:b/>
              </w:rPr>
            </w:pPr>
          </w:p>
        </w:tc>
        <w:tc>
          <w:tcPr>
            <w:tcW w:w="7960" w:type="dxa"/>
          </w:tcPr>
          <w:p w14:paraId="50DF03F4" w14:textId="77777777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53E1408B" w14:textId="77777777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70C9B5C4" w14:textId="77777777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56C1E990" w14:textId="5E3D4D42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</w:tc>
      </w:tr>
      <w:tr w:rsidR="009955CA" w14:paraId="789EAC85" w14:textId="77777777" w:rsidTr="00D46543">
        <w:tc>
          <w:tcPr>
            <w:tcW w:w="2830" w:type="dxa"/>
            <w:shd w:val="clear" w:color="auto" w:fill="F2F2F2" w:themeFill="background1" w:themeFillShade="F2"/>
          </w:tcPr>
          <w:p w14:paraId="775A44C6" w14:textId="77777777" w:rsidR="009955CA" w:rsidRPr="009955CA" w:rsidRDefault="009955CA" w:rsidP="001F55DA">
            <w:pPr>
              <w:spacing w:after="160" w:line="259" w:lineRule="auto"/>
              <w:rPr>
                <w:rFonts w:ascii="Lato" w:hAnsi="Lato"/>
                <w:b/>
              </w:rPr>
            </w:pPr>
            <w:r w:rsidRPr="009955CA">
              <w:rPr>
                <w:rFonts w:ascii="Lato" w:hAnsi="Lato"/>
                <w:b/>
              </w:rPr>
              <w:t>What is not working?</w:t>
            </w:r>
          </w:p>
          <w:p w14:paraId="66363E33" w14:textId="77777777" w:rsidR="009955CA" w:rsidRPr="009955CA" w:rsidRDefault="009955CA" w:rsidP="001F55DA">
            <w:pPr>
              <w:spacing w:after="160" w:line="259" w:lineRule="auto"/>
              <w:rPr>
                <w:rFonts w:ascii="Lato" w:hAnsi="Lato"/>
                <w:b/>
              </w:rPr>
            </w:pPr>
          </w:p>
          <w:p w14:paraId="33751696" w14:textId="5D0D6706" w:rsidR="009955CA" w:rsidRPr="009955CA" w:rsidRDefault="009955CA" w:rsidP="001F55DA">
            <w:pPr>
              <w:spacing w:after="160" w:line="259" w:lineRule="auto"/>
              <w:rPr>
                <w:rFonts w:ascii="Lato" w:hAnsi="Lato"/>
                <w:b/>
              </w:rPr>
            </w:pPr>
          </w:p>
        </w:tc>
        <w:tc>
          <w:tcPr>
            <w:tcW w:w="7960" w:type="dxa"/>
          </w:tcPr>
          <w:p w14:paraId="5B64DF29" w14:textId="77777777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1B07D4E7" w14:textId="77777777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2E970E62" w14:textId="77777777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2DF0594D" w14:textId="167F5971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</w:tc>
      </w:tr>
      <w:tr w:rsidR="009955CA" w14:paraId="283BB63A" w14:textId="77777777" w:rsidTr="00D46543">
        <w:tc>
          <w:tcPr>
            <w:tcW w:w="2830" w:type="dxa"/>
            <w:shd w:val="clear" w:color="auto" w:fill="F2F2F2" w:themeFill="background1" w:themeFillShade="F2"/>
          </w:tcPr>
          <w:p w14:paraId="772A2BF2" w14:textId="77777777" w:rsidR="009955CA" w:rsidRPr="009955CA" w:rsidRDefault="009955CA" w:rsidP="001F55DA">
            <w:pPr>
              <w:spacing w:after="160" w:line="259" w:lineRule="auto"/>
              <w:rPr>
                <w:rFonts w:ascii="Lato" w:hAnsi="Lato"/>
                <w:b/>
              </w:rPr>
            </w:pPr>
            <w:r w:rsidRPr="009955CA">
              <w:rPr>
                <w:rFonts w:ascii="Lato" w:hAnsi="Lato"/>
                <w:b/>
              </w:rPr>
              <w:t>What could be improved?</w:t>
            </w:r>
          </w:p>
          <w:p w14:paraId="112C3B9E" w14:textId="77777777" w:rsidR="009955CA" w:rsidRPr="009955CA" w:rsidRDefault="009955CA" w:rsidP="001F55DA">
            <w:pPr>
              <w:spacing w:after="160" w:line="259" w:lineRule="auto"/>
              <w:rPr>
                <w:rFonts w:ascii="Lato" w:hAnsi="Lato"/>
                <w:b/>
              </w:rPr>
            </w:pPr>
          </w:p>
          <w:p w14:paraId="7A4D6A71" w14:textId="27E4D781" w:rsidR="009955CA" w:rsidRPr="009955CA" w:rsidRDefault="009955CA" w:rsidP="001F55DA">
            <w:pPr>
              <w:spacing w:after="160" w:line="259" w:lineRule="auto"/>
              <w:rPr>
                <w:rFonts w:ascii="Lato" w:hAnsi="Lato"/>
                <w:b/>
              </w:rPr>
            </w:pPr>
          </w:p>
        </w:tc>
        <w:tc>
          <w:tcPr>
            <w:tcW w:w="7960" w:type="dxa"/>
          </w:tcPr>
          <w:p w14:paraId="11B8B986" w14:textId="77777777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40110FB4" w14:textId="0375F515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5F47DF46" w14:textId="77777777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06F96245" w14:textId="262F4E41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</w:tc>
      </w:tr>
      <w:tr w:rsidR="009955CA" w14:paraId="64CEFA2A" w14:textId="77777777" w:rsidTr="00D46543">
        <w:tc>
          <w:tcPr>
            <w:tcW w:w="2830" w:type="dxa"/>
            <w:shd w:val="clear" w:color="auto" w:fill="F2F2F2" w:themeFill="background1" w:themeFillShade="F2"/>
          </w:tcPr>
          <w:p w14:paraId="6546E666" w14:textId="77777777" w:rsidR="009955CA" w:rsidRPr="009955CA" w:rsidRDefault="009955CA" w:rsidP="001F55DA">
            <w:pPr>
              <w:spacing w:after="160" w:line="259" w:lineRule="auto"/>
              <w:rPr>
                <w:rFonts w:ascii="Lato" w:hAnsi="Lato"/>
                <w:b/>
              </w:rPr>
            </w:pPr>
            <w:r w:rsidRPr="009955CA">
              <w:rPr>
                <w:rFonts w:ascii="Lato" w:hAnsi="Lato"/>
                <w:b/>
              </w:rPr>
              <w:t>Any other comments?</w:t>
            </w:r>
          </w:p>
          <w:p w14:paraId="15CA9BA6" w14:textId="6564C0D7" w:rsidR="009955CA" w:rsidRPr="009955CA" w:rsidRDefault="009955CA" w:rsidP="001F55DA">
            <w:pPr>
              <w:spacing w:after="160" w:line="259" w:lineRule="auto"/>
              <w:rPr>
                <w:rFonts w:ascii="Lato" w:hAnsi="Lato"/>
                <w:b/>
              </w:rPr>
            </w:pPr>
          </w:p>
        </w:tc>
        <w:tc>
          <w:tcPr>
            <w:tcW w:w="7960" w:type="dxa"/>
          </w:tcPr>
          <w:p w14:paraId="1E82CED4" w14:textId="77777777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4FC0E856" w14:textId="77777777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6A0467F8" w14:textId="77777777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  <w:p w14:paraId="18C1FB36" w14:textId="369E17D0" w:rsidR="009955CA" w:rsidRDefault="009955CA" w:rsidP="001F55DA">
            <w:pPr>
              <w:spacing w:after="160" w:line="259" w:lineRule="auto"/>
              <w:rPr>
                <w:rFonts w:ascii="Lato" w:hAnsi="Lato"/>
              </w:rPr>
            </w:pPr>
          </w:p>
        </w:tc>
      </w:tr>
    </w:tbl>
    <w:p w14:paraId="6D3F7F3A" w14:textId="53ED0A0D" w:rsidR="009955CA" w:rsidRDefault="009955CA" w:rsidP="001F55DA">
      <w:pPr>
        <w:rPr>
          <w:rFonts w:ascii="Lato" w:hAnsi="Lato"/>
        </w:rPr>
      </w:pPr>
    </w:p>
    <w:p w14:paraId="47A7692B" w14:textId="77777777" w:rsidR="006739AE" w:rsidRPr="00224272" w:rsidRDefault="006739AE" w:rsidP="001F55DA">
      <w:pPr>
        <w:rPr>
          <w:rFonts w:ascii="Lato" w:hAnsi="Lato"/>
        </w:rPr>
      </w:pPr>
    </w:p>
    <w:sectPr w:rsidR="006739AE" w:rsidRPr="00224272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60A81" w14:textId="77777777" w:rsidR="00D44754" w:rsidRDefault="00D44754" w:rsidP="006B36F6">
      <w:pPr>
        <w:spacing w:after="0" w:line="240" w:lineRule="auto"/>
      </w:pPr>
      <w:r>
        <w:separator/>
      </w:r>
    </w:p>
  </w:endnote>
  <w:endnote w:type="continuationSeparator" w:id="0">
    <w:p w14:paraId="0D2E16AB" w14:textId="77777777" w:rsidR="00D44754" w:rsidRDefault="00D4475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67E32" w14:textId="77777777" w:rsidR="00D44754" w:rsidRDefault="00D44754" w:rsidP="006B36F6">
      <w:pPr>
        <w:spacing w:after="0" w:line="240" w:lineRule="auto"/>
      </w:pPr>
      <w:r>
        <w:separator/>
      </w:r>
    </w:p>
  </w:footnote>
  <w:footnote w:type="continuationSeparator" w:id="0">
    <w:p w14:paraId="5C0E3D63" w14:textId="77777777" w:rsidR="00D44754" w:rsidRDefault="00D4475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F80"/>
    <w:multiLevelType w:val="hybridMultilevel"/>
    <w:tmpl w:val="5C489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20D"/>
    <w:multiLevelType w:val="hybridMultilevel"/>
    <w:tmpl w:val="9AF29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70E7C"/>
    <w:multiLevelType w:val="hybridMultilevel"/>
    <w:tmpl w:val="C76AD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2BDA"/>
    <w:multiLevelType w:val="hybridMultilevel"/>
    <w:tmpl w:val="190671C6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403604"/>
    <w:multiLevelType w:val="hybridMultilevel"/>
    <w:tmpl w:val="E7C4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05504"/>
    <w:multiLevelType w:val="hybridMultilevel"/>
    <w:tmpl w:val="9214A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10205"/>
    <w:multiLevelType w:val="hybridMultilevel"/>
    <w:tmpl w:val="4008C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631F7"/>
    <w:multiLevelType w:val="hybridMultilevel"/>
    <w:tmpl w:val="3B5CA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753"/>
    <w:multiLevelType w:val="hybridMultilevel"/>
    <w:tmpl w:val="A3465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E7DFA"/>
    <w:multiLevelType w:val="hybridMultilevel"/>
    <w:tmpl w:val="4DB6C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B0095"/>
    <w:multiLevelType w:val="hybridMultilevel"/>
    <w:tmpl w:val="EF648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9"/>
  </w:num>
  <w:num w:numId="4">
    <w:abstractNumId w:val="14"/>
  </w:num>
  <w:num w:numId="5">
    <w:abstractNumId w:val="12"/>
  </w:num>
  <w:num w:numId="6">
    <w:abstractNumId w:val="15"/>
  </w:num>
  <w:num w:numId="7">
    <w:abstractNumId w:val="16"/>
  </w:num>
  <w:num w:numId="8">
    <w:abstractNumId w:val="7"/>
  </w:num>
  <w:num w:numId="9">
    <w:abstractNumId w:val="13"/>
  </w:num>
  <w:num w:numId="10">
    <w:abstractNumId w:val="1"/>
  </w:num>
  <w:num w:numId="11">
    <w:abstractNumId w:val="11"/>
  </w:num>
  <w:num w:numId="12">
    <w:abstractNumId w:val="6"/>
  </w:num>
  <w:num w:numId="13">
    <w:abstractNumId w:val="20"/>
  </w:num>
  <w:num w:numId="14">
    <w:abstractNumId w:val="3"/>
  </w:num>
  <w:num w:numId="15">
    <w:abstractNumId w:val="17"/>
  </w:num>
  <w:num w:numId="16">
    <w:abstractNumId w:val="10"/>
  </w:num>
  <w:num w:numId="17">
    <w:abstractNumId w:val="19"/>
  </w:num>
  <w:num w:numId="18">
    <w:abstractNumId w:val="18"/>
  </w:num>
  <w:num w:numId="19">
    <w:abstractNumId w:val="2"/>
  </w:num>
  <w:num w:numId="20">
    <w:abstractNumId w:val="0"/>
  </w:num>
  <w:num w:numId="21">
    <w:abstractNumId w:val="8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4EF5"/>
    <w:rsid w:val="00010B91"/>
    <w:rsid w:val="00044B26"/>
    <w:rsid w:val="00047902"/>
    <w:rsid w:val="000751A3"/>
    <w:rsid w:val="0008457D"/>
    <w:rsid w:val="000D378B"/>
    <w:rsid w:val="000E633D"/>
    <w:rsid w:val="000E7255"/>
    <w:rsid w:val="0010013D"/>
    <w:rsid w:val="00163AF5"/>
    <w:rsid w:val="001774EC"/>
    <w:rsid w:val="00181E8E"/>
    <w:rsid w:val="001C07F0"/>
    <w:rsid w:val="001D3E62"/>
    <w:rsid w:val="001F55DA"/>
    <w:rsid w:val="00204174"/>
    <w:rsid w:val="002157F5"/>
    <w:rsid w:val="002237E3"/>
    <w:rsid w:val="00224272"/>
    <w:rsid w:val="00233984"/>
    <w:rsid w:val="00281CB4"/>
    <w:rsid w:val="00286209"/>
    <w:rsid w:val="002A6F3F"/>
    <w:rsid w:val="002C21F9"/>
    <w:rsid w:val="002C77FD"/>
    <w:rsid w:val="002E0B14"/>
    <w:rsid w:val="002E70C3"/>
    <w:rsid w:val="002F79FF"/>
    <w:rsid w:val="00303314"/>
    <w:rsid w:val="003035A9"/>
    <w:rsid w:val="003268D4"/>
    <w:rsid w:val="00393C71"/>
    <w:rsid w:val="003E71B9"/>
    <w:rsid w:val="00403911"/>
    <w:rsid w:val="00405E5F"/>
    <w:rsid w:val="00463B37"/>
    <w:rsid w:val="004707BA"/>
    <w:rsid w:val="00480486"/>
    <w:rsid w:val="00500BAE"/>
    <w:rsid w:val="0050517C"/>
    <w:rsid w:val="005535F1"/>
    <w:rsid w:val="0059339C"/>
    <w:rsid w:val="005937BC"/>
    <w:rsid w:val="005A09A2"/>
    <w:rsid w:val="005A2D13"/>
    <w:rsid w:val="005A46E2"/>
    <w:rsid w:val="005E7112"/>
    <w:rsid w:val="005F5105"/>
    <w:rsid w:val="006739AE"/>
    <w:rsid w:val="00691243"/>
    <w:rsid w:val="006B36F6"/>
    <w:rsid w:val="006C1BDC"/>
    <w:rsid w:val="006F10BF"/>
    <w:rsid w:val="007267DC"/>
    <w:rsid w:val="0076387A"/>
    <w:rsid w:val="007742DE"/>
    <w:rsid w:val="00780D09"/>
    <w:rsid w:val="007811F3"/>
    <w:rsid w:val="007A5B66"/>
    <w:rsid w:val="007D57D5"/>
    <w:rsid w:val="007E01BA"/>
    <w:rsid w:val="007F59A6"/>
    <w:rsid w:val="0080793F"/>
    <w:rsid w:val="00821D4A"/>
    <w:rsid w:val="008224C6"/>
    <w:rsid w:val="00822C59"/>
    <w:rsid w:val="00837EF2"/>
    <w:rsid w:val="00842381"/>
    <w:rsid w:val="008437B2"/>
    <w:rsid w:val="00855029"/>
    <w:rsid w:val="0088390A"/>
    <w:rsid w:val="00885038"/>
    <w:rsid w:val="008927E9"/>
    <w:rsid w:val="008A6FDE"/>
    <w:rsid w:val="008B0E47"/>
    <w:rsid w:val="008C6D76"/>
    <w:rsid w:val="008D5DD6"/>
    <w:rsid w:val="008D6549"/>
    <w:rsid w:val="008F13CC"/>
    <w:rsid w:val="008F3613"/>
    <w:rsid w:val="0090526F"/>
    <w:rsid w:val="00922D77"/>
    <w:rsid w:val="00923F20"/>
    <w:rsid w:val="00936F20"/>
    <w:rsid w:val="00953671"/>
    <w:rsid w:val="009955CA"/>
    <w:rsid w:val="009A1A68"/>
    <w:rsid w:val="009B07C7"/>
    <w:rsid w:val="009C5BB8"/>
    <w:rsid w:val="009D0BC2"/>
    <w:rsid w:val="009D3297"/>
    <w:rsid w:val="009E2854"/>
    <w:rsid w:val="009E648C"/>
    <w:rsid w:val="009F1E4A"/>
    <w:rsid w:val="009F2CCC"/>
    <w:rsid w:val="009F3E27"/>
    <w:rsid w:val="00A150F3"/>
    <w:rsid w:val="00A22D6F"/>
    <w:rsid w:val="00A33ABD"/>
    <w:rsid w:val="00A351FC"/>
    <w:rsid w:val="00A510A5"/>
    <w:rsid w:val="00A75B10"/>
    <w:rsid w:val="00AA0997"/>
    <w:rsid w:val="00AB1A74"/>
    <w:rsid w:val="00AE3E4F"/>
    <w:rsid w:val="00AF095A"/>
    <w:rsid w:val="00B2277A"/>
    <w:rsid w:val="00B32B3F"/>
    <w:rsid w:val="00B57C5B"/>
    <w:rsid w:val="00B7336E"/>
    <w:rsid w:val="00B956C7"/>
    <w:rsid w:val="00BD2D6D"/>
    <w:rsid w:val="00BE23C5"/>
    <w:rsid w:val="00C16ACC"/>
    <w:rsid w:val="00C25624"/>
    <w:rsid w:val="00C512A2"/>
    <w:rsid w:val="00C7544E"/>
    <w:rsid w:val="00C83794"/>
    <w:rsid w:val="00C95048"/>
    <w:rsid w:val="00CB12F2"/>
    <w:rsid w:val="00D0274F"/>
    <w:rsid w:val="00D12594"/>
    <w:rsid w:val="00D44754"/>
    <w:rsid w:val="00D46543"/>
    <w:rsid w:val="00D8348A"/>
    <w:rsid w:val="00D8721A"/>
    <w:rsid w:val="00DA1D5B"/>
    <w:rsid w:val="00DB5707"/>
    <w:rsid w:val="00DC19B1"/>
    <w:rsid w:val="00DC7141"/>
    <w:rsid w:val="00DD7DCA"/>
    <w:rsid w:val="00E14232"/>
    <w:rsid w:val="00E21BDF"/>
    <w:rsid w:val="00E4288F"/>
    <w:rsid w:val="00E53319"/>
    <w:rsid w:val="00E557A0"/>
    <w:rsid w:val="00E84B65"/>
    <w:rsid w:val="00E8542F"/>
    <w:rsid w:val="00E946A3"/>
    <w:rsid w:val="00ED35AF"/>
    <w:rsid w:val="00ED3A06"/>
    <w:rsid w:val="00F1388C"/>
    <w:rsid w:val="00F41341"/>
    <w:rsid w:val="00F62315"/>
    <w:rsid w:val="00F709DE"/>
    <w:rsid w:val="00F839A3"/>
    <w:rsid w:val="00FA1573"/>
    <w:rsid w:val="00FA709B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48</cp:revision>
  <dcterms:created xsi:type="dcterms:W3CDTF">2019-02-12T15:04:00Z</dcterms:created>
  <dcterms:modified xsi:type="dcterms:W3CDTF">2019-07-06T14:22:00Z</dcterms:modified>
</cp:coreProperties>
</file>