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29F3F36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EB4EF6">
        <w:rPr>
          <w:b/>
          <w:sz w:val="52"/>
        </w:rPr>
        <w:t>8</w:t>
      </w:r>
    </w:p>
    <w:p w14:paraId="09055DE8" w14:textId="4ADE48FD" w:rsidR="00197130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SERIAL COMMUNICATIONS </w:t>
      </w:r>
      <w:r w:rsidR="00AA2D52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50351581" w:rsidR="00212E0E" w:rsidRPr="0014055E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>PERFORMANCE ANALYSIS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1DFEE0FD" w14:textId="6077131F" w:rsidR="000D28C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35372" w:history="1">
            <w:r w:rsidR="000D28C1" w:rsidRPr="00940639">
              <w:rPr>
                <w:rStyle w:val="Hyperlink"/>
              </w:rPr>
              <w:t>1</w:t>
            </w:r>
            <w:r w:rsidR="000D28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0D28C1" w:rsidRPr="00940639">
              <w:rPr>
                <w:rStyle w:val="Hyperlink"/>
              </w:rPr>
              <w:t>Introduction</w:t>
            </w:r>
            <w:r w:rsidR="000D28C1">
              <w:rPr>
                <w:webHidden/>
              </w:rPr>
              <w:tab/>
            </w:r>
            <w:r w:rsidR="000D28C1">
              <w:rPr>
                <w:webHidden/>
              </w:rPr>
              <w:fldChar w:fldCharType="begin"/>
            </w:r>
            <w:r w:rsidR="000D28C1">
              <w:rPr>
                <w:webHidden/>
              </w:rPr>
              <w:instrText xml:space="preserve"> PAGEREF _Toc90435372 \h </w:instrText>
            </w:r>
            <w:r w:rsidR="000D28C1">
              <w:rPr>
                <w:webHidden/>
              </w:rPr>
            </w:r>
            <w:r w:rsidR="000D28C1">
              <w:rPr>
                <w:webHidden/>
              </w:rPr>
              <w:fldChar w:fldCharType="separate"/>
            </w:r>
            <w:r w:rsidR="000D28C1">
              <w:rPr>
                <w:webHidden/>
              </w:rPr>
              <w:t>1</w:t>
            </w:r>
            <w:r w:rsidR="000D28C1">
              <w:rPr>
                <w:webHidden/>
              </w:rPr>
              <w:fldChar w:fldCharType="end"/>
            </w:r>
          </w:hyperlink>
        </w:p>
        <w:p w14:paraId="560A0B79" w14:textId="62F53CD5" w:rsidR="000D28C1" w:rsidRDefault="000D28C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90435373" w:history="1">
            <w:r w:rsidRPr="0094063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F852" w14:textId="67CAABF1" w:rsidR="000D28C1" w:rsidRDefault="000D28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90435374" w:history="1">
            <w:r w:rsidRPr="00940639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40639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_Toc90435374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B515A0D" w14:textId="35B8C4BD" w:rsidR="000D28C1" w:rsidRDefault="000D28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90435375" w:history="1">
            <w:r w:rsidRPr="00940639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4063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6CA8" w14:textId="5375CFC9" w:rsidR="000D28C1" w:rsidRDefault="000D28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90435376" w:history="1">
            <w:r w:rsidRPr="00940639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4063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2AE4" w14:textId="3C1EA14F" w:rsidR="000D28C1" w:rsidRDefault="000D28C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90435377" w:history="1">
            <w:r w:rsidRPr="00940639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940639">
              <w:rPr>
                <w:rStyle w:val="Hyperlink"/>
                <w:noProof/>
              </w:rPr>
              <w:t>References and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6011" w14:textId="2D65C8FD" w:rsidR="000D28C1" w:rsidRDefault="000D28C1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90435378" w:history="1">
            <w:r w:rsidRPr="00940639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940639">
              <w:rPr>
                <w:rStyle w:val="Hyperlink"/>
              </w:rPr>
              <w:t>Deliverables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_Toc90435378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32FD6B" w14:textId="1C5953F4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90435372"/>
      <w:r w:rsidRPr="007032C9">
        <w:lastRenderedPageBreak/>
        <w:t>Introduction</w:t>
      </w:r>
      <w:bookmarkEnd w:id="2"/>
    </w:p>
    <w:p w14:paraId="630241C8" w14:textId="04A451EA" w:rsidR="007032C9" w:rsidRDefault="000D28C1" w:rsidP="000D28C1">
      <w:pPr>
        <w:pStyle w:val="Heading2"/>
        <w:numPr>
          <w:ilvl w:val="0"/>
          <w:numId w:val="0"/>
        </w:numPr>
        <w:shd w:val="clear" w:color="auto" w:fill="E5ECEB"/>
        <w:ind w:left="576" w:hanging="576"/>
      </w:pPr>
      <w:bookmarkStart w:id="3" w:name="_Toc90435373"/>
      <w:r>
        <w:t>O</w:t>
      </w:r>
      <w:r w:rsidR="00A06521">
        <w:t>verview</w:t>
      </w:r>
      <w:bookmarkEnd w:id="3"/>
    </w:p>
    <w:p w14:paraId="01C710AC" w14:textId="5AEC90F2" w:rsidR="000D28C1" w:rsidRPr="00F906B0" w:rsidRDefault="000D28C1" w:rsidP="003768A8">
      <w:pPr>
        <w:shd w:val="clear" w:color="auto" w:fill="E5ECEB"/>
        <w:rPr>
          <w:noProof/>
          <w:lang w:eastAsia="en-GB"/>
        </w:rPr>
      </w:pPr>
      <w:r w:rsidRPr="000D28C1">
        <w:rPr>
          <w:noProof/>
          <w:lang w:eastAsia="en-GB"/>
        </w:rPr>
        <w:t>In this project you will build a multithreaded application which receives information from a GPS receiver, decodes it, and displays speed and track information on the LCD. You will use a foreground/background scheduling approach.</w:t>
      </w:r>
    </w:p>
    <w:p w14:paraId="00FDD3AD" w14:textId="3831369E" w:rsidR="00AB5625" w:rsidRDefault="000D28C1" w:rsidP="00AB5625">
      <w:pPr>
        <w:pStyle w:val="Heading1"/>
      </w:pPr>
      <w:bookmarkStart w:id="4" w:name="_Toc90435374"/>
      <w:r>
        <w:t>Details</w:t>
      </w:r>
      <w:bookmarkEnd w:id="4"/>
    </w:p>
    <w:p w14:paraId="25A94F8B" w14:textId="0CA6BDF4" w:rsidR="000D28C1" w:rsidRDefault="000D28C1" w:rsidP="000D28C1">
      <w:pPr>
        <w:pStyle w:val="Heading2"/>
      </w:pPr>
      <w:bookmarkStart w:id="5" w:name="_Toc90435375"/>
      <w:r>
        <w:t>Hardware</w:t>
      </w:r>
      <w:bookmarkEnd w:id="5"/>
    </w:p>
    <w:p w14:paraId="3A31D99C" w14:textId="77777777" w:rsidR="000D28C1" w:rsidRDefault="000D28C1" w:rsidP="000D28C1">
      <w:r>
        <w:t xml:space="preserve">GPS receiver modules are available from various sources listed below. There are also smartphone apps available which share the phone’s GPS data with other devices via Bluetooth (which will require a transceiver) or other methods. In addition, there are GPS simulator programs which are useful for testing. </w:t>
      </w:r>
    </w:p>
    <w:p w14:paraId="257612CF" w14:textId="77777777" w:rsidR="000D28C1" w:rsidRPr="00E9524F" w:rsidRDefault="000D28C1" w:rsidP="000D28C1">
      <w:r>
        <w:t>Use an external LCD to display the speed and direction of travel.</w:t>
      </w:r>
    </w:p>
    <w:p w14:paraId="3DBC6092" w14:textId="77777777" w:rsidR="000D28C1" w:rsidRDefault="000D28C1" w:rsidP="000D28C1">
      <w:pPr>
        <w:pStyle w:val="Heading2"/>
      </w:pPr>
      <w:bookmarkStart w:id="6" w:name="_Toc90435376"/>
      <w:r>
        <w:t>Software</w:t>
      </w:r>
      <w:bookmarkEnd w:id="6"/>
    </w:p>
    <w:p w14:paraId="7ED1A4EA" w14:textId="77777777" w:rsidR="000D28C1" w:rsidRDefault="000D28C1" w:rsidP="000D28C1">
      <w:pPr>
        <w:pStyle w:val="ListParagraph"/>
        <w:numPr>
          <w:ilvl w:val="0"/>
          <w:numId w:val="42"/>
        </w:numPr>
        <w:spacing w:before="240" w:after="0" w:line="240" w:lineRule="auto"/>
        <w:ind w:hanging="357"/>
      </w:pPr>
      <w:r>
        <w:t>ISR</w:t>
      </w:r>
    </w:p>
    <w:p w14:paraId="4BB0AA14" w14:textId="77777777" w:rsidR="000D28C1" w:rsidRDefault="000D28C1" w:rsidP="000D28C1">
      <w:pPr>
        <w:pStyle w:val="ListParagraph"/>
        <w:numPr>
          <w:ilvl w:val="1"/>
          <w:numId w:val="42"/>
        </w:numPr>
        <w:spacing w:before="240" w:after="0" w:line="240" w:lineRule="auto"/>
        <w:ind w:hanging="357"/>
      </w:pPr>
      <w:r>
        <w:t>UART Receive Data Interrupt</w:t>
      </w:r>
    </w:p>
    <w:p w14:paraId="5379B1E2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>Receives NMEA-0183 data from GPS receiver (or simulator board).</w:t>
      </w:r>
    </w:p>
    <w:p w14:paraId="7EAA0529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>Enqueues messages into queue for decoder.</w:t>
      </w:r>
    </w:p>
    <w:p w14:paraId="5B9502D5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>Extra credit: Uses a finite state machine to filter out sentences with invalid checksums and other errors.</w:t>
      </w:r>
    </w:p>
    <w:p w14:paraId="7E9A98D7" w14:textId="77777777" w:rsidR="000D28C1" w:rsidRDefault="000D28C1" w:rsidP="000D28C1">
      <w:pPr>
        <w:pStyle w:val="ListParagraph"/>
        <w:numPr>
          <w:ilvl w:val="0"/>
          <w:numId w:val="42"/>
        </w:numPr>
        <w:spacing w:before="240" w:after="0" w:line="240" w:lineRule="auto"/>
        <w:ind w:hanging="357"/>
      </w:pPr>
      <w:r>
        <w:t>Foreground Task</w:t>
      </w:r>
    </w:p>
    <w:p w14:paraId="0BE66CCA" w14:textId="77777777" w:rsidR="000D28C1" w:rsidRDefault="000D28C1" w:rsidP="000D28C1">
      <w:pPr>
        <w:pStyle w:val="ListParagraph"/>
        <w:numPr>
          <w:ilvl w:val="1"/>
          <w:numId w:val="42"/>
        </w:numPr>
        <w:spacing w:before="240" w:after="0" w:line="240" w:lineRule="auto"/>
        <w:ind w:hanging="357"/>
      </w:pPr>
      <w:r>
        <w:t>Initialization</w:t>
      </w:r>
    </w:p>
    <w:p w14:paraId="21E83E74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 xml:space="preserve">Initialize hardware and data structures as needed. </w:t>
      </w:r>
    </w:p>
    <w:p w14:paraId="65B09D0A" w14:textId="77777777" w:rsidR="000D28C1" w:rsidRDefault="000D28C1" w:rsidP="000D28C1">
      <w:pPr>
        <w:pStyle w:val="ListParagraph"/>
        <w:numPr>
          <w:ilvl w:val="1"/>
          <w:numId w:val="42"/>
        </w:numPr>
        <w:spacing w:before="240" w:after="0" w:line="240" w:lineRule="auto"/>
        <w:ind w:hanging="357"/>
      </w:pPr>
      <w:r>
        <w:t>Loop</w:t>
      </w:r>
    </w:p>
    <w:p w14:paraId="43856B9D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 xml:space="preserve">NMEA-0183 sentence decoder </w:t>
      </w:r>
    </w:p>
    <w:p w14:paraId="707E3DD9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 xml:space="preserve">Decode NMEA-0183 sentences of type GPRMC to find position, velocity, track angle, </w:t>
      </w:r>
      <w:proofErr w:type="gramStart"/>
      <w:r>
        <w:t>time</w:t>
      </w:r>
      <w:proofErr w:type="gramEnd"/>
      <w:r>
        <w:t xml:space="preserve"> and date. Note that sentence length may vary depending on whether a satellite fix has been acquired or not. Because of this you can’t assume that a field will always be in the same location. </w:t>
      </w:r>
      <w:proofErr w:type="gramStart"/>
      <w:r>
        <w:t>Instead</w:t>
      </w:r>
      <w:proofErr w:type="gramEnd"/>
      <w:r>
        <w:t xml:space="preserve"> you will need to parse the sentences using field separators (commas).</w:t>
      </w:r>
    </w:p>
    <w:p w14:paraId="3617A98A" w14:textId="77777777" w:rsidR="000D28C1" w:rsidRDefault="000D28C1" w:rsidP="000D28C1">
      <w:pPr>
        <w:pStyle w:val="ListParagraph"/>
        <w:numPr>
          <w:ilvl w:val="4"/>
          <w:numId w:val="42"/>
        </w:numPr>
        <w:spacing w:before="240" w:after="0" w:line="240" w:lineRule="auto"/>
        <w:ind w:hanging="357"/>
      </w:pPr>
      <w:r>
        <w:t xml:space="preserve">Example sentence with fix: </w:t>
      </w:r>
      <w:r w:rsidRPr="004525C3">
        <w:t>$GPRMC,</w:t>
      </w:r>
      <w:proofErr w:type="gramStart"/>
      <w:r w:rsidRPr="004525C3">
        <w:t>123519,A</w:t>
      </w:r>
      <w:proofErr w:type="gramEnd"/>
      <w:r w:rsidRPr="004525C3">
        <w:t>,4807.038,N,01131.000,E,022.4,084.4,230394,003.1,W*6A</w:t>
      </w:r>
    </w:p>
    <w:p w14:paraId="44CFE8C7" w14:textId="77777777" w:rsidR="000D28C1" w:rsidRDefault="000D28C1" w:rsidP="000D28C1">
      <w:pPr>
        <w:pStyle w:val="ListParagraph"/>
        <w:numPr>
          <w:ilvl w:val="4"/>
          <w:numId w:val="42"/>
        </w:numPr>
        <w:spacing w:before="240" w:after="0" w:line="240" w:lineRule="auto"/>
        <w:ind w:hanging="357"/>
      </w:pPr>
      <w:r>
        <w:t xml:space="preserve">Example sentence without fix: </w:t>
      </w:r>
      <w:r w:rsidRPr="004525C3">
        <w:t>$GPRMC,</w:t>
      </w:r>
      <w:proofErr w:type="gramStart"/>
      <w:r w:rsidRPr="004525C3">
        <w:t>123519,</w:t>
      </w:r>
      <w:r>
        <w:t>V</w:t>
      </w:r>
      <w:proofErr w:type="gramEnd"/>
      <w:r w:rsidRPr="004525C3">
        <w:t>,,,,,,,230394,,</w:t>
      </w:r>
      <w:r>
        <w:t>*76</w:t>
      </w:r>
    </w:p>
    <w:p w14:paraId="7721E55E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lastRenderedPageBreak/>
        <w:t xml:space="preserve">Extra Credit: Validate the sentences using the checksum. If sentence is corrupted, increment </w:t>
      </w:r>
      <w:proofErr w:type="spellStart"/>
      <w:r>
        <w:t>num_bad_sentences</w:t>
      </w:r>
      <w:proofErr w:type="spellEnd"/>
      <w:r>
        <w:t xml:space="preserve">. If sentence is valid, increment </w:t>
      </w:r>
      <w:proofErr w:type="spellStart"/>
      <w:r>
        <w:t>num_valid_sentences</w:t>
      </w:r>
      <w:proofErr w:type="spellEnd"/>
      <w:r>
        <w:t>.</w:t>
      </w:r>
    </w:p>
    <w:p w14:paraId="6A694780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>Extra Credit: Prevent data race conditions for the shared data.</w:t>
      </w:r>
    </w:p>
    <w:p w14:paraId="63E8D92E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 xml:space="preserve">Update LCD </w:t>
      </w:r>
    </w:p>
    <w:p w14:paraId="76E0B830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>Displays current speed and track angle.</w:t>
      </w:r>
    </w:p>
    <w:p w14:paraId="2606FAA8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>Extra Credit: Graphical display with vector.</w:t>
      </w:r>
    </w:p>
    <w:p w14:paraId="74CAC430" w14:textId="77777777" w:rsidR="000D28C1" w:rsidRDefault="000D28C1" w:rsidP="000D28C1">
      <w:pPr>
        <w:pStyle w:val="ListParagraph"/>
        <w:numPr>
          <w:ilvl w:val="0"/>
          <w:numId w:val="42"/>
        </w:numPr>
        <w:spacing w:before="240" w:after="0" w:line="240" w:lineRule="auto"/>
        <w:ind w:hanging="357"/>
      </w:pPr>
      <w:r>
        <w:t>Shared Data</w:t>
      </w:r>
    </w:p>
    <w:p w14:paraId="21D55861" w14:textId="77777777" w:rsidR="000D28C1" w:rsidRDefault="000D28C1" w:rsidP="000D28C1">
      <w:pPr>
        <w:pStyle w:val="ListParagraph"/>
        <w:numPr>
          <w:ilvl w:val="1"/>
          <w:numId w:val="42"/>
        </w:numPr>
        <w:spacing w:before="240" w:after="0" w:line="240" w:lineRule="auto"/>
        <w:ind w:hanging="357"/>
      </w:pPr>
      <w:r>
        <w:t>Input queue for NMEA decoder</w:t>
      </w:r>
    </w:p>
    <w:p w14:paraId="10AC4D4B" w14:textId="77777777" w:rsidR="000D28C1" w:rsidRDefault="000D28C1" w:rsidP="000D28C1">
      <w:pPr>
        <w:pStyle w:val="ListParagraph"/>
        <w:numPr>
          <w:ilvl w:val="1"/>
          <w:numId w:val="42"/>
        </w:numPr>
        <w:spacing w:before="240" w:after="0" w:line="240" w:lineRule="auto"/>
        <w:ind w:hanging="357"/>
      </w:pPr>
      <w:r>
        <w:t>GPS information</w:t>
      </w:r>
    </w:p>
    <w:p w14:paraId="3D1DF7BC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 xml:space="preserve">Time and date of fix: </w:t>
      </w:r>
    </w:p>
    <w:p w14:paraId="41B5B7B2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 xml:space="preserve">unsigned long </w:t>
      </w:r>
      <w:proofErr w:type="gramStart"/>
      <w:r>
        <w:t>time;</w:t>
      </w:r>
      <w:proofErr w:type="gramEnd"/>
    </w:p>
    <w:p w14:paraId="7354FDAE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 xml:space="preserve">unsigned long </w:t>
      </w:r>
      <w:proofErr w:type="gramStart"/>
      <w:r>
        <w:t>date;</w:t>
      </w:r>
      <w:proofErr w:type="gramEnd"/>
    </w:p>
    <w:p w14:paraId="1E94EA22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>Position</w:t>
      </w:r>
    </w:p>
    <w:p w14:paraId="51E6DFCF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 xml:space="preserve">Latitude </w:t>
      </w:r>
    </w:p>
    <w:p w14:paraId="2124F0A7" w14:textId="77777777" w:rsidR="000D28C1" w:rsidRDefault="000D28C1" w:rsidP="000D28C1">
      <w:pPr>
        <w:pStyle w:val="ListParagraph"/>
        <w:numPr>
          <w:ilvl w:val="4"/>
          <w:numId w:val="42"/>
        </w:numPr>
        <w:spacing w:before="240" w:after="0" w:line="240" w:lineRule="auto"/>
        <w:ind w:hanging="357"/>
      </w:pPr>
      <w:r>
        <w:t xml:space="preserve">float </w:t>
      </w:r>
      <w:proofErr w:type="spellStart"/>
      <w:proofErr w:type="gramStart"/>
      <w:r w:rsidRPr="00BC7143">
        <w:t>lat</w:t>
      </w:r>
      <w:proofErr w:type="spellEnd"/>
      <w:r>
        <w:t>;</w:t>
      </w:r>
      <w:proofErr w:type="gramEnd"/>
    </w:p>
    <w:p w14:paraId="2130F217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>Longitude</w:t>
      </w:r>
    </w:p>
    <w:p w14:paraId="6DC41167" w14:textId="77777777" w:rsidR="000D28C1" w:rsidRDefault="000D28C1" w:rsidP="000D28C1">
      <w:pPr>
        <w:pStyle w:val="ListParagraph"/>
        <w:numPr>
          <w:ilvl w:val="4"/>
          <w:numId w:val="42"/>
        </w:numPr>
        <w:spacing w:before="240" w:after="0" w:line="240" w:lineRule="auto"/>
        <w:ind w:hanging="357"/>
      </w:pPr>
      <w:r>
        <w:t xml:space="preserve">float </w:t>
      </w:r>
      <w:proofErr w:type="spellStart"/>
      <w:proofErr w:type="gramStart"/>
      <w:r w:rsidRPr="00BC7143">
        <w:t>lon</w:t>
      </w:r>
      <w:proofErr w:type="spellEnd"/>
      <w:r>
        <w:t>;</w:t>
      </w:r>
      <w:proofErr w:type="gramEnd"/>
    </w:p>
    <w:p w14:paraId="15DC8D56" w14:textId="77777777" w:rsidR="000D28C1" w:rsidRDefault="000D28C1" w:rsidP="000D28C1">
      <w:pPr>
        <w:pStyle w:val="ListParagraph"/>
        <w:numPr>
          <w:ilvl w:val="2"/>
          <w:numId w:val="42"/>
        </w:numPr>
        <w:spacing w:before="240" w:after="0" w:line="240" w:lineRule="auto"/>
        <w:ind w:hanging="357"/>
      </w:pPr>
      <w:r>
        <w:t>Track</w:t>
      </w:r>
    </w:p>
    <w:p w14:paraId="4926EBE4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 xml:space="preserve">float </w:t>
      </w:r>
      <w:proofErr w:type="spellStart"/>
      <w:r>
        <w:t>ground_</w:t>
      </w:r>
      <w:proofErr w:type="gramStart"/>
      <w:r>
        <w:t>speed</w:t>
      </w:r>
      <w:proofErr w:type="spellEnd"/>
      <w:r>
        <w:t>;</w:t>
      </w:r>
      <w:proofErr w:type="gramEnd"/>
    </w:p>
    <w:p w14:paraId="753466E3" w14:textId="77777777" w:rsidR="000D28C1" w:rsidRDefault="000D28C1" w:rsidP="000D28C1">
      <w:pPr>
        <w:pStyle w:val="ListParagraph"/>
        <w:numPr>
          <w:ilvl w:val="3"/>
          <w:numId w:val="42"/>
        </w:numPr>
        <w:spacing w:before="240" w:after="0" w:line="240" w:lineRule="auto"/>
        <w:ind w:hanging="357"/>
      </w:pPr>
      <w:r>
        <w:t xml:space="preserve">float </w:t>
      </w:r>
      <w:proofErr w:type="spellStart"/>
      <w:r>
        <w:t>track_</w:t>
      </w:r>
      <w:proofErr w:type="gramStart"/>
      <w:r>
        <w:t>angle</w:t>
      </w:r>
      <w:proofErr w:type="spellEnd"/>
      <w:r>
        <w:t>;</w:t>
      </w:r>
      <w:proofErr w:type="gramEnd"/>
    </w:p>
    <w:p w14:paraId="765C033B" w14:textId="77777777" w:rsidR="000D28C1" w:rsidRDefault="000D28C1" w:rsidP="000D28C1">
      <w:pPr>
        <w:pStyle w:val="Heading2"/>
      </w:pPr>
      <w:bookmarkStart w:id="7" w:name="_Toc90435377"/>
      <w:r>
        <w:t>References and Sources</w:t>
      </w:r>
      <w:bookmarkEnd w:id="7"/>
    </w:p>
    <w:p w14:paraId="42F4D682" w14:textId="77777777" w:rsidR="000D28C1" w:rsidRDefault="000D28C1" w:rsidP="000D28C1">
      <w:pPr>
        <w:pStyle w:val="ListParagraph"/>
        <w:numPr>
          <w:ilvl w:val="0"/>
          <w:numId w:val="44"/>
        </w:numPr>
        <w:spacing w:after="0" w:line="240" w:lineRule="auto"/>
      </w:pPr>
      <w:r>
        <w:t>NMEA-0183 Protocol</w:t>
      </w:r>
    </w:p>
    <w:p w14:paraId="45D61E9B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2" w:history="1">
        <w:r w:rsidRPr="008E673E">
          <w:rPr>
            <w:rStyle w:val="Hyperlink"/>
          </w:rPr>
          <w:t>http://en.wikipedia.org/wiki/NMEA_0183</w:t>
        </w:r>
      </w:hyperlink>
      <w:r>
        <w:t xml:space="preserve"> </w:t>
      </w:r>
    </w:p>
    <w:p w14:paraId="4260F0EE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3" w:history="1">
        <w:r w:rsidRPr="008E673E">
          <w:rPr>
            <w:rStyle w:val="Hyperlink"/>
          </w:rPr>
          <w:t>http://www.gpsinformation.org/dale/nmea.htm</w:t>
        </w:r>
      </w:hyperlink>
      <w:r>
        <w:t xml:space="preserve"> </w:t>
      </w:r>
    </w:p>
    <w:p w14:paraId="1C07C563" w14:textId="77777777" w:rsidR="000D28C1" w:rsidRDefault="000D28C1" w:rsidP="000D28C1">
      <w:pPr>
        <w:pStyle w:val="ListParagraph"/>
        <w:numPr>
          <w:ilvl w:val="0"/>
          <w:numId w:val="44"/>
        </w:numPr>
        <w:spacing w:after="0" w:line="240" w:lineRule="auto"/>
      </w:pPr>
      <w:r>
        <w:t>Example GPS receiver modules and shields</w:t>
      </w:r>
    </w:p>
    <w:p w14:paraId="712C2228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4" w:history="1">
        <w:r w:rsidRPr="00571D1B">
          <w:rPr>
            <w:rStyle w:val="Hyperlink"/>
          </w:rPr>
          <w:t>http://www.junetrading.com/index.php?route=product/product&amp;product_id=72</w:t>
        </w:r>
      </w:hyperlink>
      <w:r>
        <w:t xml:space="preserve"> </w:t>
      </w:r>
    </w:p>
    <w:p w14:paraId="45274567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5" w:history="1">
        <w:r w:rsidRPr="00CB39CD">
          <w:rPr>
            <w:rStyle w:val="Hyperlink"/>
          </w:rPr>
          <w:t>https://www.sparkfun.com/search/results?term=GPS&amp;what=products</w:t>
        </w:r>
      </w:hyperlink>
      <w:r>
        <w:t xml:space="preserve"> </w:t>
      </w:r>
    </w:p>
    <w:p w14:paraId="0E9E576A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6" w:history="1">
        <w:r w:rsidRPr="00CB39CD">
          <w:rPr>
            <w:rStyle w:val="Hyperlink"/>
          </w:rPr>
          <w:t>https://www.sparkfun.com/products/10709</w:t>
        </w:r>
      </w:hyperlink>
      <w:r>
        <w:t xml:space="preserve"> </w:t>
      </w:r>
    </w:p>
    <w:p w14:paraId="6B8C2C8F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7" w:history="1">
        <w:r w:rsidRPr="00CB39CD">
          <w:rPr>
            <w:rStyle w:val="Hyperlink"/>
          </w:rPr>
          <w:t>https://www.sparkfun.com/products/10710</w:t>
        </w:r>
      </w:hyperlink>
      <w:r>
        <w:t xml:space="preserve"> </w:t>
      </w:r>
    </w:p>
    <w:p w14:paraId="7B966CD8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8" w:history="1">
        <w:r w:rsidRPr="00CB39CD">
          <w:rPr>
            <w:rStyle w:val="Hyperlink"/>
          </w:rPr>
          <w:t>http://www.trimble.com/embeddedsystems/</w:t>
        </w:r>
      </w:hyperlink>
      <w:r>
        <w:t xml:space="preserve"> </w:t>
      </w:r>
    </w:p>
    <w:p w14:paraId="54DAA742" w14:textId="77777777" w:rsidR="000D28C1" w:rsidRDefault="000D28C1" w:rsidP="000D28C1">
      <w:pPr>
        <w:pStyle w:val="ListParagraph"/>
        <w:numPr>
          <w:ilvl w:val="0"/>
          <w:numId w:val="44"/>
        </w:numPr>
        <w:spacing w:after="0" w:line="240" w:lineRule="auto"/>
      </w:pPr>
      <w:r>
        <w:t>Example GPS forwarding apps for smartphones</w:t>
      </w:r>
    </w:p>
    <w:p w14:paraId="634F7481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19" w:history="1">
        <w:r w:rsidRPr="00571D1B">
          <w:rPr>
            <w:rStyle w:val="Hyperlink"/>
          </w:rPr>
          <w:t>www.symarctic.com/extgps/</w:t>
        </w:r>
      </w:hyperlink>
      <w:r>
        <w:t xml:space="preserve"> </w:t>
      </w:r>
    </w:p>
    <w:p w14:paraId="7A35576B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20" w:history="1">
        <w:r w:rsidRPr="00571D1B">
          <w:rPr>
            <w:rStyle w:val="Hyperlink"/>
          </w:rPr>
          <w:t>http://max.kellermann.name/projects/blue-nmea/</w:t>
        </w:r>
      </w:hyperlink>
    </w:p>
    <w:p w14:paraId="6B67ACEA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21" w:history="1">
        <w:r w:rsidRPr="00571D1B">
          <w:rPr>
            <w:rStyle w:val="Hyperlink"/>
          </w:rPr>
          <w:t>http://sharedroid.jillybunch.com/user.html</w:t>
        </w:r>
      </w:hyperlink>
      <w:r>
        <w:t xml:space="preserve"> </w:t>
      </w:r>
    </w:p>
    <w:p w14:paraId="03616F65" w14:textId="77777777" w:rsidR="000D28C1" w:rsidRDefault="000D28C1" w:rsidP="000D28C1">
      <w:pPr>
        <w:pStyle w:val="ListParagraph"/>
        <w:numPr>
          <w:ilvl w:val="0"/>
          <w:numId w:val="44"/>
        </w:numPr>
        <w:spacing w:after="0" w:line="240" w:lineRule="auto"/>
      </w:pPr>
      <w:r>
        <w:t>Example GPS simulator program with NMEA output</w:t>
      </w:r>
    </w:p>
    <w:p w14:paraId="4BFB15D6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22" w:history="1">
        <w:r w:rsidRPr="00CB39CD">
          <w:rPr>
            <w:rStyle w:val="Hyperlink"/>
          </w:rPr>
          <w:t>http://www.labsat.co.uk/index.php/en/products/free-satgen-nmea-software.html</w:t>
        </w:r>
      </w:hyperlink>
      <w:r>
        <w:t xml:space="preserve"> </w:t>
      </w:r>
    </w:p>
    <w:p w14:paraId="7A8189A8" w14:textId="77777777" w:rsidR="000D28C1" w:rsidRDefault="000D28C1" w:rsidP="000D28C1">
      <w:pPr>
        <w:pStyle w:val="ListParagraph"/>
        <w:numPr>
          <w:ilvl w:val="0"/>
          <w:numId w:val="44"/>
        </w:numPr>
        <w:spacing w:after="0" w:line="240" w:lineRule="auto"/>
      </w:pPr>
      <w:r>
        <w:t>Example Bluetooth transceivers</w:t>
      </w:r>
    </w:p>
    <w:p w14:paraId="568AE6D8" w14:textId="77777777" w:rsidR="000D28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23" w:history="1">
        <w:r w:rsidRPr="00571D1B">
          <w:rPr>
            <w:rStyle w:val="Hyperlink"/>
          </w:rPr>
          <w:t>https://www.sparkfun.com/categories/115</w:t>
        </w:r>
      </w:hyperlink>
    </w:p>
    <w:p w14:paraId="29C6CD34" w14:textId="77777777" w:rsidR="000D28C1" w:rsidRDefault="000D28C1" w:rsidP="000D28C1">
      <w:pPr>
        <w:pStyle w:val="ListParagraph"/>
        <w:numPr>
          <w:ilvl w:val="0"/>
          <w:numId w:val="44"/>
        </w:numPr>
        <w:spacing w:after="0" w:line="240" w:lineRule="auto"/>
      </w:pPr>
      <w:r>
        <w:t>Example Bluetooth shields</w:t>
      </w:r>
    </w:p>
    <w:p w14:paraId="4ABB0A79" w14:textId="77777777" w:rsidR="000D28C1" w:rsidRPr="00A21CC1" w:rsidRDefault="000D28C1" w:rsidP="000D28C1">
      <w:pPr>
        <w:pStyle w:val="ListParagraph"/>
        <w:numPr>
          <w:ilvl w:val="1"/>
          <w:numId w:val="44"/>
        </w:numPr>
        <w:spacing w:after="0" w:line="240" w:lineRule="auto"/>
      </w:pPr>
      <w:hyperlink r:id="rId24" w:history="1">
        <w:r w:rsidRPr="00571D1B">
          <w:rPr>
            <w:rStyle w:val="Hyperlink"/>
          </w:rPr>
          <w:t>http://www.robotshop.com/bluetooth-shield-arduino-slave.html?utm_source=google&amp;utm_medium=base&amp;utm_campaign=jos</w:t>
        </w:r>
      </w:hyperlink>
      <w:r>
        <w:t xml:space="preserve"> </w:t>
      </w:r>
    </w:p>
    <w:p w14:paraId="048DA1D9" w14:textId="77777777" w:rsidR="000D28C1" w:rsidRDefault="000D28C1" w:rsidP="000D28C1">
      <w:pPr>
        <w:pStyle w:val="Heading1"/>
      </w:pPr>
      <w:bookmarkStart w:id="8" w:name="_Toc90435378"/>
      <w:r>
        <w:lastRenderedPageBreak/>
        <w:t>Deliverables</w:t>
      </w:r>
      <w:bookmarkEnd w:id="8"/>
    </w:p>
    <w:p w14:paraId="4886A5CC" w14:textId="77777777" w:rsidR="000D28C1" w:rsidRDefault="000D28C1" w:rsidP="000D28C1">
      <w:pPr>
        <w:pStyle w:val="ListParagraph"/>
        <w:numPr>
          <w:ilvl w:val="0"/>
          <w:numId w:val="43"/>
        </w:numPr>
        <w:spacing w:after="0" w:line="240" w:lineRule="auto"/>
      </w:pPr>
      <w:r>
        <w:t>Archive of entire project directory, including source code and subdirectories.</w:t>
      </w:r>
    </w:p>
    <w:p w14:paraId="70936424" w14:textId="77777777" w:rsidR="000D28C1" w:rsidRPr="00C1438A" w:rsidRDefault="000D28C1" w:rsidP="000D28C1">
      <w:pPr>
        <w:pStyle w:val="ListParagraph"/>
        <w:numPr>
          <w:ilvl w:val="0"/>
          <w:numId w:val="43"/>
        </w:numPr>
        <w:spacing w:after="0" w:line="240" w:lineRule="auto"/>
      </w:pPr>
      <w:r>
        <w:t>Demonstration of operation.</w:t>
      </w:r>
    </w:p>
    <w:p w14:paraId="6E6BD75C" w14:textId="11830EDC" w:rsidR="000D28C1" w:rsidRDefault="000D28C1" w:rsidP="009C7C05"/>
    <w:p w14:paraId="6BDDBF5F" w14:textId="35039B38" w:rsidR="000D28C1" w:rsidRDefault="000D28C1" w:rsidP="009C7C05"/>
    <w:p w14:paraId="666688FC" w14:textId="06A21CFE" w:rsidR="000D28C1" w:rsidRDefault="000D28C1" w:rsidP="009C7C05"/>
    <w:p w14:paraId="143EEFE7" w14:textId="4D862A2A" w:rsidR="000D28C1" w:rsidRDefault="000D28C1" w:rsidP="009C7C05"/>
    <w:p w14:paraId="5F6DF92F" w14:textId="77777777" w:rsidR="000D28C1" w:rsidRDefault="000D28C1" w:rsidP="009C7C05"/>
    <w:sectPr w:rsidR="000D28C1" w:rsidSect="00AD66E8">
      <w:footerReference w:type="default" r:id="rId25"/>
      <w:headerReference w:type="first" r:id="rId2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B565" w14:textId="77777777" w:rsidR="006C2EDA" w:rsidRDefault="006C2EDA" w:rsidP="00AD4120">
      <w:pPr>
        <w:spacing w:after="0" w:line="240" w:lineRule="auto"/>
      </w:pPr>
      <w:r>
        <w:separator/>
      </w:r>
    </w:p>
  </w:endnote>
  <w:endnote w:type="continuationSeparator" w:id="0">
    <w:p w14:paraId="3E2FA301" w14:textId="77777777" w:rsidR="006C2EDA" w:rsidRDefault="006C2EDA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6C2EDA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F68C8C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D28C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39AE" w14:textId="77777777" w:rsidR="006C2EDA" w:rsidRDefault="006C2EDA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F43156E" w14:textId="77777777" w:rsidR="006C2EDA" w:rsidRDefault="006C2EDA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C1BC9"/>
    <w:multiLevelType w:val="hybridMultilevel"/>
    <w:tmpl w:val="359AD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92547"/>
    <w:multiLevelType w:val="hybridMultilevel"/>
    <w:tmpl w:val="B086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14A79"/>
    <w:multiLevelType w:val="hybridMultilevel"/>
    <w:tmpl w:val="1D2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B1334"/>
    <w:multiLevelType w:val="hybridMultilevel"/>
    <w:tmpl w:val="C89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96AF1"/>
    <w:multiLevelType w:val="hybridMultilevel"/>
    <w:tmpl w:val="DD583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321656"/>
    <w:multiLevelType w:val="hybridMultilevel"/>
    <w:tmpl w:val="A892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 w15:restartNumberingAfterBreak="0">
    <w:nsid w:val="6C31505C"/>
    <w:multiLevelType w:val="hybridMultilevel"/>
    <w:tmpl w:val="602E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7"/>
  </w:num>
  <w:num w:numId="3">
    <w:abstractNumId w:val="42"/>
  </w:num>
  <w:num w:numId="4">
    <w:abstractNumId w:val="42"/>
    <w:lvlOverride w:ilvl="0">
      <w:startOverride w:val="1"/>
    </w:lvlOverride>
  </w:num>
  <w:num w:numId="5">
    <w:abstractNumId w:val="20"/>
  </w:num>
  <w:num w:numId="6">
    <w:abstractNumId w:val="2"/>
  </w:num>
  <w:num w:numId="7">
    <w:abstractNumId w:val="32"/>
  </w:num>
  <w:num w:numId="8">
    <w:abstractNumId w:val="1"/>
  </w:num>
  <w:num w:numId="9">
    <w:abstractNumId w:val="18"/>
  </w:num>
  <w:num w:numId="10">
    <w:abstractNumId w:val="39"/>
  </w:num>
  <w:num w:numId="11">
    <w:abstractNumId w:val="22"/>
  </w:num>
  <w:num w:numId="12">
    <w:abstractNumId w:val="40"/>
  </w:num>
  <w:num w:numId="13">
    <w:abstractNumId w:val="25"/>
  </w:num>
  <w:num w:numId="14">
    <w:abstractNumId w:val="37"/>
  </w:num>
  <w:num w:numId="15">
    <w:abstractNumId w:val="35"/>
  </w:num>
  <w:num w:numId="16">
    <w:abstractNumId w:val="14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9"/>
  </w:num>
  <w:num w:numId="22">
    <w:abstractNumId w:val="17"/>
  </w:num>
  <w:num w:numId="23">
    <w:abstractNumId w:val="31"/>
  </w:num>
  <w:num w:numId="24">
    <w:abstractNumId w:val="33"/>
  </w:num>
  <w:num w:numId="25">
    <w:abstractNumId w:val="41"/>
  </w:num>
  <w:num w:numId="26">
    <w:abstractNumId w:val="28"/>
  </w:num>
  <w:num w:numId="27">
    <w:abstractNumId w:val="8"/>
  </w:num>
  <w:num w:numId="28">
    <w:abstractNumId w:val="15"/>
  </w:num>
  <w:num w:numId="29">
    <w:abstractNumId w:val="26"/>
  </w:num>
  <w:num w:numId="30">
    <w:abstractNumId w:val="21"/>
  </w:num>
  <w:num w:numId="31">
    <w:abstractNumId w:val="16"/>
  </w:num>
  <w:num w:numId="32">
    <w:abstractNumId w:val="30"/>
  </w:num>
  <w:num w:numId="33">
    <w:abstractNumId w:val="11"/>
  </w:num>
  <w:num w:numId="34">
    <w:abstractNumId w:val="19"/>
  </w:num>
  <w:num w:numId="35">
    <w:abstractNumId w:val="7"/>
  </w:num>
  <w:num w:numId="36">
    <w:abstractNumId w:val="4"/>
  </w:num>
  <w:num w:numId="37">
    <w:abstractNumId w:val="29"/>
  </w:num>
  <w:num w:numId="38">
    <w:abstractNumId w:val="13"/>
  </w:num>
  <w:num w:numId="39">
    <w:abstractNumId w:val="23"/>
  </w:num>
  <w:num w:numId="40">
    <w:abstractNumId w:val="24"/>
  </w:num>
  <w:num w:numId="41">
    <w:abstractNumId w:val="36"/>
  </w:num>
  <w:num w:numId="42">
    <w:abstractNumId w:val="38"/>
  </w:num>
  <w:num w:numId="43">
    <w:abstractNumId w:val="34"/>
  </w:num>
  <w:num w:numId="44">
    <w:abstractNumId w:val="6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D28C1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4842"/>
    <w:rsid w:val="002052D9"/>
    <w:rsid w:val="00212E0E"/>
    <w:rsid w:val="00222F4F"/>
    <w:rsid w:val="00223E51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117B"/>
    <w:rsid w:val="002C22BE"/>
    <w:rsid w:val="002D64AE"/>
    <w:rsid w:val="002E6563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C7FAD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2EDA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85C2A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4266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47E8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B5625"/>
    <w:rsid w:val="00AC5908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61764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C1A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C34F2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83702"/>
    <w:rsid w:val="00D91CDC"/>
    <w:rsid w:val="00D92AD3"/>
    <w:rsid w:val="00D92FFE"/>
    <w:rsid w:val="00D95FB6"/>
    <w:rsid w:val="00DA2C1E"/>
    <w:rsid w:val="00DA3F78"/>
    <w:rsid w:val="00DB3D2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776D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4EF6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85500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link w:val="NoSpacingChar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842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semiHidden/>
    <w:unhideWhenUsed/>
    <w:rsid w:val="002C117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gpsinformation.org/dale/nmea.htm" TargetMode="External"/><Relationship Id="rId18" Type="http://schemas.openxmlformats.org/officeDocument/2006/relationships/hyperlink" Target="http://www.trimble.com/embeddedsystems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sharedroid.jillybunch.com/us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NMEA_0183" TargetMode="External"/><Relationship Id="rId17" Type="http://schemas.openxmlformats.org/officeDocument/2006/relationships/hyperlink" Target="https://www.sparkfun.com/products/10710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709" TargetMode="External"/><Relationship Id="rId20" Type="http://schemas.openxmlformats.org/officeDocument/2006/relationships/hyperlink" Target="http://max.kellermann.name/projects/blue-nme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robotshop.com/bluetooth-shield-arduino-slave.html?utm_source=google&amp;utm_medium=base&amp;utm_campaign=j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arkfun.com/search/results?term=GPS&amp;what=products" TargetMode="External"/><Relationship Id="rId23" Type="http://schemas.openxmlformats.org/officeDocument/2006/relationships/hyperlink" Target="https://www.sparkfun.com/categories/115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symarctic.com/extgp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junetrading.com/index.php?route=product/product&amp;product_id=72" TargetMode="External"/><Relationship Id="rId22" Type="http://schemas.openxmlformats.org/officeDocument/2006/relationships/hyperlink" Target="http://www.labsat.co.uk/index.php/en/products/free-satgen-nmea-software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186</cp:revision>
  <cp:lastPrinted>2019-04-05T13:21:00Z</cp:lastPrinted>
  <dcterms:created xsi:type="dcterms:W3CDTF">2019-04-08T10:40:00Z</dcterms:created>
  <dcterms:modified xsi:type="dcterms:W3CDTF">2021-12-15T04:35:00Z</dcterms:modified>
</cp:coreProperties>
</file>