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A2E78" w14:textId="77777777" w:rsidR="00161D51" w:rsidRPr="00FD6C98" w:rsidRDefault="00161D51" w:rsidP="00161D51">
      <w:pPr>
        <w:jc w:val="right"/>
        <w:rPr>
          <w:b/>
          <w:i/>
          <w:sz w:val="36"/>
          <w:lang w:val="en-US"/>
        </w:rPr>
      </w:pPr>
    </w:p>
    <w:p w14:paraId="630F45E0" w14:textId="77777777" w:rsidR="00161D51" w:rsidRPr="00FD6C98" w:rsidRDefault="00161D51" w:rsidP="00161D51">
      <w:pPr>
        <w:jc w:val="right"/>
        <w:rPr>
          <w:b/>
          <w:i/>
          <w:sz w:val="36"/>
          <w:lang w:val="en-US"/>
        </w:rPr>
      </w:pPr>
    </w:p>
    <w:p w14:paraId="6A9EEF29" w14:textId="77777777" w:rsidR="00161D51" w:rsidRPr="00FD6C98" w:rsidRDefault="00161D51" w:rsidP="00161D51">
      <w:pPr>
        <w:jc w:val="right"/>
        <w:rPr>
          <w:b/>
          <w:i/>
          <w:sz w:val="36"/>
          <w:lang w:val="en-US"/>
        </w:rPr>
      </w:pPr>
    </w:p>
    <w:p w14:paraId="3CE1914D" w14:textId="5BF895FD" w:rsidR="00161D51" w:rsidRPr="00FD6C98" w:rsidRDefault="00161D51" w:rsidP="00161D51">
      <w:pPr>
        <w:jc w:val="right"/>
        <w:rPr>
          <w:b/>
          <w:i/>
          <w:sz w:val="36"/>
          <w:lang w:val="en-US"/>
        </w:rPr>
      </w:pPr>
      <w:r w:rsidRPr="00FD6C98">
        <w:rPr>
          <w:b/>
          <w:i/>
          <w:sz w:val="36"/>
          <w:lang w:val="en-US"/>
        </w:rPr>
        <w:t>Internet of Things Course</w:t>
      </w:r>
    </w:p>
    <w:p w14:paraId="34900EDD" w14:textId="34D3B2DA" w:rsidR="00161D51" w:rsidRPr="00FD6C98" w:rsidRDefault="00161D51" w:rsidP="00161D51">
      <w:pPr>
        <w:jc w:val="right"/>
        <w:rPr>
          <w:b/>
          <w:sz w:val="52"/>
          <w:lang w:val="en-US"/>
        </w:rPr>
      </w:pPr>
      <w:r w:rsidRPr="00FD6C98">
        <w:rPr>
          <w:b/>
          <w:sz w:val="52"/>
          <w:lang w:val="en-US"/>
        </w:rPr>
        <w:t xml:space="preserve">LAB </w:t>
      </w:r>
      <w:r w:rsidR="00B92B3C" w:rsidRPr="00FD6C98">
        <w:rPr>
          <w:b/>
          <w:sz w:val="52"/>
          <w:lang w:val="en-US"/>
        </w:rPr>
        <w:t>4</w:t>
      </w:r>
    </w:p>
    <w:p w14:paraId="1597109A" w14:textId="242459A7" w:rsidR="00161D51" w:rsidRPr="00FD6C98" w:rsidRDefault="00AB0E1E" w:rsidP="00161D51">
      <w:pPr>
        <w:jc w:val="right"/>
        <w:rPr>
          <w:b/>
          <w:sz w:val="48"/>
          <w:lang w:val="en-US"/>
        </w:rPr>
      </w:pPr>
      <w:r w:rsidRPr="00FD6C98">
        <w:rPr>
          <w:b/>
          <w:sz w:val="48"/>
          <w:lang w:val="en-US"/>
        </w:rPr>
        <w:t xml:space="preserve">A </w:t>
      </w:r>
      <w:r w:rsidR="005135FE" w:rsidRPr="00FD6C98">
        <w:rPr>
          <w:b/>
          <w:sz w:val="48"/>
          <w:lang w:val="en-US"/>
        </w:rPr>
        <w:t>BLE Program</w:t>
      </w:r>
    </w:p>
    <w:p w14:paraId="2FCFEA64" w14:textId="6E49F971" w:rsidR="00161D51" w:rsidRPr="00FD6C98" w:rsidRDefault="00161D51" w:rsidP="00161D51">
      <w:pPr>
        <w:jc w:val="right"/>
        <w:rPr>
          <w:b/>
          <w:lang w:val="en-US"/>
        </w:rPr>
      </w:pPr>
      <w:r w:rsidRPr="00FD6C98">
        <w:rPr>
          <w:b/>
          <w:lang w:val="en-US"/>
        </w:rPr>
        <w:t>Issue 1.0</w:t>
      </w:r>
    </w:p>
    <w:p w14:paraId="26F3666E" w14:textId="62AD3F88" w:rsidR="00161D51" w:rsidRPr="00FD6C98" w:rsidRDefault="00161D51" w:rsidP="00161D51">
      <w:pPr>
        <w:jc w:val="right"/>
        <w:rPr>
          <w:b/>
          <w:lang w:val="en-US"/>
        </w:rPr>
      </w:pPr>
    </w:p>
    <w:p w14:paraId="2B6B3FBD" w14:textId="4C790EC0" w:rsidR="00161D51" w:rsidRPr="00FD6C98" w:rsidRDefault="00161D51" w:rsidP="00161D51">
      <w:pPr>
        <w:jc w:val="right"/>
        <w:rPr>
          <w:b/>
          <w:lang w:val="en-US"/>
        </w:rPr>
      </w:pPr>
    </w:p>
    <w:p w14:paraId="5B37B477" w14:textId="03131579" w:rsidR="00161D51" w:rsidRPr="00FD6C98" w:rsidRDefault="00161D51" w:rsidP="00161D51">
      <w:pPr>
        <w:jc w:val="right"/>
        <w:rPr>
          <w:b/>
          <w:lang w:val="en-US"/>
        </w:rPr>
      </w:pPr>
    </w:p>
    <w:p w14:paraId="0E2B6713" w14:textId="321E0C83" w:rsidR="00161D51" w:rsidRPr="00FD6C98" w:rsidRDefault="00161D51" w:rsidP="00161D51">
      <w:pPr>
        <w:jc w:val="right"/>
        <w:rPr>
          <w:b/>
          <w:lang w:val="en-US"/>
        </w:rPr>
      </w:pPr>
    </w:p>
    <w:p w14:paraId="45D2C871" w14:textId="42608280" w:rsidR="00161D51" w:rsidRPr="00FD6C98" w:rsidRDefault="00161D51" w:rsidP="00161D51">
      <w:pPr>
        <w:jc w:val="right"/>
        <w:rPr>
          <w:b/>
          <w:lang w:val="en-US"/>
        </w:rPr>
      </w:pPr>
    </w:p>
    <w:p w14:paraId="0B7B2E1D" w14:textId="0FA4B833" w:rsidR="00161D51" w:rsidRPr="00FD6C98" w:rsidRDefault="00161D51" w:rsidP="00161D51">
      <w:pPr>
        <w:jc w:val="right"/>
        <w:rPr>
          <w:b/>
          <w:lang w:val="en-US"/>
        </w:rPr>
      </w:pPr>
    </w:p>
    <w:p w14:paraId="3D3B2FB4" w14:textId="22A1E88E" w:rsidR="00161D51" w:rsidRPr="00FD6C98" w:rsidRDefault="00161D51" w:rsidP="00161D51">
      <w:pPr>
        <w:jc w:val="right"/>
        <w:rPr>
          <w:b/>
          <w:lang w:val="en-US"/>
        </w:rPr>
      </w:pPr>
    </w:p>
    <w:p w14:paraId="38635319" w14:textId="5577B2CF" w:rsidR="00161D51" w:rsidRPr="00FD6C98" w:rsidRDefault="00161D51" w:rsidP="00161D51">
      <w:pPr>
        <w:jc w:val="right"/>
        <w:rPr>
          <w:b/>
          <w:lang w:val="en-US"/>
        </w:rPr>
      </w:pPr>
    </w:p>
    <w:p w14:paraId="6C138909" w14:textId="77777777" w:rsidR="00161D51" w:rsidRPr="00FD6C98" w:rsidRDefault="00161D51" w:rsidP="00161D51">
      <w:pPr>
        <w:jc w:val="right"/>
        <w:rPr>
          <w:b/>
          <w:lang w:val="en-US"/>
        </w:rPr>
      </w:pPr>
    </w:p>
    <w:p w14:paraId="106FB46F" w14:textId="77777777" w:rsidR="00394D86" w:rsidRPr="00FD6C98" w:rsidRDefault="00394D86" w:rsidP="00F02451">
      <w:pPr>
        <w:pStyle w:val="Title"/>
        <w:rPr>
          <w:lang w:val="en-US"/>
        </w:rPr>
        <w:sectPr w:rsidR="00394D86" w:rsidRPr="00FD6C98" w:rsidSect="00161D51">
          <w:headerReference w:type="default" r:id="rId11"/>
          <w:footerReference w:type="default" r:id="rId12"/>
          <w:pgSz w:w="12240" w:h="15840"/>
          <w:pgMar w:top="1440" w:right="1440" w:bottom="1440" w:left="1440" w:header="142" w:footer="454" w:gutter="0"/>
          <w:cols w:space="720"/>
          <w:docGrid w:linePitch="360"/>
        </w:sectPr>
      </w:pPr>
    </w:p>
    <w:p w14:paraId="1F47EDDA" w14:textId="77777777" w:rsidR="003B72B0" w:rsidRPr="00FD6C98" w:rsidRDefault="003B72B0" w:rsidP="003B72B0">
      <w:pPr>
        <w:rPr>
          <w:lang w:val="en-US"/>
        </w:rPr>
      </w:pPr>
    </w:p>
    <w:sdt>
      <w:sdtPr>
        <w:rPr>
          <w:b w:val="0"/>
          <w:bCs w:val="0"/>
          <w:color w:val="auto"/>
          <w:sz w:val="20"/>
          <w:szCs w:val="20"/>
          <w:lang w:val="en-US" w:bidi="ar-SA"/>
        </w:rPr>
        <w:id w:val="12979593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6FAB81" w14:textId="432612E1" w:rsidR="003B72B0" w:rsidRPr="00FD6C98" w:rsidRDefault="003B72B0" w:rsidP="003B72B0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 w:rsidRPr="00FD6C98">
            <w:rPr>
              <w:lang w:val="en-US"/>
            </w:rPr>
            <w:t>Contents</w:t>
          </w:r>
        </w:p>
        <w:p w14:paraId="2595A831" w14:textId="2CC4F006" w:rsidR="003B061F" w:rsidRPr="00FD6C98" w:rsidRDefault="00411C53">
          <w:pPr>
            <w:pStyle w:val="TOC2"/>
            <w:tabs>
              <w:tab w:val="right" w:leader="dot" w:pos="9350"/>
            </w:tabs>
            <w:rPr>
              <w:noProof/>
              <w:szCs w:val="22"/>
              <w:lang w:val="en-US" w:eastAsia="en-GB"/>
            </w:rPr>
          </w:pPr>
          <w:r w:rsidRPr="00FD6C98">
            <w:rPr>
              <w:lang w:val="en-US"/>
            </w:rPr>
            <w:fldChar w:fldCharType="begin"/>
          </w:r>
          <w:r w:rsidRPr="00FD6C98">
            <w:rPr>
              <w:lang w:val="en-US"/>
            </w:rPr>
            <w:instrText xml:space="preserve"> TOC \o "1-3" \u </w:instrText>
          </w:r>
          <w:r w:rsidRPr="00FD6C98">
            <w:rPr>
              <w:lang w:val="en-US"/>
            </w:rPr>
            <w:fldChar w:fldCharType="separate"/>
          </w:r>
          <w:r w:rsidR="003B061F" w:rsidRPr="00FD6C98">
            <w:rPr>
              <w:noProof/>
              <w:lang w:val="en-US"/>
            </w:rPr>
            <w:t>Lab Overview</w:t>
          </w:r>
          <w:r w:rsidR="003B061F" w:rsidRPr="00FD6C98">
            <w:rPr>
              <w:noProof/>
              <w:lang w:val="en-US"/>
            </w:rPr>
            <w:tab/>
          </w:r>
          <w:r w:rsidR="003B061F" w:rsidRPr="00FD6C98">
            <w:rPr>
              <w:noProof/>
              <w:lang w:val="en-US"/>
            </w:rPr>
            <w:fldChar w:fldCharType="begin"/>
          </w:r>
          <w:r w:rsidR="003B061F" w:rsidRPr="00FD6C98">
            <w:rPr>
              <w:noProof/>
              <w:lang w:val="en-US"/>
            </w:rPr>
            <w:instrText xml:space="preserve"> PAGEREF _Toc36657709 \h </w:instrText>
          </w:r>
          <w:r w:rsidR="003B061F" w:rsidRPr="00FD6C98">
            <w:rPr>
              <w:noProof/>
              <w:lang w:val="en-US"/>
            </w:rPr>
          </w:r>
          <w:r w:rsidR="003B061F" w:rsidRPr="00FD6C98">
            <w:rPr>
              <w:noProof/>
              <w:lang w:val="en-US"/>
            </w:rPr>
            <w:fldChar w:fldCharType="separate"/>
          </w:r>
          <w:r w:rsidR="003B061F" w:rsidRPr="00FD6C98">
            <w:rPr>
              <w:noProof/>
              <w:lang w:val="en-US"/>
            </w:rPr>
            <w:t>1</w:t>
          </w:r>
          <w:r w:rsidR="003B061F" w:rsidRPr="00FD6C98">
            <w:rPr>
              <w:noProof/>
              <w:lang w:val="en-US"/>
            </w:rPr>
            <w:fldChar w:fldCharType="end"/>
          </w:r>
        </w:p>
        <w:p w14:paraId="79622961" w14:textId="75821142" w:rsidR="003B061F" w:rsidRPr="00FD6C98" w:rsidRDefault="003B061F">
          <w:pPr>
            <w:pStyle w:val="TOC1"/>
            <w:rPr>
              <w:b w:val="0"/>
              <w:bCs w:val="0"/>
              <w:sz w:val="22"/>
              <w:szCs w:val="22"/>
              <w:lang w:val="en-US" w:eastAsia="en-GB"/>
            </w:rPr>
          </w:pPr>
          <w:r w:rsidRPr="00FD6C98">
            <w:rPr>
              <w:lang w:val="en-US"/>
            </w:rPr>
            <w:t>1</w:t>
          </w:r>
          <w:r w:rsidRPr="00FD6C98">
            <w:rPr>
              <w:b w:val="0"/>
              <w:bCs w:val="0"/>
              <w:sz w:val="22"/>
              <w:szCs w:val="22"/>
              <w:lang w:val="en-US" w:eastAsia="en-GB"/>
            </w:rPr>
            <w:tab/>
          </w:r>
          <w:r w:rsidRPr="00FD6C98">
            <w:rPr>
              <w:lang w:val="en-US"/>
            </w:rPr>
            <w:t>Implementation Details</w:t>
          </w:r>
          <w:r w:rsidRPr="00FD6C98">
            <w:rPr>
              <w:lang w:val="en-US"/>
            </w:rPr>
            <w:tab/>
          </w:r>
          <w:r w:rsidRPr="00FD6C98">
            <w:rPr>
              <w:lang w:val="en-US"/>
            </w:rPr>
            <w:fldChar w:fldCharType="begin"/>
          </w:r>
          <w:r w:rsidRPr="00FD6C98">
            <w:rPr>
              <w:lang w:val="en-US"/>
            </w:rPr>
            <w:instrText xml:space="preserve"> PAGEREF _Toc36657710 \h </w:instrText>
          </w:r>
          <w:r w:rsidRPr="00FD6C98">
            <w:rPr>
              <w:lang w:val="en-US"/>
            </w:rPr>
          </w:r>
          <w:r w:rsidRPr="00FD6C98">
            <w:rPr>
              <w:lang w:val="en-US"/>
            </w:rPr>
            <w:fldChar w:fldCharType="separate"/>
          </w:r>
          <w:r w:rsidRPr="00FD6C98">
            <w:rPr>
              <w:lang w:val="en-US"/>
            </w:rPr>
            <w:t>2</w:t>
          </w:r>
          <w:r w:rsidRPr="00FD6C98">
            <w:rPr>
              <w:lang w:val="en-US"/>
            </w:rPr>
            <w:fldChar w:fldCharType="end"/>
          </w:r>
        </w:p>
        <w:p w14:paraId="45DA5650" w14:textId="05A71008" w:rsidR="003B061F" w:rsidRPr="00FD6C98" w:rsidRDefault="003B061F">
          <w:pPr>
            <w:pStyle w:val="TOC2"/>
            <w:tabs>
              <w:tab w:val="right" w:leader="dot" w:pos="9350"/>
            </w:tabs>
            <w:rPr>
              <w:noProof/>
              <w:szCs w:val="22"/>
              <w:lang w:val="en-US" w:eastAsia="en-GB"/>
            </w:rPr>
          </w:pPr>
          <w:r w:rsidRPr="00FD6C98">
            <w:rPr>
              <w:noProof/>
              <w:lang w:val="en-US"/>
            </w:rPr>
            <w:t>1.1 Code reference</w:t>
          </w:r>
          <w:r w:rsidRPr="00FD6C98">
            <w:rPr>
              <w:noProof/>
              <w:lang w:val="en-US"/>
            </w:rPr>
            <w:tab/>
          </w:r>
          <w:r w:rsidRPr="00FD6C98">
            <w:rPr>
              <w:noProof/>
              <w:lang w:val="en-US"/>
            </w:rPr>
            <w:fldChar w:fldCharType="begin"/>
          </w:r>
          <w:r w:rsidRPr="00FD6C98">
            <w:rPr>
              <w:noProof/>
              <w:lang w:val="en-US"/>
            </w:rPr>
            <w:instrText xml:space="preserve"> PAGEREF _Toc36657711 \h </w:instrText>
          </w:r>
          <w:r w:rsidRPr="00FD6C98">
            <w:rPr>
              <w:noProof/>
              <w:lang w:val="en-US"/>
            </w:rPr>
          </w:r>
          <w:r w:rsidRPr="00FD6C98">
            <w:rPr>
              <w:noProof/>
              <w:lang w:val="en-US"/>
            </w:rPr>
            <w:fldChar w:fldCharType="separate"/>
          </w:r>
          <w:r w:rsidRPr="00FD6C98">
            <w:rPr>
              <w:noProof/>
              <w:lang w:val="en-US"/>
            </w:rPr>
            <w:t>2</w:t>
          </w:r>
          <w:r w:rsidRPr="00FD6C98">
            <w:rPr>
              <w:noProof/>
              <w:lang w:val="en-US"/>
            </w:rPr>
            <w:fldChar w:fldCharType="end"/>
          </w:r>
        </w:p>
        <w:p w14:paraId="642E2070" w14:textId="1FC4D64C" w:rsidR="003B061F" w:rsidRPr="00FD6C98" w:rsidRDefault="003B061F">
          <w:pPr>
            <w:pStyle w:val="TOC2"/>
            <w:tabs>
              <w:tab w:val="right" w:leader="dot" w:pos="9350"/>
            </w:tabs>
            <w:rPr>
              <w:noProof/>
              <w:szCs w:val="22"/>
              <w:lang w:val="en-US" w:eastAsia="en-GB"/>
            </w:rPr>
          </w:pPr>
          <w:r w:rsidRPr="00FD6C98">
            <w:rPr>
              <w:noProof/>
              <w:lang w:val="en-US"/>
            </w:rPr>
            <w:t>1.2 Setting up advertising</w:t>
          </w:r>
          <w:r w:rsidRPr="00FD6C98">
            <w:rPr>
              <w:noProof/>
              <w:lang w:val="en-US"/>
            </w:rPr>
            <w:tab/>
          </w:r>
          <w:r w:rsidRPr="00FD6C98">
            <w:rPr>
              <w:noProof/>
              <w:lang w:val="en-US"/>
            </w:rPr>
            <w:fldChar w:fldCharType="begin"/>
          </w:r>
          <w:r w:rsidRPr="00FD6C98">
            <w:rPr>
              <w:noProof/>
              <w:lang w:val="en-US"/>
            </w:rPr>
            <w:instrText xml:space="preserve"> PAGEREF _Toc36657712 \h </w:instrText>
          </w:r>
          <w:r w:rsidRPr="00FD6C98">
            <w:rPr>
              <w:noProof/>
              <w:lang w:val="en-US"/>
            </w:rPr>
          </w:r>
          <w:r w:rsidRPr="00FD6C98">
            <w:rPr>
              <w:noProof/>
              <w:lang w:val="en-US"/>
            </w:rPr>
            <w:fldChar w:fldCharType="separate"/>
          </w:r>
          <w:r w:rsidRPr="00FD6C98">
            <w:rPr>
              <w:noProof/>
              <w:lang w:val="en-US"/>
            </w:rPr>
            <w:t>2</w:t>
          </w:r>
          <w:r w:rsidRPr="00FD6C98">
            <w:rPr>
              <w:noProof/>
              <w:lang w:val="en-US"/>
            </w:rPr>
            <w:fldChar w:fldCharType="end"/>
          </w:r>
        </w:p>
        <w:p w14:paraId="589F5FAC" w14:textId="5A0FE272" w:rsidR="003B061F" w:rsidRPr="00FD6C98" w:rsidRDefault="003B061F">
          <w:pPr>
            <w:pStyle w:val="TOC3"/>
            <w:tabs>
              <w:tab w:val="right" w:leader="dot" w:pos="9350"/>
            </w:tabs>
            <w:rPr>
              <w:noProof/>
              <w:szCs w:val="22"/>
              <w:lang w:val="en-US" w:eastAsia="en-GB"/>
            </w:rPr>
          </w:pPr>
          <w:r w:rsidRPr="00FD6C98">
            <w:rPr>
              <w:rFonts w:cs="Calibri"/>
              <w:noProof/>
              <w:lang w:val="en-US"/>
            </w:rPr>
            <w:t>1.2.1 GAP attribute</w:t>
          </w:r>
          <w:r w:rsidRPr="00FD6C98">
            <w:rPr>
              <w:noProof/>
              <w:lang w:val="en-US"/>
            </w:rPr>
            <w:tab/>
          </w:r>
          <w:r w:rsidRPr="00FD6C98">
            <w:rPr>
              <w:noProof/>
              <w:lang w:val="en-US"/>
            </w:rPr>
            <w:fldChar w:fldCharType="begin"/>
          </w:r>
          <w:r w:rsidRPr="00FD6C98">
            <w:rPr>
              <w:noProof/>
              <w:lang w:val="en-US"/>
            </w:rPr>
            <w:instrText xml:space="preserve"> PAGEREF _Toc36657713 \h </w:instrText>
          </w:r>
          <w:r w:rsidRPr="00FD6C98">
            <w:rPr>
              <w:noProof/>
              <w:lang w:val="en-US"/>
            </w:rPr>
          </w:r>
          <w:r w:rsidRPr="00FD6C98">
            <w:rPr>
              <w:noProof/>
              <w:lang w:val="en-US"/>
            </w:rPr>
            <w:fldChar w:fldCharType="separate"/>
          </w:r>
          <w:r w:rsidRPr="00FD6C98">
            <w:rPr>
              <w:noProof/>
              <w:lang w:val="en-US"/>
            </w:rPr>
            <w:t>2</w:t>
          </w:r>
          <w:r w:rsidRPr="00FD6C98">
            <w:rPr>
              <w:noProof/>
              <w:lang w:val="en-US"/>
            </w:rPr>
            <w:fldChar w:fldCharType="end"/>
          </w:r>
        </w:p>
        <w:p w14:paraId="75263467" w14:textId="49D79F59" w:rsidR="003B061F" w:rsidRPr="00FD6C98" w:rsidRDefault="003B061F">
          <w:pPr>
            <w:pStyle w:val="TOC3"/>
            <w:tabs>
              <w:tab w:val="right" w:leader="dot" w:pos="9350"/>
            </w:tabs>
            <w:rPr>
              <w:noProof/>
              <w:szCs w:val="22"/>
              <w:lang w:val="en-US" w:eastAsia="en-GB"/>
            </w:rPr>
          </w:pPr>
          <w:r w:rsidRPr="00FD6C98">
            <w:rPr>
              <w:noProof/>
              <w:lang w:val="en-US"/>
            </w:rPr>
            <w:t>1.2.2 GAP advertising parameters</w:t>
          </w:r>
          <w:r w:rsidRPr="00FD6C98">
            <w:rPr>
              <w:noProof/>
              <w:lang w:val="en-US"/>
            </w:rPr>
            <w:tab/>
          </w:r>
          <w:r w:rsidRPr="00FD6C98">
            <w:rPr>
              <w:noProof/>
              <w:lang w:val="en-US"/>
            </w:rPr>
            <w:fldChar w:fldCharType="begin"/>
          </w:r>
          <w:r w:rsidRPr="00FD6C98">
            <w:rPr>
              <w:noProof/>
              <w:lang w:val="en-US"/>
            </w:rPr>
            <w:instrText xml:space="preserve"> PAGEREF _Toc36657714 \h </w:instrText>
          </w:r>
          <w:r w:rsidRPr="00FD6C98">
            <w:rPr>
              <w:noProof/>
              <w:lang w:val="en-US"/>
            </w:rPr>
          </w:r>
          <w:r w:rsidRPr="00FD6C98">
            <w:rPr>
              <w:noProof/>
              <w:lang w:val="en-US"/>
            </w:rPr>
            <w:fldChar w:fldCharType="separate"/>
          </w:r>
          <w:r w:rsidRPr="00FD6C98">
            <w:rPr>
              <w:noProof/>
              <w:lang w:val="en-US"/>
            </w:rPr>
            <w:t>2</w:t>
          </w:r>
          <w:r w:rsidRPr="00FD6C98">
            <w:rPr>
              <w:noProof/>
              <w:lang w:val="en-US"/>
            </w:rPr>
            <w:fldChar w:fldCharType="end"/>
          </w:r>
        </w:p>
        <w:p w14:paraId="55B55B56" w14:textId="165F5A76" w:rsidR="003B061F" w:rsidRPr="00FD6C98" w:rsidRDefault="003B061F">
          <w:pPr>
            <w:pStyle w:val="TOC3"/>
            <w:tabs>
              <w:tab w:val="right" w:leader="dot" w:pos="9350"/>
            </w:tabs>
            <w:rPr>
              <w:noProof/>
              <w:szCs w:val="22"/>
              <w:lang w:val="en-US" w:eastAsia="en-GB"/>
            </w:rPr>
          </w:pPr>
          <w:r w:rsidRPr="00FD6C98">
            <w:rPr>
              <w:noProof/>
              <w:lang w:val="en-US"/>
            </w:rPr>
            <w:t>1.2.3 Advertising modes</w:t>
          </w:r>
          <w:r w:rsidRPr="00FD6C98">
            <w:rPr>
              <w:noProof/>
              <w:lang w:val="en-US"/>
            </w:rPr>
            <w:tab/>
          </w:r>
          <w:r w:rsidRPr="00FD6C98">
            <w:rPr>
              <w:noProof/>
              <w:lang w:val="en-US"/>
            </w:rPr>
            <w:fldChar w:fldCharType="begin"/>
          </w:r>
          <w:r w:rsidRPr="00FD6C98">
            <w:rPr>
              <w:noProof/>
              <w:lang w:val="en-US"/>
            </w:rPr>
            <w:instrText xml:space="preserve"> PAGEREF _Toc36657715 \h </w:instrText>
          </w:r>
          <w:r w:rsidRPr="00FD6C98">
            <w:rPr>
              <w:noProof/>
              <w:lang w:val="en-US"/>
            </w:rPr>
          </w:r>
          <w:r w:rsidRPr="00FD6C98">
            <w:rPr>
              <w:noProof/>
              <w:lang w:val="en-US"/>
            </w:rPr>
            <w:fldChar w:fldCharType="separate"/>
          </w:r>
          <w:r w:rsidRPr="00FD6C98">
            <w:rPr>
              <w:noProof/>
              <w:lang w:val="en-US"/>
            </w:rPr>
            <w:t>3</w:t>
          </w:r>
          <w:r w:rsidRPr="00FD6C98">
            <w:rPr>
              <w:noProof/>
              <w:lang w:val="en-US"/>
            </w:rPr>
            <w:fldChar w:fldCharType="end"/>
          </w:r>
        </w:p>
        <w:p w14:paraId="297DDF44" w14:textId="66738D14" w:rsidR="003B061F" w:rsidRPr="00FD6C98" w:rsidRDefault="003B061F">
          <w:pPr>
            <w:pStyle w:val="TOC3"/>
            <w:tabs>
              <w:tab w:val="right" w:leader="dot" w:pos="9350"/>
            </w:tabs>
            <w:rPr>
              <w:noProof/>
              <w:szCs w:val="22"/>
              <w:lang w:val="en-US" w:eastAsia="en-GB"/>
            </w:rPr>
          </w:pPr>
          <w:r w:rsidRPr="00FD6C98">
            <w:rPr>
              <w:noProof/>
              <w:lang w:val="en-US"/>
            </w:rPr>
            <w:t>1.2.4 Advertising payload</w:t>
          </w:r>
          <w:r w:rsidRPr="00FD6C98">
            <w:rPr>
              <w:noProof/>
              <w:lang w:val="en-US"/>
            </w:rPr>
            <w:tab/>
          </w:r>
          <w:r w:rsidRPr="00FD6C98">
            <w:rPr>
              <w:noProof/>
              <w:lang w:val="en-US"/>
            </w:rPr>
            <w:fldChar w:fldCharType="begin"/>
          </w:r>
          <w:r w:rsidRPr="00FD6C98">
            <w:rPr>
              <w:noProof/>
              <w:lang w:val="en-US"/>
            </w:rPr>
            <w:instrText xml:space="preserve"> PAGEREF _Toc36657716 \h </w:instrText>
          </w:r>
          <w:r w:rsidRPr="00FD6C98">
            <w:rPr>
              <w:noProof/>
              <w:lang w:val="en-US"/>
            </w:rPr>
          </w:r>
          <w:r w:rsidRPr="00FD6C98">
            <w:rPr>
              <w:noProof/>
              <w:lang w:val="en-US"/>
            </w:rPr>
            <w:fldChar w:fldCharType="separate"/>
          </w:r>
          <w:r w:rsidRPr="00FD6C98">
            <w:rPr>
              <w:noProof/>
              <w:lang w:val="en-US"/>
            </w:rPr>
            <w:t>3</w:t>
          </w:r>
          <w:r w:rsidRPr="00FD6C98">
            <w:rPr>
              <w:noProof/>
              <w:lang w:val="en-US"/>
            </w:rPr>
            <w:fldChar w:fldCharType="end"/>
          </w:r>
        </w:p>
        <w:p w14:paraId="5CEAF231" w14:textId="341FE1BB" w:rsidR="003B061F" w:rsidRPr="00FD6C98" w:rsidRDefault="003B061F">
          <w:pPr>
            <w:pStyle w:val="TOC1"/>
            <w:rPr>
              <w:b w:val="0"/>
              <w:bCs w:val="0"/>
              <w:sz w:val="22"/>
              <w:szCs w:val="22"/>
              <w:lang w:val="en-US" w:eastAsia="en-GB"/>
            </w:rPr>
          </w:pPr>
          <w:r w:rsidRPr="00FD6C98">
            <w:rPr>
              <w:lang w:val="en-US"/>
            </w:rPr>
            <w:t>2</w:t>
          </w:r>
          <w:r w:rsidRPr="00FD6C98">
            <w:rPr>
              <w:b w:val="0"/>
              <w:bCs w:val="0"/>
              <w:sz w:val="22"/>
              <w:szCs w:val="22"/>
              <w:lang w:val="en-US" w:eastAsia="en-GB"/>
            </w:rPr>
            <w:tab/>
          </w:r>
          <w:r w:rsidRPr="00FD6C98">
            <w:rPr>
              <w:lang w:val="en-US"/>
            </w:rPr>
            <w:t>Main Procedure Body</w:t>
          </w:r>
          <w:r w:rsidRPr="00FD6C98">
            <w:rPr>
              <w:lang w:val="en-US"/>
            </w:rPr>
            <w:tab/>
          </w:r>
          <w:r w:rsidRPr="00FD6C98">
            <w:rPr>
              <w:lang w:val="en-US"/>
            </w:rPr>
            <w:fldChar w:fldCharType="begin"/>
          </w:r>
          <w:r w:rsidRPr="00FD6C98">
            <w:rPr>
              <w:lang w:val="en-US"/>
            </w:rPr>
            <w:instrText xml:space="preserve"> PAGEREF _Toc36657717 \h </w:instrText>
          </w:r>
          <w:r w:rsidRPr="00FD6C98">
            <w:rPr>
              <w:lang w:val="en-US"/>
            </w:rPr>
          </w:r>
          <w:r w:rsidRPr="00FD6C98">
            <w:rPr>
              <w:lang w:val="en-US"/>
            </w:rPr>
            <w:fldChar w:fldCharType="separate"/>
          </w:r>
          <w:r w:rsidRPr="00FD6C98">
            <w:rPr>
              <w:lang w:val="en-US"/>
            </w:rPr>
            <w:t>3</w:t>
          </w:r>
          <w:r w:rsidRPr="00FD6C98">
            <w:rPr>
              <w:lang w:val="en-US"/>
            </w:rPr>
            <w:fldChar w:fldCharType="end"/>
          </w:r>
        </w:p>
        <w:p w14:paraId="3C5A2E5F" w14:textId="652CFD6F" w:rsidR="003B061F" w:rsidRPr="00FD6C98" w:rsidRDefault="003B061F">
          <w:pPr>
            <w:pStyle w:val="TOC1"/>
            <w:rPr>
              <w:b w:val="0"/>
              <w:bCs w:val="0"/>
              <w:sz w:val="22"/>
              <w:szCs w:val="22"/>
              <w:lang w:val="en-US" w:eastAsia="en-GB"/>
            </w:rPr>
          </w:pPr>
          <w:r w:rsidRPr="00FD6C98">
            <w:rPr>
              <w:lang w:val="en-US"/>
            </w:rPr>
            <w:t>3</w:t>
          </w:r>
          <w:r w:rsidRPr="00FD6C98">
            <w:rPr>
              <w:b w:val="0"/>
              <w:bCs w:val="0"/>
              <w:sz w:val="22"/>
              <w:szCs w:val="22"/>
              <w:lang w:val="en-US" w:eastAsia="en-GB"/>
            </w:rPr>
            <w:tab/>
          </w:r>
          <w:r w:rsidRPr="00FD6C98">
            <w:rPr>
              <w:lang w:val="en-US"/>
            </w:rPr>
            <w:t>Profiles and Broadcasting</w:t>
          </w:r>
          <w:r w:rsidRPr="00FD6C98">
            <w:rPr>
              <w:lang w:val="en-US"/>
            </w:rPr>
            <w:tab/>
          </w:r>
          <w:r w:rsidRPr="00FD6C98">
            <w:rPr>
              <w:lang w:val="en-US"/>
            </w:rPr>
            <w:fldChar w:fldCharType="begin"/>
          </w:r>
          <w:r w:rsidRPr="00FD6C98">
            <w:rPr>
              <w:lang w:val="en-US"/>
            </w:rPr>
            <w:instrText xml:space="preserve"> PAGEREF _Toc36657718 \h </w:instrText>
          </w:r>
          <w:r w:rsidRPr="00FD6C98">
            <w:rPr>
              <w:lang w:val="en-US"/>
            </w:rPr>
          </w:r>
          <w:r w:rsidRPr="00FD6C98">
            <w:rPr>
              <w:lang w:val="en-US"/>
            </w:rPr>
            <w:fldChar w:fldCharType="separate"/>
          </w:r>
          <w:r w:rsidRPr="00FD6C98">
            <w:rPr>
              <w:lang w:val="en-US"/>
            </w:rPr>
            <w:t>4</w:t>
          </w:r>
          <w:r w:rsidRPr="00FD6C98">
            <w:rPr>
              <w:lang w:val="en-US"/>
            </w:rPr>
            <w:fldChar w:fldCharType="end"/>
          </w:r>
        </w:p>
        <w:p w14:paraId="6AB1D3EB" w14:textId="32F10F5E" w:rsidR="003B061F" w:rsidRPr="00FD6C98" w:rsidRDefault="003B061F">
          <w:pPr>
            <w:pStyle w:val="TOC2"/>
            <w:tabs>
              <w:tab w:val="right" w:leader="dot" w:pos="9350"/>
            </w:tabs>
            <w:rPr>
              <w:noProof/>
              <w:szCs w:val="22"/>
              <w:lang w:val="en-US" w:eastAsia="en-GB"/>
            </w:rPr>
          </w:pPr>
          <w:r w:rsidRPr="00FD6C98">
            <w:rPr>
              <w:noProof/>
              <w:lang w:val="en-US"/>
            </w:rPr>
            <w:t>3.2 GATT profiles</w:t>
          </w:r>
          <w:r w:rsidRPr="00FD6C98">
            <w:rPr>
              <w:noProof/>
              <w:lang w:val="en-US"/>
            </w:rPr>
            <w:tab/>
          </w:r>
          <w:r w:rsidRPr="00FD6C98">
            <w:rPr>
              <w:noProof/>
              <w:lang w:val="en-US"/>
            </w:rPr>
            <w:fldChar w:fldCharType="begin"/>
          </w:r>
          <w:r w:rsidRPr="00FD6C98">
            <w:rPr>
              <w:noProof/>
              <w:lang w:val="en-US"/>
            </w:rPr>
            <w:instrText xml:space="preserve"> PAGEREF _Toc36657719 \h </w:instrText>
          </w:r>
          <w:r w:rsidRPr="00FD6C98">
            <w:rPr>
              <w:noProof/>
              <w:lang w:val="en-US"/>
            </w:rPr>
          </w:r>
          <w:r w:rsidRPr="00FD6C98">
            <w:rPr>
              <w:noProof/>
              <w:lang w:val="en-US"/>
            </w:rPr>
            <w:fldChar w:fldCharType="separate"/>
          </w:r>
          <w:r w:rsidRPr="00FD6C98">
            <w:rPr>
              <w:noProof/>
              <w:lang w:val="en-US"/>
            </w:rPr>
            <w:t>4</w:t>
          </w:r>
          <w:r w:rsidRPr="00FD6C98">
            <w:rPr>
              <w:noProof/>
              <w:lang w:val="en-US"/>
            </w:rPr>
            <w:fldChar w:fldCharType="end"/>
          </w:r>
        </w:p>
        <w:p w14:paraId="431BBD4E" w14:textId="33842DF8" w:rsidR="003B061F" w:rsidRPr="00FD6C98" w:rsidRDefault="003B061F">
          <w:pPr>
            <w:pStyle w:val="TOC2"/>
            <w:tabs>
              <w:tab w:val="right" w:leader="dot" w:pos="9350"/>
            </w:tabs>
            <w:rPr>
              <w:noProof/>
              <w:szCs w:val="22"/>
              <w:lang w:val="en-US" w:eastAsia="en-GB"/>
            </w:rPr>
          </w:pPr>
          <w:r w:rsidRPr="00FD6C98">
            <w:rPr>
              <w:noProof/>
              <w:lang w:val="en-US"/>
            </w:rPr>
            <w:t>3.3 Heartrate updates</w:t>
          </w:r>
          <w:r w:rsidRPr="00FD6C98">
            <w:rPr>
              <w:noProof/>
              <w:lang w:val="en-US"/>
            </w:rPr>
            <w:tab/>
          </w:r>
          <w:r w:rsidRPr="00FD6C98">
            <w:rPr>
              <w:noProof/>
              <w:lang w:val="en-US"/>
            </w:rPr>
            <w:fldChar w:fldCharType="begin"/>
          </w:r>
          <w:r w:rsidRPr="00FD6C98">
            <w:rPr>
              <w:noProof/>
              <w:lang w:val="en-US"/>
            </w:rPr>
            <w:instrText xml:space="preserve"> PAGEREF _Toc36657720 \h </w:instrText>
          </w:r>
          <w:r w:rsidRPr="00FD6C98">
            <w:rPr>
              <w:noProof/>
              <w:lang w:val="en-US"/>
            </w:rPr>
          </w:r>
          <w:r w:rsidRPr="00FD6C98">
            <w:rPr>
              <w:noProof/>
              <w:lang w:val="en-US"/>
            </w:rPr>
            <w:fldChar w:fldCharType="separate"/>
          </w:r>
          <w:r w:rsidRPr="00FD6C98">
            <w:rPr>
              <w:noProof/>
              <w:lang w:val="en-US"/>
            </w:rPr>
            <w:t>4</w:t>
          </w:r>
          <w:r w:rsidRPr="00FD6C98">
            <w:rPr>
              <w:noProof/>
              <w:lang w:val="en-US"/>
            </w:rPr>
            <w:fldChar w:fldCharType="end"/>
          </w:r>
        </w:p>
        <w:p w14:paraId="1A3A387F" w14:textId="70183FBC" w:rsidR="003B061F" w:rsidRPr="00FD6C98" w:rsidRDefault="003B061F">
          <w:pPr>
            <w:pStyle w:val="TOC1"/>
            <w:rPr>
              <w:b w:val="0"/>
              <w:bCs w:val="0"/>
              <w:sz w:val="22"/>
              <w:szCs w:val="22"/>
              <w:lang w:val="en-US" w:eastAsia="en-GB"/>
            </w:rPr>
          </w:pPr>
          <w:r w:rsidRPr="00FD6C98">
            <w:rPr>
              <w:lang w:val="en-US"/>
            </w:rPr>
            <w:t>4</w:t>
          </w:r>
          <w:r w:rsidRPr="00FD6C98">
            <w:rPr>
              <w:b w:val="0"/>
              <w:bCs w:val="0"/>
              <w:sz w:val="22"/>
              <w:szCs w:val="22"/>
              <w:lang w:val="en-US" w:eastAsia="en-GB"/>
            </w:rPr>
            <w:tab/>
          </w:r>
          <w:r w:rsidRPr="00FD6C98">
            <w:rPr>
              <w:lang w:val="en-US"/>
            </w:rPr>
            <w:t>Application Code</w:t>
          </w:r>
          <w:r w:rsidRPr="00FD6C98">
            <w:rPr>
              <w:lang w:val="en-US"/>
            </w:rPr>
            <w:tab/>
          </w:r>
          <w:r w:rsidRPr="00FD6C98">
            <w:rPr>
              <w:lang w:val="en-US"/>
            </w:rPr>
            <w:fldChar w:fldCharType="begin"/>
          </w:r>
          <w:r w:rsidRPr="00FD6C98">
            <w:rPr>
              <w:lang w:val="en-US"/>
            </w:rPr>
            <w:instrText xml:space="preserve"> PAGEREF _Toc36657721 \h </w:instrText>
          </w:r>
          <w:r w:rsidRPr="00FD6C98">
            <w:rPr>
              <w:lang w:val="en-US"/>
            </w:rPr>
          </w:r>
          <w:r w:rsidRPr="00FD6C98">
            <w:rPr>
              <w:lang w:val="en-US"/>
            </w:rPr>
            <w:fldChar w:fldCharType="separate"/>
          </w:r>
          <w:r w:rsidRPr="00FD6C98">
            <w:rPr>
              <w:lang w:val="en-US"/>
            </w:rPr>
            <w:t>5</w:t>
          </w:r>
          <w:r w:rsidRPr="00FD6C98">
            <w:rPr>
              <w:lang w:val="en-US"/>
            </w:rPr>
            <w:fldChar w:fldCharType="end"/>
          </w:r>
        </w:p>
        <w:p w14:paraId="46962DD6" w14:textId="7922C08F" w:rsidR="003B061F" w:rsidRPr="00FD6C98" w:rsidRDefault="003B061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22"/>
              <w:lang w:val="en-US" w:eastAsia="en-GB"/>
            </w:rPr>
          </w:pPr>
          <w:r w:rsidRPr="00542935">
            <w:rPr>
              <w:noProof/>
              <w:lang w:val="en-US"/>
            </w:rPr>
            <w:t>4.1</w:t>
          </w:r>
          <w:r w:rsidRPr="00FD6C98">
            <w:rPr>
              <w:noProof/>
              <w:szCs w:val="22"/>
              <w:lang w:val="en-US" w:eastAsia="en-GB"/>
            </w:rPr>
            <w:tab/>
          </w:r>
          <w:r w:rsidRPr="00542935">
            <w:rPr>
              <w:noProof/>
              <w:lang w:val="en-US"/>
            </w:rPr>
            <w:t>Program structure</w:t>
          </w:r>
          <w:r w:rsidRPr="00FD6C98">
            <w:rPr>
              <w:noProof/>
              <w:lang w:val="en-US"/>
            </w:rPr>
            <w:tab/>
          </w:r>
          <w:r w:rsidRPr="00FD6C98">
            <w:rPr>
              <w:noProof/>
              <w:lang w:val="en-US"/>
            </w:rPr>
            <w:fldChar w:fldCharType="begin"/>
          </w:r>
          <w:r w:rsidRPr="00FD6C98">
            <w:rPr>
              <w:noProof/>
              <w:lang w:val="en-US"/>
            </w:rPr>
            <w:instrText xml:space="preserve"> PAGEREF _Toc36657722 \h </w:instrText>
          </w:r>
          <w:r w:rsidRPr="00FD6C98">
            <w:rPr>
              <w:noProof/>
              <w:lang w:val="en-US"/>
            </w:rPr>
          </w:r>
          <w:r w:rsidRPr="00FD6C98">
            <w:rPr>
              <w:noProof/>
              <w:lang w:val="en-US"/>
            </w:rPr>
            <w:fldChar w:fldCharType="separate"/>
          </w:r>
          <w:r w:rsidRPr="00FD6C98">
            <w:rPr>
              <w:noProof/>
              <w:lang w:val="en-US"/>
            </w:rPr>
            <w:t>5</w:t>
          </w:r>
          <w:r w:rsidRPr="00FD6C98">
            <w:rPr>
              <w:noProof/>
              <w:lang w:val="en-US"/>
            </w:rPr>
            <w:fldChar w:fldCharType="end"/>
          </w:r>
        </w:p>
        <w:p w14:paraId="60132F6E" w14:textId="0A695272" w:rsidR="003B72B0" w:rsidRPr="00FD6C98" w:rsidRDefault="00411C53">
          <w:pPr>
            <w:rPr>
              <w:lang w:val="en-US"/>
            </w:rPr>
          </w:pPr>
          <w:r w:rsidRPr="00FD6C98">
            <w:rPr>
              <w:lang w:val="en-US"/>
            </w:rPr>
            <w:fldChar w:fldCharType="end"/>
          </w:r>
        </w:p>
      </w:sdtContent>
    </w:sdt>
    <w:p w14:paraId="2299FB75" w14:textId="458A92E3" w:rsidR="00161D51" w:rsidRPr="00FD6C98" w:rsidRDefault="00161D51" w:rsidP="00F02451">
      <w:pPr>
        <w:pStyle w:val="Title"/>
        <w:rPr>
          <w:b/>
          <w:bCs/>
          <w:sz w:val="44"/>
          <w:szCs w:val="44"/>
          <w:lang w:val="en-US"/>
        </w:rPr>
      </w:pPr>
    </w:p>
    <w:p w14:paraId="10670DE2" w14:textId="77777777" w:rsidR="00161D51" w:rsidRPr="00FD6C98" w:rsidRDefault="00161D51" w:rsidP="00F02451">
      <w:pPr>
        <w:pStyle w:val="Title"/>
        <w:rPr>
          <w:lang w:val="en-US"/>
        </w:rPr>
      </w:pPr>
    </w:p>
    <w:p w14:paraId="4CA23555" w14:textId="09D66D5B" w:rsidR="005135FE" w:rsidRPr="00FD6C98" w:rsidRDefault="005135FE" w:rsidP="00F02451">
      <w:pPr>
        <w:pStyle w:val="Title"/>
        <w:rPr>
          <w:lang w:val="en-US"/>
        </w:rPr>
        <w:sectPr w:rsidR="005135FE" w:rsidRPr="00FD6C98" w:rsidSect="00394D86">
          <w:headerReference w:type="default" r:id="rId13"/>
          <w:pgSz w:w="12240" w:h="15840"/>
          <w:pgMar w:top="1440" w:right="1440" w:bottom="1440" w:left="1440" w:header="567" w:footer="454" w:gutter="0"/>
          <w:cols w:space="720"/>
          <w:docGrid w:linePitch="360"/>
        </w:sectPr>
      </w:pPr>
    </w:p>
    <w:p w14:paraId="1A3771B4" w14:textId="110EB182" w:rsidR="00161D51" w:rsidRPr="00FD6C98" w:rsidRDefault="00161D51" w:rsidP="007444CC">
      <w:pPr>
        <w:pStyle w:val="Heading2"/>
        <w:rPr>
          <w:lang w:val="en-US"/>
        </w:rPr>
      </w:pPr>
      <w:bookmarkStart w:id="3" w:name="_Toc36657709"/>
      <w:r w:rsidRPr="00FD6C98">
        <w:rPr>
          <w:lang w:val="en-US"/>
        </w:rPr>
        <w:lastRenderedPageBreak/>
        <w:t>Lab Overview</w:t>
      </w:r>
      <w:bookmarkEnd w:id="3"/>
    </w:p>
    <w:p w14:paraId="403E6D04" w14:textId="76582367" w:rsidR="00A11F20" w:rsidRPr="00FD6C98" w:rsidRDefault="00D4289D" w:rsidP="0020784C">
      <w:pPr>
        <w:spacing w:after="0"/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 xml:space="preserve">In this lab we will learn how to </w:t>
      </w:r>
      <w:r w:rsidR="000B7C0F" w:rsidRPr="00FD6C98">
        <w:rPr>
          <w:sz w:val="22"/>
          <w:szCs w:val="22"/>
          <w:lang w:val="en-US"/>
        </w:rPr>
        <w:t>program</w:t>
      </w:r>
      <w:r w:rsidR="00AB0E1E" w:rsidRPr="00FD6C98">
        <w:rPr>
          <w:sz w:val="22"/>
          <w:szCs w:val="22"/>
          <w:lang w:val="en-US"/>
        </w:rPr>
        <w:t xml:space="preserve"> the</w:t>
      </w:r>
      <w:r w:rsidR="000B7C0F" w:rsidRPr="00FD6C98">
        <w:rPr>
          <w:sz w:val="22"/>
          <w:szCs w:val="22"/>
          <w:lang w:val="en-US"/>
        </w:rPr>
        <w:t xml:space="preserve"> </w:t>
      </w:r>
      <w:r w:rsidR="00C653B7" w:rsidRPr="00FD6C98">
        <w:rPr>
          <w:sz w:val="22"/>
          <w:szCs w:val="22"/>
          <w:lang w:val="en-US"/>
        </w:rPr>
        <w:t>DISCO-L475VG-IOT01A board</w:t>
      </w:r>
      <w:r w:rsidR="00AB0E1E" w:rsidRPr="00FD6C98">
        <w:rPr>
          <w:sz w:val="22"/>
          <w:szCs w:val="22"/>
          <w:lang w:val="en-US"/>
        </w:rPr>
        <w:t>,</w:t>
      </w:r>
      <w:r w:rsidR="00C653B7" w:rsidRPr="00FD6C98">
        <w:rPr>
          <w:sz w:val="22"/>
          <w:szCs w:val="22"/>
          <w:lang w:val="en-US"/>
        </w:rPr>
        <w:t xml:space="preserve"> which has a</w:t>
      </w:r>
      <w:r w:rsidR="00AB0E1E" w:rsidRPr="00FD6C98">
        <w:rPr>
          <w:sz w:val="22"/>
          <w:szCs w:val="22"/>
          <w:lang w:val="en-US"/>
        </w:rPr>
        <w:t>n</w:t>
      </w:r>
      <w:r w:rsidR="00C653B7" w:rsidRPr="00FD6C98">
        <w:rPr>
          <w:sz w:val="22"/>
          <w:szCs w:val="22"/>
          <w:lang w:val="en-US"/>
        </w:rPr>
        <w:t xml:space="preserve"> on</w:t>
      </w:r>
      <w:r w:rsidR="00841A7E" w:rsidRPr="00FD6C98">
        <w:rPr>
          <w:sz w:val="22"/>
          <w:szCs w:val="22"/>
          <w:lang w:val="en-US"/>
        </w:rPr>
        <w:t>-</w:t>
      </w:r>
      <w:r w:rsidR="00C653B7" w:rsidRPr="00FD6C98">
        <w:rPr>
          <w:sz w:val="22"/>
          <w:szCs w:val="22"/>
          <w:lang w:val="en-US"/>
        </w:rPr>
        <w:t>board Bluetooth V4.1 module (SPBTLE-RF)</w:t>
      </w:r>
      <w:r w:rsidR="00AB0E1E" w:rsidRPr="00FD6C98">
        <w:rPr>
          <w:sz w:val="22"/>
          <w:szCs w:val="22"/>
          <w:lang w:val="en-US"/>
        </w:rPr>
        <w:t>,</w:t>
      </w:r>
      <w:r w:rsidR="00A11F20" w:rsidRPr="00FD6C98">
        <w:rPr>
          <w:sz w:val="22"/>
          <w:szCs w:val="22"/>
          <w:lang w:val="en-US"/>
        </w:rPr>
        <w:t xml:space="preserve"> and </w:t>
      </w:r>
      <w:r w:rsidR="00841A7E" w:rsidRPr="00FD6C98">
        <w:rPr>
          <w:sz w:val="22"/>
          <w:szCs w:val="22"/>
          <w:lang w:val="en-US"/>
        </w:rPr>
        <w:t xml:space="preserve">subsequently </w:t>
      </w:r>
      <w:r w:rsidR="00A11F20" w:rsidRPr="00FD6C98">
        <w:rPr>
          <w:sz w:val="22"/>
          <w:szCs w:val="22"/>
          <w:lang w:val="en-US"/>
        </w:rPr>
        <w:t>use a mobile device to connect to it via Bluetooth Low Energy (</w:t>
      </w:r>
      <w:r w:rsidR="00AB0E1E" w:rsidRPr="00FD6C98">
        <w:rPr>
          <w:sz w:val="22"/>
          <w:szCs w:val="22"/>
          <w:lang w:val="en-US"/>
        </w:rPr>
        <w:t>BLE</w:t>
      </w:r>
      <w:r w:rsidR="00A11F20" w:rsidRPr="00FD6C98">
        <w:rPr>
          <w:sz w:val="22"/>
          <w:szCs w:val="22"/>
          <w:lang w:val="en-US"/>
        </w:rPr>
        <w:t xml:space="preserve">). </w:t>
      </w:r>
    </w:p>
    <w:p w14:paraId="1A0A57AD" w14:textId="77777777" w:rsidR="00FD6C98" w:rsidRDefault="00C653B7" w:rsidP="00FD6C98">
      <w:pPr>
        <w:keepNext/>
        <w:jc w:val="center"/>
      </w:pPr>
      <w:r>
        <w:rPr>
          <w:noProof/>
        </w:rPr>
        <w:drawing>
          <wp:inline distT="0" distB="0" distL="0" distR="0" wp14:anchorId="6069C64F" wp14:editId="7CE09EB4">
            <wp:extent cx="4483100" cy="3471876"/>
            <wp:effectExtent l="0" t="0" r="0" b="0"/>
            <wp:docPr id="604035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529" cy="347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3B31" w14:textId="72048295" w:rsidR="00FD6C98" w:rsidRPr="00364036" w:rsidRDefault="00FD6C98" w:rsidP="00FD6C98">
      <w:pPr>
        <w:pStyle w:val="Caption"/>
        <w:rPr>
          <w:b w:val="0"/>
          <w:bCs w:val="0"/>
          <w:color w:val="auto"/>
          <w:sz w:val="20"/>
          <w:szCs w:val="20"/>
        </w:rPr>
      </w:pPr>
      <w:r w:rsidRPr="00364036">
        <w:rPr>
          <w:b w:val="0"/>
          <w:bCs w:val="0"/>
          <w:color w:val="auto"/>
          <w:sz w:val="20"/>
          <w:szCs w:val="20"/>
        </w:rPr>
        <w:t xml:space="preserve">Figure </w:t>
      </w:r>
      <w:r w:rsidRPr="00364036">
        <w:rPr>
          <w:b w:val="0"/>
          <w:bCs w:val="0"/>
          <w:color w:val="auto"/>
          <w:sz w:val="20"/>
          <w:szCs w:val="20"/>
        </w:rPr>
        <w:fldChar w:fldCharType="begin"/>
      </w:r>
      <w:r w:rsidRPr="00364036">
        <w:rPr>
          <w:b w:val="0"/>
          <w:bCs w:val="0"/>
          <w:color w:val="auto"/>
          <w:sz w:val="20"/>
          <w:szCs w:val="20"/>
        </w:rPr>
        <w:instrText xml:space="preserve"> SEQ Figure \* ARABIC </w:instrText>
      </w:r>
      <w:r w:rsidRPr="00364036">
        <w:rPr>
          <w:b w:val="0"/>
          <w:bCs w:val="0"/>
          <w:color w:val="auto"/>
          <w:sz w:val="20"/>
          <w:szCs w:val="20"/>
        </w:rPr>
        <w:fldChar w:fldCharType="separate"/>
      </w:r>
      <w:r w:rsidRPr="00364036">
        <w:rPr>
          <w:b w:val="0"/>
          <w:bCs w:val="0"/>
          <w:noProof/>
          <w:color w:val="auto"/>
          <w:sz w:val="20"/>
          <w:szCs w:val="20"/>
        </w:rPr>
        <w:t>1</w:t>
      </w:r>
      <w:r w:rsidRPr="00364036">
        <w:rPr>
          <w:b w:val="0"/>
          <w:bCs w:val="0"/>
          <w:color w:val="auto"/>
          <w:sz w:val="20"/>
          <w:szCs w:val="20"/>
        </w:rPr>
        <w:fldChar w:fldCharType="end"/>
      </w:r>
      <w:r w:rsidRPr="00364036">
        <w:rPr>
          <w:b w:val="0"/>
          <w:bCs w:val="0"/>
          <w:color w:val="auto"/>
          <w:sz w:val="20"/>
          <w:szCs w:val="20"/>
        </w:rPr>
        <w:t>: DISCO-L475VG-IOT01A</w:t>
      </w:r>
    </w:p>
    <w:p w14:paraId="41F2ADFE" w14:textId="5434BA04" w:rsidR="00C653B7" w:rsidRPr="00FD6C98" w:rsidRDefault="00C653B7" w:rsidP="00C653B7">
      <w:pPr>
        <w:jc w:val="center"/>
        <w:rPr>
          <w:lang w:val="en-US"/>
        </w:rPr>
      </w:pPr>
    </w:p>
    <w:p w14:paraId="10EBCE9B" w14:textId="5615BF9C" w:rsidR="007F2BF1" w:rsidRPr="00FD6C98" w:rsidRDefault="00FD575B" w:rsidP="0020784C">
      <w:pPr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 xml:space="preserve">In this </w:t>
      </w:r>
      <w:r w:rsidR="000B7C0F" w:rsidRPr="00FD6C98">
        <w:rPr>
          <w:sz w:val="22"/>
          <w:szCs w:val="22"/>
          <w:lang w:val="en-US"/>
        </w:rPr>
        <w:t xml:space="preserve">lab </w:t>
      </w:r>
      <w:r w:rsidRPr="00FD6C98">
        <w:rPr>
          <w:sz w:val="22"/>
          <w:szCs w:val="22"/>
          <w:lang w:val="en-US"/>
        </w:rPr>
        <w:t xml:space="preserve">we will program </w:t>
      </w:r>
      <w:r w:rsidR="000B7C0F" w:rsidRPr="00FD6C98">
        <w:rPr>
          <w:sz w:val="22"/>
          <w:szCs w:val="22"/>
          <w:lang w:val="en-US"/>
        </w:rPr>
        <w:t xml:space="preserve">the embedded device and use it </w:t>
      </w:r>
      <w:r w:rsidR="00DA3763" w:rsidRPr="00FD6C98">
        <w:rPr>
          <w:sz w:val="22"/>
          <w:szCs w:val="22"/>
          <w:lang w:val="en-US"/>
        </w:rPr>
        <w:t xml:space="preserve">to simulate </w:t>
      </w:r>
      <w:r w:rsidR="000B7C0F" w:rsidRPr="00FD6C98">
        <w:rPr>
          <w:sz w:val="22"/>
          <w:szCs w:val="22"/>
          <w:lang w:val="en-US"/>
        </w:rPr>
        <w:t xml:space="preserve">a </w:t>
      </w:r>
      <w:r w:rsidRPr="00FD6C98">
        <w:rPr>
          <w:sz w:val="22"/>
          <w:szCs w:val="22"/>
          <w:lang w:val="en-US"/>
        </w:rPr>
        <w:t xml:space="preserve">heart rate sensor. </w:t>
      </w:r>
      <w:r w:rsidR="00841A7E" w:rsidRPr="00FD6C98">
        <w:rPr>
          <w:sz w:val="22"/>
          <w:szCs w:val="22"/>
          <w:lang w:val="en-US"/>
        </w:rPr>
        <w:t>In the following lab we will design an Android app to connect to this Bluetooth Smart heart rate sensor.</w:t>
      </w:r>
    </w:p>
    <w:p w14:paraId="4161D34B" w14:textId="581DD542" w:rsidR="001171A6" w:rsidRPr="00FD6C98" w:rsidRDefault="000B7C0F" w:rsidP="0020784C">
      <w:pPr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 xml:space="preserve">The embedded device </w:t>
      </w:r>
      <w:r w:rsidR="007F2BF1" w:rsidRPr="00FD6C98">
        <w:rPr>
          <w:sz w:val="22"/>
          <w:szCs w:val="22"/>
          <w:lang w:val="en-US"/>
        </w:rPr>
        <w:t xml:space="preserve">will have </w:t>
      </w:r>
      <w:r w:rsidRPr="00FD6C98">
        <w:rPr>
          <w:sz w:val="22"/>
          <w:szCs w:val="22"/>
          <w:lang w:val="en-US"/>
        </w:rPr>
        <w:t xml:space="preserve">all </w:t>
      </w:r>
      <w:r w:rsidR="007F2BF1" w:rsidRPr="00FD6C98">
        <w:rPr>
          <w:sz w:val="22"/>
          <w:szCs w:val="22"/>
          <w:lang w:val="en-US"/>
        </w:rPr>
        <w:t xml:space="preserve">the same services and characteristics as a normal </w:t>
      </w:r>
      <w:r w:rsidRPr="00FD6C98">
        <w:rPr>
          <w:sz w:val="22"/>
          <w:szCs w:val="22"/>
          <w:lang w:val="en-US"/>
        </w:rPr>
        <w:t xml:space="preserve">heart rate sensor, </w:t>
      </w:r>
      <w:r w:rsidR="007F2BF1" w:rsidRPr="00FD6C98">
        <w:rPr>
          <w:sz w:val="22"/>
          <w:szCs w:val="22"/>
          <w:lang w:val="en-US"/>
        </w:rPr>
        <w:t xml:space="preserve">but instead of sending the </w:t>
      </w:r>
      <w:r w:rsidR="00FD6C98">
        <w:rPr>
          <w:sz w:val="22"/>
          <w:szCs w:val="22"/>
          <w:lang w:val="en-US"/>
        </w:rPr>
        <w:t>Heart Rate (</w:t>
      </w:r>
      <w:r w:rsidR="007F2BF1" w:rsidRPr="00FD6C98">
        <w:rPr>
          <w:sz w:val="22"/>
          <w:szCs w:val="22"/>
          <w:lang w:val="en-US"/>
        </w:rPr>
        <w:t>HR</w:t>
      </w:r>
      <w:r w:rsidR="00FD6C98">
        <w:rPr>
          <w:sz w:val="22"/>
          <w:szCs w:val="22"/>
          <w:lang w:val="en-US"/>
        </w:rPr>
        <w:t>)</w:t>
      </w:r>
      <w:r w:rsidR="007F2BF1" w:rsidRPr="00FD6C98">
        <w:rPr>
          <w:sz w:val="22"/>
          <w:szCs w:val="22"/>
          <w:lang w:val="en-US"/>
        </w:rPr>
        <w:t xml:space="preserve"> measurements</w:t>
      </w:r>
      <w:r w:rsidR="00841A7E" w:rsidRPr="00FD6C98">
        <w:rPr>
          <w:sz w:val="22"/>
          <w:szCs w:val="22"/>
          <w:lang w:val="en-US"/>
        </w:rPr>
        <w:t>,</w:t>
      </w:r>
      <w:r w:rsidR="007F2BF1" w:rsidRPr="00FD6C98">
        <w:rPr>
          <w:sz w:val="22"/>
          <w:szCs w:val="22"/>
          <w:lang w:val="en-US"/>
        </w:rPr>
        <w:t xml:space="preserve"> the program will transmit dummy data. </w:t>
      </w:r>
      <w:r w:rsidR="00607EE3" w:rsidRPr="00FD6C98">
        <w:rPr>
          <w:sz w:val="22"/>
          <w:szCs w:val="22"/>
          <w:lang w:val="en-US"/>
        </w:rPr>
        <w:t xml:space="preserve">We </w:t>
      </w:r>
      <w:r w:rsidR="00DA3763" w:rsidRPr="00FD6C98">
        <w:rPr>
          <w:sz w:val="22"/>
          <w:szCs w:val="22"/>
          <w:lang w:val="en-US"/>
        </w:rPr>
        <w:t xml:space="preserve">will use the </w:t>
      </w:r>
      <w:r w:rsidR="00607EE3" w:rsidRPr="00FD6C98">
        <w:rPr>
          <w:sz w:val="22"/>
          <w:szCs w:val="22"/>
          <w:lang w:val="en-US"/>
        </w:rPr>
        <w:t xml:space="preserve">app </w:t>
      </w:r>
      <w:r w:rsidR="00841A7E" w:rsidRPr="00FD6C98">
        <w:rPr>
          <w:sz w:val="22"/>
          <w:szCs w:val="22"/>
          <w:lang w:val="en-US"/>
        </w:rPr>
        <w:t>we will develop later,</w:t>
      </w:r>
      <w:r w:rsidR="00DA3763" w:rsidRPr="00FD6C98">
        <w:rPr>
          <w:sz w:val="22"/>
          <w:szCs w:val="22"/>
          <w:lang w:val="en-US"/>
        </w:rPr>
        <w:t xml:space="preserve"> </w:t>
      </w:r>
      <w:r w:rsidR="00607EE3" w:rsidRPr="00FD6C98">
        <w:rPr>
          <w:sz w:val="22"/>
          <w:szCs w:val="22"/>
          <w:lang w:val="en-US"/>
        </w:rPr>
        <w:t xml:space="preserve">to display the </w:t>
      </w:r>
      <w:r w:rsidR="00DA3763" w:rsidRPr="00FD6C98">
        <w:rPr>
          <w:sz w:val="22"/>
          <w:szCs w:val="22"/>
          <w:lang w:val="en-US"/>
        </w:rPr>
        <w:t xml:space="preserve">received </w:t>
      </w:r>
      <w:r w:rsidR="00607EE3" w:rsidRPr="00FD6C98">
        <w:rPr>
          <w:sz w:val="22"/>
          <w:szCs w:val="22"/>
          <w:lang w:val="en-US"/>
        </w:rPr>
        <w:t>data.</w:t>
      </w:r>
    </w:p>
    <w:p w14:paraId="0E6C3F7E" w14:textId="0B7D279D" w:rsidR="00841A7E" w:rsidRPr="00FD6C98" w:rsidRDefault="00841A7E" w:rsidP="0020784C">
      <w:pPr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For the time being,</w:t>
      </w:r>
      <w:r w:rsidR="007C411C" w:rsidRPr="00FD6C98">
        <w:rPr>
          <w:sz w:val="22"/>
          <w:szCs w:val="22"/>
          <w:lang w:val="en-US"/>
        </w:rPr>
        <w:t xml:space="preserve"> you can debug the system using other apps that </w:t>
      </w:r>
      <w:r w:rsidR="005F087B" w:rsidRPr="00FD6C98">
        <w:rPr>
          <w:sz w:val="22"/>
          <w:szCs w:val="22"/>
          <w:lang w:val="en-US"/>
        </w:rPr>
        <w:t xml:space="preserve">are </w:t>
      </w:r>
      <w:r w:rsidR="007C411C" w:rsidRPr="00FD6C98">
        <w:rPr>
          <w:sz w:val="22"/>
          <w:szCs w:val="22"/>
          <w:lang w:val="en-US"/>
        </w:rPr>
        <w:t xml:space="preserve">available on app stores, </w:t>
      </w:r>
      <w:r w:rsidR="00F56DB7" w:rsidRPr="00FD6C98">
        <w:rPr>
          <w:sz w:val="22"/>
          <w:szCs w:val="22"/>
          <w:lang w:val="en-US"/>
        </w:rPr>
        <w:t xml:space="preserve">e.g. </w:t>
      </w:r>
      <w:proofErr w:type="spellStart"/>
      <w:r w:rsidR="00C653B7" w:rsidRPr="00FD6C98">
        <w:rPr>
          <w:sz w:val="22"/>
          <w:szCs w:val="22"/>
          <w:lang w:val="en-US"/>
        </w:rPr>
        <w:t>nRF</w:t>
      </w:r>
      <w:proofErr w:type="spellEnd"/>
      <w:r w:rsidR="00C653B7" w:rsidRPr="00FD6C98">
        <w:rPr>
          <w:sz w:val="22"/>
          <w:szCs w:val="22"/>
          <w:lang w:val="en-US"/>
        </w:rPr>
        <w:t xml:space="preserve"> Connect</w:t>
      </w:r>
    </w:p>
    <w:p w14:paraId="0FB30A82" w14:textId="77777777" w:rsidR="00841A7E" w:rsidRPr="00FD6C98" w:rsidRDefault="001B4179" w:rsidP="0020784C">
      <w:pPr>
        <w:pStyle w:val="ListParagraph"/>
        <w:numPr>
          <w:ilvl w:val="0"/>
          <w:numId w:val="20"/>
        </w:numPr>
        <w:ind w:left="284" w:hanging="284"/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 xml:space="preserve">for </w:t>
      </w:r>
      <w:r w:rsidR="00F56DB7" w:rsidRPr="00FD6C98">
        <w:rPr>
          <w:sz w:val="22"/>
          <w:szCs w:val="22"/>
          <w:lang w:val="en-US"/>
        </w:rPr>
        <w:t>Android</w:t>
      </w:r>
      <w:r w:rsidR="00841A7E" w:rsidRPr="00FD6C98">
        <w:rPr>
          <w:sz w:val="22"/>
          <w:szCs w:val="22"/>
          <w:lang w:val="en-US"/>
        </w:rPr>
        <w:t xml:space="preserve"> (</w:t>
      </w:r>
      <w:hyperlink r:id="rId15" w:history="1">
        <w:r w:rsidR="00841A7E" w:rsidRPr="00FD6C98">
          <w:rPr>
            <w:rStyle w:val="Hyperlink"/>
            <w:sz w:val="22"/>
            <w:szCs w:val="22"/>
            <w:lang w:val="en-US"/>
          </w:rPr>
          <w:t>https://play.google.com/store/apps/details?id=no.nordicsemi.android.mcp&amp;hl=en_GB</w:t>
        </w:r>
      </w:hyperlink>
      <w:r w:rsidR="00841A7E" w:rsidRPr="00FD6C98">
        <w:rPr>
          <w:sz w:val="22"/>
          <w:szCs w:val="22"/>
          <w:lang w:val="en-US"/>
        </w:rPr>
        <w:t>)</w:t>
      </w:r>
    </w:p>
    <w:p w14:paraId="60F3CCEB" w14:textId="40B22983" w:rsidR="00F56DB7" w:rsidRPr="00FD6C98" w:rsidRDefault="00841A7E" w:rsidP="0020784C">
      <w:pPr>
        <w:pStyle w:val="ListParagraph"/>
        <w:numPr>
          <w:ilvl w:val="0"/>
          <w:numId w:val="20"/>
        </w:numPr>
        <w:ind w:left="284" w:hanging="284"/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for iOS</w:t>
      </w:r>
      <w:r w:rsidR="00F56DB7" w:rsidRPr="00FD6C98">
        <w:rPr>
          <w:sz w:val="22"/>
          <w:szCs w:val="22"/>
          <w:lang w:val="en-US"/>
        </w:rPr>
        <w:t xml:space="preserve"> </w:t>
      </w:r>
      <w:r w:rsidR="00C653B7" w:rsidRPr="00FD6C98">
        <w:rPr>
          <w:sz w:val="22"/>
          <w:szCs w:val="22"/>
          <w:lang w:val="en-US"/>
        </w:rPr>
        <w:t>(</w:t>
      </w:r>
      <w:hyperlink r:id="rId16" w:history="1">
        <w:r w:rsidRPr="00FD6C98">
          <w:rPr>
            <w:rStyle w:val="Hyperlink"/>
            <w:sz w:val="22"/>
            <w:szCs w:val="22"/>
            <w:lang w:val="en-US"/>
          </w:rPr>
          <w:t>https://apps.apple.com/gb/app/nrf-connect/id1054362403</w:t>
        </w:r>
      </w:hyperlink>
      <w:r w:rsidR="00C653B7" w:rsidRPr="00FD6C98">
        <w:rPr>
          <w:sz w:val="22"/>
          <w:szCs w:val="22"/>
          <w:lang w:val="en-US"/>
        </w:rPr>
        <w:t>)</w:t>
      </w:r>
      <w:r w:rsidR="00F56DB7" w:rsidRPr="00FD6C98">
        <w:rPr>
          <w:sz w:val="22"/>
          <w:szCs w:val="22"/>
          <w:lang w:val="en-US"/>
        </w:rPr>
        <w:t xml:space="preserve"> </w:t>
      </w:r>
    </w:p>
    <w:p w14:paraId="04094A10" w14:textId="179CCD94" w:rsidR="00F56DB7" w:rsidRPr="00FD6C98" w:rsidRDefault="00F56DB7" w:rsidP="0020784C">
      <w:pPr>
        <w:rPr>
          <w:lang w:val="en-US"/>
        </w:rPr>
      </w:pPr>
    </w:p>
    <w:p w14:paraId="75876E3F" w14:textId="77777777" w:rsidR="007444CC" w:rsidRPr="00FD6C98" w:rsidRDefault="007444CC" w:rsidP="0020784C">
      <w:pPr>
        <w:rPr>
          <w:lang w:val="en-US"/>
        </w:rPr>
      </w:pPr>
    </w:p>
    <w:p w14:paraId="14432121" w14:textId="6E5AB62B" w:rsidR="007444CC" w:rsidRPr="00FD6C98" w:rsidRDefault="007444CC" w:rsidP="0020784C">
      <w:pPr>
        <w:rPr>
          <w:lang w:val="en-US"/>
        </w:rPr>
      </w:pPr>
    </w:p>
    <w:p w14:paraId="736AF07F" w14:textId="19A44892" w:rsidR="00600FD0" w:rsidRPr="00FD6C98" w:rsidRDefault="007444CC" w:rsidP="0020784C">
      <w:pPr>
        <w:pStyle w:val="Heading1"/>
        <w:numPr>
          <w:ilvl w:val="0"/>
          <w:numId w:val="19"/>
        </w:numPr>
        <w:jc w:val="left"/>
        <w:rPr>
          <w:lang w:val="en-US"/>
        </w:rPr>
      </w:pPr>
      <w:bookmarkStart w:id="4" w:name="_Toc36657710"/>
      <w:r w:rsidRPr="00FD6C98">
        <w:rPr>
          <w:lang w:val="en-US"/>
        </w:rPr>
        <w:t>I</w:t>
      </w:r>
      <w:r w:rsidR="00600FD0" w:rsidRPr="00FD6C98">
        <w:rPr>
          <w:lang w:val="en-US"/>
        </w:rPr>
        <w:t xml:space="preserve">mplementation </w:t>
      </w:r>
      <w:r w:rsidR="00AD37AF" w:rsidRPr="00FD6C98">
        <w:rPr>
          <w:lang w:val="en-US"/>
        </w:rPr>
        <w:t>D</w:t>
      </w:r>
      <w:r w:rsidR="00600FD0" w:rsidRPr="00FD6C98">
        <w:rPr>
          <w:lang w:val="en-US"/>
        </w:rPr>
        <w:t>etails</w:t>
      </w:r>
      <w:bookmarkEnd w:id="4"/>
    </w:p>
    <w:p w14:paraId="12682D8F" w14:textId="4F17A809" w:rsidR="007444CC" w:rsidRPr="00FD6C98" w:rsidRDefault="007444CC" w:rsidP="0020784C">
      <w:pPr>
        <w:pStyle w:val="Heading2"/>
        <w:rPr>
          <w:lang w:val="en-US"/>
        </w:rPr>
      </w:pPr>
      <w:bookmarkStart w:id="5" w:name="_Toc36657711"/>
      <w:r w:rsidRPr="00FD6C98">
        <w:rPr>
          <w:lang w:val="en-US"/>
        </w:rPr>
        <w:t xml:space="preserve">1.1 </w:t>
      </w:r>
      <w:r w:rsidR="00042ED0" w:rsidRPr="00FD6C98">
        <w:rPr>
          <w:lang w:val="en-US"/>
        </w:rPr>
        <w:t>Code reference</w:t>
      </w:r>
      <w:bookmarkEnd w:id="5"/>
    </w:p>
    <w:p w14:paraId="732230CE" w14:textId="570942A4" w:rsidR="00042ED0" w:rsidRPr="00FD6C98" w:rsidRDefault="00042ED0" w:rsidP="0020784C">
      <w:pPr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 xml:space="preserve">A detailed reference for the </w:t>
      </w:r>
      <w:proofErr w:type="spellStart"/>
      <w:r w:rsidR="00261CD5" w:rsidRPr="00FD6C98">
        <w:rPr>
          <w:sz w:val="22"/>
          <w:szCs w:val="22"/>
          <w:lang w:val="en-US"/>
        </w:rPr>
        <w:t>M</w:t>
      </w:r>
      <w:r w:rsidRPr="00FD6C98">
        <w:rPr>
          <w:sz w:val="22"/>
          <w:szCs w:val="22"/>
          <w:lang w:val="en-US"/>
        </w:rPr>
        <w:t>bed</w:t>
      </w:r>
      <w:proofErr w:type="spellEnd"/>
      <w:r w:rsidRPr="00FD6C98">
        <w:rPr>
          <w:sz w:val="22"/>
          <w:szCs w:val="22"/>
          <w:lang w:val="en-US"/>
        </w:rPr>
        <w:t xml:space="preserve"> API’s BLE features can be found here:</w:t>
      </w:r>
    </w:p>
    <w:p w14:paraId="4D521BC6" w14:textId="27F560D7" w:rsidR="00072E9B" w:rsidRPr="00FD6C98" w:rsidRDefault="00BD07DB" w:rsidP="0020784C">
      <w:pPr>
        <w:rPr>
          <w:sz w:val="22"/>
          <w:szCs w:val="22"/>
          <w:lang w:val="en-US"/>
        </w:rPr>
      </w:pPr>
      <w:hyperlink r:id="rId17" w:history="1">
        <w:r w:rsidR="00042ED0" w:rsidRPr="00FD6C98">
          <w:rPr>
            <w:rStyle w:val="Hyperlink"/>
            <w:sz w:val="22"/>
            <w:szCs w:val="22"/>
            <w:lang w:val="en-US"/>
          </w:rPr>
          <w:t>https://os.mbed.com/docs/mbed-os/v5.13/mbed-os-api-doxy/group__ble.html</w:t>
        </w:r>
      </w:hyperlink>
    </w:p>
    <w:p w14:paraId="0B90F1E0" w14:textId="64A7934E" w:rsidR="00042ED0" w:rsidRPr="00FD6C98" w:rsidRDefault="00042ED0" w:rsidP="0020784C">
      <w:pPr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Note that we will be using the legacy advertising mode, as its features will be sufficient for our purposes.</w:t>
      </w:r>
    </w:p>
    <w:p w14:paraId="0BCB052F" w14:textId="06929A7E" w:rsidR="000167D9" w:rsidRPr="00FD6C98" w:rsidRDefault="000167D9" w:rsidP="0020784C">
      <w:pPr>
        <w:rPr>
          <w:lang w:val="en-US"/>
        </w:rPr>
      </w:pPr>
    </w:p>
    <w:p w14:paraId="0A2A601F" w14:textId="1450E285" w:rsidR="007444CC" w:rsidRPr="00FD6C98" w:rsidRDefault="007444CC" w:rsidP="0020784C">
      <w:pPr>
        <w:pStyle w:val="Heading2"/>
        <w:rPr>
          <w:lang w:val="en-US"/>
        </w:rPr>
      </w:pPr>
      <w:bookmarkStart w:id="6" w:name="_Toc36657712"/>
      <w:r w:rsidRPr="00FD6C98">
        <w:rPr>
          <w:lang w:val="en-US"/>
        </w:rPr>
        <w:t xml:space="preserve">1.2 </w:t>
      </w:r>
      <w:r w:rsidR="0097190D" w:rsidRPr="00FD6C98">
        <w:rPr>
          <w:lang w:val="en-US"/>
        </w:rPr>
        <w:t>Setting up advertising</w:t>
      </w:r>
      <w:bookmarkEnd w:id="6"/>
    </w:p>
    <w:p w14:paraId="423AE1FF" w14:textId="66D843CE" w:rsidR="00FB2AA2" w:rsidRPr="00FD6C98" w:rsidRDefault="001D7192" w:rsidP="0020784C">
      <w:pPr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To start</w:t>
      </w:r>
      <w:r w:rsidR="007E728F" w:rsidRPr="00FD6C98">
        <w:rPr>
          <w:sz w:val="22"/>
          <w:szCs w:val="22"/>
          <w:lang w:val="en-US"/>
        </w:rPr>
        <w:t>,</w:t>
      </w:r>
      <w:r w:rsidRPr="00FD6C98">
        <w:rPr>
          <w:sz w:val="22"/>
          <w:szCs w:val="22"/>
          <w:lang w:val="en-US"/>
        </w:rPr>
        <w:t xml:space="preserve"> create a reference to a BLE inst</w:t>
      </w:r>
      <w:r w:rsidR="00094EE7" w:rsidRPr="00FD6C98">
        <w:rPr>
          <w:sz w:val="22"/>
          <w:szCs w:val="22"/>
          <w:lang w:val="en-US"/>
        </w:rPr>
        <w:t>ance in the global namespace of the program</w:t>
      </w:r>
      <w:r w:rsidRPr="00FD6C98">
        <w:rPr>
          <w:sz w:val="22"/>
          <w:szCs w:val="22"/>
          <w:lang w:val="en-US"/>
        </w:rPr>
        <w:t xml:space="preserve">. The appropriate class, </w:t>
      </w:r>
      <w:proofErr w:type="gramStart"/>
      <w:r w:rsidRPr="00FD6C98">
        <w:rPr>
          <w:rFonts w:ascii="Consolas" w:hAnsi="Consolas"/>
          <w:sz w:val="22"/>
          <w:szCs w:val="22"/>
          <w:lang w:val="en-US"/>
        </w:rPr>
        <w:t>Instance(</w:t>
      </w:r>
      <w:proofErr w:type="gramEnd"/>
      <w:r w:rsidRPr="00FD6C98">
        <w:rPr>
          <w:rFonts w:ascii="Consolas" w:hAnsi="Consolas"/>
          <w:sz w:val="22"/>
          <w:szCs w:val="22"/>
          <w:lang w:val="en-US"/>
        </w:rPr>
        <w:t>)</w:t>
      </w:r>
      <w:r w:rsidRPr="00FD6C98">
        <w:rPr>
          <w:sz w:val="22"/>
          <w:szCs w:val="22"/>
          <w:lang w:val="en-US"/>
        </w:rPr>
        <w:t>, is defined in the namespace BLE.</w:t>
      </w:r>
    </w:p>
    <w:p w14:paraId="11AE1107" w14:textId="1C2BD350" w:rsidR="007444CC" w:rsidRPr="00FD6C98" w:rsidRDefault="003B72B0" w:rsidP="0020784C">
      <w:pPr>
        <w:pStyle w:val="Heading3"/>
        <w:rPr>
          <w:rFonts w:cs="Calibri"/>
          <w:lang w:val="en-US"/>
        </w:rPr>
      </w:pPr>
      <w:bookmarkStart w:id="7" w:name="_Toc36657713"/>
      <w:r w:rsidRPr="00FD6C98">
        <w:rPr>
          <w:rFonts w:cs="Calibri"/>
          <w:lang w:val="en-US"/>
        </w:rPr>
        <w:t xml:space="preserve">1.2.1 </w:t>
      </w:r>
      <w:r w:rsidR="00A026AB" w:rsidRPr="00FD6C98">
        <w:rPr>
          <w:rFonts w:cs="Calibri"/>
          <w:lang w:val="en-US"/>
        </w:rPr>
        <w:t>G</w:t>
      </w:r>
      <w:r w:rsidR="00D42681" w:rsidRPr="00FD6C98">
        <w:rPr>
          <w:rFonts w:cs="Calibri"/>
          <w:lang w:val="en-US"/>
        </w:rPr>
        <w:t>AP</w:t>
      </w:r>
      <w:r w:rsidR="007444CC" w:rsidRPr="00FD6C98">
        <w:rPr>
          <w:rFonts w:cs="Calibri"/>
          <w:lang w:val="en-US"/>
        </w:rPr>
        <w:t xml:space="preserve"> </w:t>
      </w:r>
      <w:r w:rsidR="00A026AB" w:rsidRPr="00FD6C98">
        <w:rPr>
          <w:rFonts w:cs="Calibri"/>
          <w:lang w:val="en-US"/>
        </w:rPr>
        <w:t>a</w:t>
      </w:r>
      <w:r w:rsidR="007444CC" w:rsidRPr="00FD6C98">
        <w:rPr>
          <w:rFonts w:cs="Calibri"/>
          <w:lang w:val="en-US"/>
        </w:rPr>
        <w:t>ttribute</w:t>
      </w:r>
      <w:bookmarkEnd w:id="7"/>
      <w:r w:rsidR="007444CC" w:rsidRPr="00FD6C98">
        <w:rPr>
          <w:rFonts w:cs="Calibri"/>
          <w:lang w:val="en-US"/>
        </w:rPr>
        <w:t xml:space="preserve"> </w:t>
      </w:r>
    </w:p>
    <w:p w14:paraId="67FCCBFA" w14:textId="41391C74" w:rsidR="00FB2AA2" w:rsidRPr="00FD6C98" w:rsidRDefault="00FB2AA2" w:rsidP="0020784C">
      <w:pPr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 xml:space="preserve">Once you have initiated an instance of the BLE class, most of the program will proceed by making use of its attributes and their methods. The </w:t>
      </w:r>
      <w:r w:rsidR="00D42681" w:rsidRPr="00FD6C98">
        <w:rPr>
          <w:color w:val="000000" w:themeColor="text1"/>
          <w:sz w:val="22"/>
          <w:szCs w:val="22"/>
          <w:lang w:val="en-US"/>
        </w:rPr>
        <w:t>Generic Access Profile (</w:t>
      </w:r>
      <w:r w:rsidR="008B0BA9" w:rsidRPr="00FD6C98">
        <w:rPr>
          <w:sz w:val="22"/>
          <w:szCs w:val="22"/>
          <w:lang w:val="en-US"/>
        </w:rPr>
        <w:t>GAP</w:t>
      </w:r>
      <w:r w:rsidR="00D42681" w:rsidRPr="00FD6C98">
        <w:rPr>
          <w:sz w:val="22"/>
          <w:szCs w:val="22"/>
          <w:lang w:val="en-US"/>
        </w:rPr>
        <w:t xml:space="preserve">) </w:t>
      </w:r>
      <w:r w:rsidRPr="00FD6C98">
        <w:rPr>
          <w:sz w:val="22"/>
          <w:szCs w:val="22"/>
          <w:lang w:val="en-US"/>
        </w:rPr>
        <w:t xml:space="preserve">attribute, </w:t>
      </w:r>
      <w:proofErr w:type="spellStart"/>
      <w:proofErr w:type="gramStart"/>
      <w:r w:rsidRPr="00FD6C98">
        <w:rPr>
          <w:rFonts w:ascii="Consolas" w:hAnsi="Consolas"/>
          <w:sz w:val="22"/>
          <w:szCs w:val="22"/>
          <w:lang w:val="en-US"/>
        </w:rPr>
        <w:t>ble.gap</w:t>
      </w:r>
      <w:proofErr w:type="spellEnd"/>
      <w:r w:rsidRPr="00FD6C9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D6C98">
        <w:rPr>
          <w:rFonts w:ascii="Consolas" w:hAnsi="Consolas"/>
          <w:sz w:val="22"/>
          <w:szCs w:val="22"/>
          <w:lang w:val="en-US"/>
        </w:rPr>
        <w:t>)</w:t>
      </w:r>
      <w:r w:rsidRPr="00FD6C98">
        <w:rPr>
          <w:sz w:val="22"/>
          <w:szCs w:val="22"/>
          <w:lang w:val="en-US"/>
        </w:rPr>
        <w:t xml:space="preserve">, is initiated as a reference to an object of class </w:t>
      </w:r>
      <w:r w:rsidRPr="00FD6C98">
        <w:rPr>
          <w:rFonts w:ascii="Consolas" w:hAnsi="Consolas"/>
          <w:sz w:val="22"/>
          <w:szCs w:val="22"/>
          <w:lang w:val="en-US"/>
        </w:rPr>
        <w:t>Gap</w:t>
      </w:r>
      <w:r w:rsidRPr="00FD6C98">
        <w:rPr>
          <w:sz w:val="22"/>
          <w:szCs w:val="22"/>
          <w:lang w:val="en-US"/>
        </w:rPr>
        <w:t>. It handles broadcasting (advertising), and connection for the device.</w:t>
      </w:r>
    </w:p>
    <w:p w14:paraId="682A1594" w14:textId="5DB285C1" w:rsidR="00FB2AA2" w:rsidRPr="00FD6C98" w:rsidRDefault="00FB2AA2" w:rsidP="0020784C">
      <w:pPr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 xml:space="preserve">For example, once the advertising parameters and payload are set, </w:t>
      </w:r>
      <w:proofErr w:type="spellStart"/>
      <w:r w:rsidRPr="00FD6C98">
        <w:rPr>
          <w:rFonts w:ascii="Consolas" w:hAnsi="Consolas"/>
          <w:sz w:val="22"/>
          <w:szCs w:val="22"/>
          <w:lang w:val="en-US"/>
        </w:rPr>
        <w:t>ble.gap</w:t>
      </w:r>
      <w:proofErr w:type="spellEnd"/>
      <w:r w:rsidRPr="00FD6C98">
        <w:rPr>
          <w:rFonts w:ascii="Consolas" w:hAnsi="Consolas"/>
          <w:sz w:val="22"/>
          <w:szCs w:val="22"/>
          <w:lang w:val="en-US"/>
        </w:rPr>
        <w:t>(</w:t>
      </w:r>
      <w:proofErr w:type="gramStart"/>
      <w:r w:rsidRPr="00FD6C98">
        <w:rPr>
          <w:rFonts w:ascii="Consolas" w:hAnsi="Consolas"/>
          <w:sz w:val="22"/>
          <w:szCs w:val="22"/>
          <w:lang w:val="en-US"/>
        </w:rPr>
        <w:t>).</w:t>
      </w:r>
      <w:proofErr w:type="spellStart"/>
      <w:r w:rsidRPr="00FD6C98">
        <w:rPr>
          <w:rFonts w:ascii="Consolas" w:hAnsi="Consolas"/>
          <w:sz w:val="22"/>
          <w:szCs w:val="22"/>
          <w:lang w:val="en-US"/>
        </w:rPr>
        <w:t>startAdvertising</w:t>
      </w:r>
      <w:proofErr w:type="spellEnd"/>
      <w:proofErr w:type="gramEnd"/>
      <w:r w:rsidRPr="00FD6C98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D6C98">
        <w:rPr>
          <w:rFonts w:ascii="Consolas" w:hAnsi="Consolas"/>
          <w:sz w:val="22"/>
          <w:szCs w:val="22"/>
          <w:lang w:val="en-US"/>
        </w:rPr>
        <w:t>ble</w:t>
      </w:r>
      <w:proofErr w:type="spellEnd"/>
      <w:r w:rsidRPr="00FD6C98">
        <w:rPr>
          <w:rFonts w:ascii="Consolas" w:hAnsi="Consolas"/>
          <w:sz w:val="22"/>
          <w:szCs w:val="22"/>
          <w:lang w:val="en-US"/>
        </w:rPr>
        <w:t>::LEGACY_ADVERTISING_HANDLE)</w:t>
      </w:r>
      <w:r w:rsidRPr="00FD6C98">
        <w:rPr>
          <w:sz w:val="22"/>
          <w:szCs w:val="22"/>
          <w:lang w:val="en-US"/>
        </w:rPr>
        <w:t xml:space="preserve"> will set the device to start broadcasting.</w:t>
      </w:r>
    </w:p>
    <w:p w14:paraId="50C291C3" w14:textId="047FEE44" w:rsidR="00833A8C" w:rsidRPr="00FD6C98" w:rsidRDefault="003B72B0" w:rsidP="0020784C">
      <w:pPr>
        <w:pStyle w:val="Heading3"/>
        <w:rPr>
          <w:lang w:val="en-US"/>
        </w:rPr>
      </w:pPr>
      <w:bookmarkStart w:id="8" w:name="_Toc36657714"/>
      <w:r w:rsidRPr="00FD6C98">
        <w:rPr>
          <w:lang w:val="en-US"/>
        </w:rPr>
        <w:t xml:space="preserve">1.2.2 </w:t>
      </w:r>
      <w:r w:rsidR="004A7F81" w:rsidRPr="00FD6C98">
        <w:rPr>
          <w:lang w:val="en-US"/>
        </w:rPr>
        <w:t>G</w:t>
      </w:r>
      <w:r w:rsidR="00D42681" w:rsidRPr="00FD6C98">
        <w:rPr>
          <w:lang w:val="en-US"/>
        </w:rPr>
        <w:t>AP</w:t>
      </w:r>
      <w:r w:rsidR="0063469F" w:rsidRPr="00FD6C98">
        <w:rPr>
          <w:lang w:val="en-US"/>
        </w:rPr>
        <w:t xml:space="preserve"> advertising </w:t>
      </w:r>
      <w:r w:rsidR="00A026AB" w:rsidRPr="00FD6C98">
        <w:rPr>
          <w:lang w:val="en-US"/>
        </w:rPr>
        <w:t>p</w:t>
      </w:r>
      <w:r w:rsidR="0063469F" w:rsidRPr="00FD6C98">
        <w:rPr>
          <w:lang w:val="en-US"/>
        </w:rPr>
        <w:t>arameters</w:t>
      </w:r>
      <w:bookmarkEnd w:id="8"/>
    </w:p>
    <w:p w14:paraId="0AE480E0" w14:textId="047A547C" w:rsidR="003B2647" w:rsidRPr="00FD6C98" w:rsidRDefault="00121CEA" w:rsidP="0020784C">
      <w:pPr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 xml:space="preserve">The </w:t>
      </w:r>
      <w:r w:rsidR="008F3606" w:rsidRPr="00FD6C98">
        <w:rPr>
          <w:sz w:val="22"/>
          <w:szCs w:val="22"/>
          <w:lang w:val="en-US"/>
        </w:rPr>
        <w:t>details</w:t>
      </w:r>
      <w:r w:rsidRPr="00FD6C98">
        <w:rPr>
          <w:sz w:val="22"/>
          <w:szCs w:val="22"/>
          <w:lang w:val="en-US"/>
        </w:rPr>
        <w:t xml:space="preserve"> of how the device advertises (makes itself </w:t>
      </w:r>
      <w:r w:rsidR="008F3606" w:rsidRPr="00FD6C98">
        <w:rPr>
          <w:sz w:val="22"/>
          <w:szCs w:val="22"/>
          <w:lang w:val="en-US"/>
        </w:rPr>
        <w:t>discoverable</w:t>
      </w:r>
      <w:r w:rsidRPr="00FD6C98">
        <w:rPr>
          <w:sz w:val="22"/>
          <w:szCs w:val="22"/>
          <w:lang w:val="en-US"/>
        </w:rPr>
        <w:t xml:space="preserve">) are determined by setting the </w:t>
      </w:r>
      <w:r w:rsidR="008B0BA9" w:rsidRPr="00FD6C98">
        <w:rPr>
          <w:sz w:val="22"/>
          <w:szCs w:val="22"/>
          <w:lang w:val="en-US"/>
        </w:rPr>
        <w:t>BLE</w:t>
      </w:r>
      <w:r w:rsidRPr="00FD6C98">
        <w:rPr>
          <w:sz w:val="22"/>
          <w:szCs w:val="22"/>
          <w:lang w:val="en-US"/>
        </w:rPr>
        <w:t xml:space="preserve"> advertising parameters. This is done by a call to </w:t>
      </w:r>
      <w:proofErr w:type="spellStart"/>
      <w:proofErr w:type="gramStart"/>
      <w:r w:rsidRPr="00FD6C98">
        <w:rPr>
          <w:rFonts w:ascii="Consolas" w:hAnsi="Consolas"/>
          <w:sz w:val="22"/>
          <w:szCs w:val="22"/>
          <w:lang w:val="en-US"/>
        </w:rPr>
        <w:t>ble.gap</w:t>
      </w:r>
      <w:proofErr w:type="spellEnd"/>
      <w:r w:rsidRPr="00FD6C9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D6C98">
        <w:rPr>
          <w:rFonts w:ascii="Consolas" w:hAnsi="Consolas"/>
          <w:sz w:val="22"/>
          <w:szCs w:val="22"/>
          <w:lang w:val="en-US"/>
        </w:rPr>
        <w:t>).</w:t>
      </w:r>
      <w:proofErr w:type="spellStart"/>
      <w:r w:rsidRPr="00FD6C98">
        <w:rPr>
          <w:rFonts w:ascii="Consolas" w:hAnsi="Consolas"/>
          <w:sz w:val="22"/>
          <w:szCs w:val="22"/>
          <w:lang w:val="en-US"/>
        </w:rPr>
        <w:t>setAdvertisingParameters</w:t>
      </w:r>
      <w:proofErr w:type="spellEnd"/>
      <w:r w:rsidRPr="00FD6C98">
        <w:rPr>
          <w:sz w:val="22"/>
          <w:szCs w:val="22"/>
          <w:lang w:val="en-US"/>
        </w:rPr>
        <w:t xml:space="preserve">, feeding in </w:t>
      </w:r>
      <w:r w:rsidR="008F3606" w:rsidRPr="00FD6C98">
        <w:rPr>
          <w:sz w:val="22"/>
          <w:szCs w:val="22"/>
          <w:lang w:val="en-US"/>
        </w:rPr>
        <w:t xml:space="preserve">an advertising handle (it will suffice to use </w:t>
      </w:r>
      <w:proofErr w:type="spellStart"/>
      <w:r w:rsidR="00BE4767" w:rsidRPr="00FD6C98">
        <w:rPr>
          <w:rFonts w:ascii="Consolas" w:hAnsi="Consolas"/>
          <w:sz w:val="22"/>
          <w:szCs w:val="22"/>
          <w:lang w:val="en-US"/>
        </w:rPr>
        <w:t>ble</w:t>
      </w:r>
      <w:proofErr w:type="spellEnd"/>
      <w:r w:rsidR="00BE4767" w:rsidRPr="00FD6C98">
        <w:rPr>
          <w:rFonts w:ascii="Consolas" w:hAnsi="Consolas"/>
          <w:sz w:val="22"/>
          <w:szCs w:val="22"/>
          <w:lang w:val="en-US"/>
        </w:rPr>
        <w:t>::</w:t>
      </w:r>
      <w:r w:rsidR="008F3606" w:rsidRPr="00FD6C98">
        <w:rPr>
          <w:rFonts w:ascii="Consolas" w:hAnsi="Consolas"/>
          <w:sz w:val="22"/>
          <w:szCs w:val="22"/>
          <w:lang w:val="en-US"/>
        </w:rPr>
        <w:t>LEGACY_ADVERTISING_HANDLE = 0x00</w:t>
      </w:r>
      <w:r w:rsidR="008F3606" w:rsidRPr="00FD6C98">
        <w:rPr>
          <w:sz w:val="22"/>
          <w:szCs w:val="22"/>
          <w:lang w:val="en-US"/>
        </w:rPr>
        <w:t xml:space="preserve">), and an object in </w:t>
      </w:r>
      <w:r w:rsidR="00784507" w:rsidRPr="00FD6C98">
        <w:rPr>
          <w:sz w:val="22"/>
          <w:szCs w:val="22"/>
          <w:lang w:val="en-US"/>
        </w:rPr>
        <w:t xml:space="preserve">the class </w:t>
      </w:r>
      <w:proofErr w:type="spellStart"/>
      <w:r w:rsidR="00784507" w:rsidRPr="00FD6C98">
        <w:rPr>
          <w:rFonts w:ascii="Consolas" w:hAnsi="Consolas"/>
          <w:sz w:val="22"/>
          <w:szCs w:val="22"/>
          <w:lang w:val="en-US"/>
        </w:rPr>
        <w:t>AdvertisingParameters</w:t>
      </w:r>
      <w:proofErr w:type="spellEnd"/>
      <w:r w:rsidR="00544D21" w:rsidRPr="00FD6C98">
        <w:rPr>
          <w:sz w:val="22"/>
          <w:szCs w:val="22"/>
          <w:lang w:val="en-US"/>
        </w:rPr>
        <w:t>.</w:t>
      </w:r>
    </w:p>
    <w:p w14:paraId="06F715F0" w14:textId="18E3544A" w:rsidR="008B0BA9" w:rsidRPr="00FD6C98" w:rsidRDefault="008F3606" w:rsidP="0020784C">
      <w:pPr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This object will itself be constructed with two parameters</w:t>
      </w:r>
      <w:r w:rsidR="008B0BA9" w:rsidRPr="00FD6C98">
        <w:rPr>
          <w:sz w:val="22"/>
          <w:szCs w:val="22"/>
          <w:lang w:val="en-US"/>
        </w:rPr>
        <w:t>:</w:t>
      </w:r>
      <w:r w:rsidR="00BE4767" w:rsidRPr="00FD6C98">
        <w:rPr>
          <w:sz w:val="22"/>
          <w:szCs w:val="22"/>
          <w:lang w:val="en-US"/>
        </w:rPr>
        <w:t xml:space="preserve"> the advertising mode and a time interval</w:t>
      </w:r>
      <w:r w:rsidR="00BE4767" w:rsidRPr="002A72B5">
        <w:rPr>
          <w:sz w:val="22"/>
          <w:szCs w:val="22"/>
        </w:rPr>
        <w:t>, which</w:t>
      </w:r>
      <w:r w:rsidR="00BE4767" w:rsidRPr="00FD6C98">
        <w:rPr>
          <w:sz w:val="22"/>
          <w:szCs w:val="22"/>
          <w:lang w:val="en-US"/>
        </w:rPr>
        <w:t xml:space="preserve"> will define what types of connections are allowed, and how often the device will advertise (trade-off </w:t>
      </w:r>
      <w:r w:rsidR="008B0BA9" w:rsidRPr="00FD6C98">
        <w:rPr>
          <w:sz w:val="22"/>
          <w:szCs w:val="22"/>
          <w:lang w:val="en-US"/>
        </w:rPr>
        <w:t>between</w:t>
      </w:r>
      <w:r w:rsidR="00BE4767" w:rsidRPr="00FD6C98">
        <w:rPr>
          <w:sz w:val="22"/>
          <w:szCs w:val="22"/>
          <w:lang w:val="en-US"/>
        </w:rPr>
        <w:t xml:space="preserve"> discoverability and power consumption), respectively.</w:t>
      </w:r>
      <w:r w:rsidR="003414FD" w:rsidRPr="00FD6C98">
        <w:rPr>
          <w:sz w:val="22"/>
          <w:szCs w:val="22"/>
          <w:lang w:val="en-US"/>
        </w:rPr>
        <w:t xml:space="preserve"> The former is described in more detail </w:t>
      </w:r>
      <w:r w:rsidR="00FB2E80" w:rsidRPr="00FD6C98">
        <w:rPr>
          <w:sz w:val="22"/>
          <w:szCs w:val="22"/>
          <w:lang w:val="en-US"/>
        </w:rPr>
        <w:t xml:space="preserve">just </w:t>
      </w:r>
      <w:r w:rsidR="003414FD" w:rsidRPr="00FD6C98">
        <w:rPr>
          <w:sz w:val="22"/>
          <w:szCs w:val="22"/>
          <w:lang w:val="en-US"/>
        </w:rPr>
        <w:t>below</w:t>
      </w:r>
      <w:r w:rsidR="008B0BA9" w:rsidRPr="00FD6C98">
        <w:rPr>
          <w:sz w:val="22"/>
          <w:szCs w:val="22"/>
          <w:lang w:val="en-US"/>
        </w:rPr>
        <w:t>;</w:t>
      </w:r>
      <w:r w:rsidR="003414FD" w:rsidRPr="00FD6C98">
        <w:rPr>
          <w:sz w:val="22"/>
          <w:szCs w:val="22"/>
          <w:lang w:val="en-US"/>
        </w:rPr>
        <w:t xml:space="preserve"> the advertising-interval object can be constructed as</w:t>
      </w:r>
      <w:r w:rsidR="008B0BA9" w:rsidRPr="00FD6C98">
        <w:rPr>
          <w:sz w:val="22"/>
          <w:szCs w:val="22"/>
          <w:lang w:val="en-US"/>
        </w:rPr>
        <w:t>:</w:t>
      </w:r>
    </w:p>
    <w:p w14:paraId="04A51BFD" w14:textId="50115D45" w:rsidR="0083246B" w:rsidRPr="00FD6C98" w:rsidRDefault="003414FD" w:rsidP="0020784C">
      <w:pPr>
        <w:rPr>
          <w:sz w:val="22"/>
          <w:szCs w:val="22"/>
          <w:lang w:val="en-US"/>
        </w:rPr>
      </w:pPr>
      <w:proofErr w:type="spellStart"/>
      <w:proofErr w:type="gramStart"/>
      <w:r w:rsidRPr="00FD6C98">
        <w:rPr>
          <w:rFonts w:ascii="Consolas" w:hAnsi="Consolas"/>
          <w:sz w:val="22"/>
          <w:szCs w:val="22"/>
          <w:lang w:val="en-US"/>
        </w:rPr>
        <w:t>ble</w:t>
      </w:r>
      <w:proofErr w:type="spellEnd"/>
      <w:r w:rsidRPr="00FD6C98">
        <w:rPr>
          <w:rFonts w:ascii="Consolas" w:hAnsi="Consolas"/>
          <w:sz w:val="22"/>
          <w:szCs w:val="22"/>
          <w:lang w:val="en-US"/>
        </w:rPr>
        <w:t>::</w:t>
      </w:r>
      <w:proofErr w:type="spellStart"/>
      <w:proofErr w:type="gramEnd"/>
      <w:r w:rsidRPr="00FD6C98">
        <w:rPr>
          <w:rFonts w:ascii="Consolas" w:hAnsi="Consolas"/>
          <w:sz w:val="22"/>
          <w:szCs w:val="22"/>
          <w:lang w:val="en-US"/>
        </w:rPr>
        <w:t>adv_interval_t</w:t>
      </w:r>
      <w:proofErr w:type="spellEnd"/>
      <w:r w:rsidRPr="00FD6C98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D6C98">
        <w:rPr>
          <w:rFonts w:ascii="Consolas" w:hAnsi="Consolas"/>
          <w:sz w:val="22"/>
          <w:szCs w:val="22"/>
          <w:lang w:val="en-US"/>
        </w:rPr>
        <w:t>ble</w:t>
      </w:r>
      <w:proofErr w:type="spellEnd"/>
      <w:r w:rsidRPr="00FD6C98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FD6C98">
        <w:rPr>
          <w:rFonts w:ascii="Consolas" w:hAnsi="Consolas"/>
          <w:sz w:val="22"/>
          <w:szCs w:val="22"/>
          <w:lang w:val="en-US"/>
        </w:rPr>
        <w:t>millisecond_t</w:t>
      </w:r>
      <w:proofErr w:type="spellEnd"/>
      <w:r w:rsidRPr="00FD6C98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="007D59D9" w:rsidRPr="00FD6C98">
        <w:rPr>
          <w:rFonts w:ascii="Consolas" w:hAnsi="Consolas"/>
          <w:sz w:val="22"/>
          <w:szCs w:val="22"/>
          <w:lang w:val="en-US"/>
        </w:rPr>
        <w:t>ms</w:t>
      </w:r>
      <w:proofErr w:type="spellEnd"/>
      <w:r w:rsidR="007D59D9" w:rsidRPr="00FD6C98">
        <w:rPr>
          <w:rFonts w:ascii="Consolas" w:hAnsi="Consolas"/>
          <w:sz w:val="22"/>
          <w:szCs w:val="22"/>
          <w:lang w:val="en-US"/>
        </w:rPr>
        <w:t>))</w:t>
      </w:r>
      <w:r w:rsidR="007D59D9" w:rsidRPr="00FD6C98">
        <w:rPr>
          <w:sz w:val="22"/>
          <w:szCs w:val="22"/>
          <w:lang w:val="en-US"/>
        </w:rPr>
        <w:t xml:space="preserve">, where </w:t>
      </w:r>
      <w:proofErr w:type="spellStart"/>
      <w:r w:rsidR="007D59D9" w:rsidRPr="00FD6C98">
        <w:rPr>
          <w:sz w:val="22"/>
          <w:szCs w:val="22"/>
          <w:lang w:val="en-US"/>
        </w:rPr>
        <w:t>ms</w:t>
      </w:r>
      <w:proofErr w:type="spellEnd"/>
      <w:r w:rsidR="007D59D9" w:rsidRPr="00FD6C98">
        <w:rPr>
          <w:sz w:val="22"/>
          <w:szCs w:val="22"/>
          <w:lang w:val="en-US"/>
        </w:rPr>
        <w:t xml:space="preserve"> is a variable giving the time in milliseconds.</w:t>
      </w:r>
    </w:p>
    <w:p w14:paraId="3BC92867" w14:textId="77777777" w:rsidR="000E179E" w:rsidRPr="00FD6C98" w:rsidRDefault="000E179E" w:rsidP="0020784C">
      <w:pPr>
        <w:rPr>
          <w:lang w:val="en-US"/>
        </w:rPr>
      </w:pPr>
    </w:p>
    <w:p w14:paraId="10E50454" w14:textId="3CE3BD2B" w:rsidR="007C411C" w:rsidRPr="00FD6C98" w:rsidRDefault="007C411C" w:rsidP="0020784C">
      <w:pPr>
        <w:rPr>
          <w:lang w:val="en-US"/>
        </w:rPr>
      </w:pPr>
    </w:p>
    <w:p w14:paraId="7B30D435" w14:textId="0DF97745" w:rsidR="00833A8C" w:rsidRPr="00FD6C98" w:rsidRDefault="003B72B0" w:rsidP="0020784C">
      <w:pPr>
        <w:pStyle w:val="Heading3"/>
        <w:rPr>
          <w:b w:val="0"/>
          <w:bCs w:val="0"/>
          <w:lang w:val="en-US"/>
        </w:rPr>
      </w:pPr>
      <w:bookmarkStart w:id="9" w:name="_Toc36657715"/>
      <w:r w:rsidRPr="00FD6C98">
        <w:rPr>
          <w:rStyle w:val="Heading3Char"/>
          <w:b/>
          <w:bCs/>
          <w:lang w:val="en-US"/>
        </w:rPr>
        <w:t xml:space="preserve">1.2.3 Advertising </w:t>
      </w:r>
      <w:r w:rsidR="003B061F" w:rsidRPr="00FD6C98">
        <w:rPr>
          <w:rStyle w:val="Heading3Char"/>
          <w:b/>
          <w:bCs/>
          <w:lang w:val="en-US"/>
        </w:rPr>
        <w:t>m</w:t>
      </w:r>
      <w:r w:rsidRPr="00FD6C98">
        <w:rPr>
          <w:rStyle w:val="Heading3Char"/>
          <w:b/>
          <w:bCs/>
          <w:lang w:val="en-US"/>
        </w:rPr>
        <w:t>odes</w:t>
      </w:r>
      <w:bookmarkEnd w:id="9"/>
    </w:p>
    <w:p w14:paraId="7F7CD9B2" w14:textId="713CBE85" w:rsidR="00EB588A" w:rsidRPr="00FD6C98" w:rsidRDefault="00AC5F6C" w:rsidP="0020784C">
      <w:pPr>
        <w:rPr>
          <w:rStyle w:val="MyCode-NoIndentChar"/>
          <w:rFonts w:asciiTheme="minorHAnsi" w:hAnsiTheme="minorHAnsi" w:cstheme="minorBidi"/>
          <w:spacing w:val="0"/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The other</w:t>
      </w:r>
      <w:r w:rsidR="00D22063" w:rsidRPr="00FD6C98">
        <w:rPr>
          <w:sz w:val="22"/>
          <w:szCs w:val="22"/>
          <w:lang w:val="en-US"/>
        </w:rPr>
        <w:t xml:space="preserve"> paramete</w:t>
      </w:r>
      <w:r w:rsidRPr="00FD6C98">
        <w:rPr>
          <w:sz w:val="22"/>
          <w:szCs w:val="22"/>
          <w:lang w:val="en-US"/>
        </w:rPr>
        <w:t>r</w:t>
      </w:r>
      <w:r w:rsidR="00D22063" w:rsidRPr="00FD6C98">
        <w:rPr>
          <w:sz w:val="22"/>
          <w:szCs w:val="22"/>
          <w:lang w:val="en-US"/>
        </w:rPr>
        <w:t xml:space="preserve"> to set is the GAP advertising mode, </w:t>
      </w:r>
      <w:r w:rsidR="000D5B77" w:rsidRPr="00FD6C98">
        <w:rPr>
          <w:sz w:val="22"/>
          <w:szCs w:val="22"/>
          <w:lang w:val="en-US"/>
        </w:rPr>
        <w:t xml:space="preserve">which is </w:t>
      </w:r>
      <w:r w:rsidR="009C5921" w:rsidRPr="00FD6C98">
        <w:rPr>
          <w:sz w:val="22"/>
          <w:szCs w:val="22"/>
          <w:lang w:val="en-US"/>
        </w:rPr>
        <w:t xml:space="preserve">constructed with </w:t>
      </w:r>
      <w:proofErr w:type="spellStart"/>
      <w:proofErr w:type="gramStart"/>
      <w:r w:rsidR="009C5921" w:rsidRPr="00FD6C98">
        <w:rPr>
          <w:rFonts w:ascii="Consolas" w:hAnsi="Consolas"/>
          <w:sz w:val="22"/>
          <w:szCs w:val="22"/>
          <w:lang w:val="en-US"/>
        </w:rPr>
        <w:t>ble</w:t>
      </w:r>
      <w:proofErr w:type="spellEnd"/>
      <w:r w:rsidR="009C5921" w:rsidRPr="00FD6C98">
        <w:rPr>
          <w:rFonts w:ascii="Consolas" w:hAnsi="Consolas"/>
          <w:sz w:val="22"/>
          <w:szCs w:val="22"/>
          <w:lang w:val="en-US"/>
        </w:rPr>
        <w:t>::</w:t>
      </w:r>
      <w:proofErr w:type="spellStart"/>
      <w:proofErr w:type="gramEnd"/>
      <w:r w:rsidR="009C5921" w:rsidRPr="00FD6C98">
        <w:rPr>
          <w:rFonts w:ascii="Consolas" w:hAnsi="Consolas"/>
          <w:sz w:val="22"/>
          <w:szCs w:val="22"/>
          <w:lang w:val="en-US"/>
        </w:rPr>
        <w:t>advertising_type_t</w:t>
      </w:r>
      <w:proofErr w:type="spellEnd"/>
      <w:r w:rsidR="009C5921" w:rsidRPr="00FD6C98">
        <w:rPr>
          <w:rFonts w:ascii="Consolas" w:hAnsi="Consolas"/>
          <w:sz w:val="22"/>
          <w:szCs w:val="22"/>
          <w:lang w:val="en-US"/>
        </w:rPr>
        <w:t>::type</w:t>
      </w:r>
      <w:r w:rsidR="009C5921" w:rsidRPr="00FD6C98">
        <w:rPr>
          <w:sz w:val="22"/>
          <w:szCs w:val="22"/>
          <w:lang w:val="en-US"/>
        </w:rPr>
        <w:t xml:space="preserve">, where type is one of the AD types given below. </w:t>
      </w:r>
      <w:r w:rsidR="008A3197" w:rsidRPr="00FD6C98">
        <w:rPr>
          <w:sz w:val="22"/>
          <w:szCs w:val="22"/>
          <w:lang w:val="en-US"/>
        </w:rPr>
        <w:t>Each will give the device the described connection properties:</w:t>
      </w:r>
      <w:r w:rsidR="009C5921" w:rsidRPr="00FD6C98">
        <w:rPr>
          <w:sz w:val="22"/>
          <w:szCs w:val="22"/>
          <w:lang w:val="en-US"/>
        </w:rPr>
        <w:t xml:space="preserve"> </w:t>
      </w:r>
    </w:p>
    <w:p w14:paraId="73B87D4B" w14:textId="65F29B80" w:rsidR="003B2647" w:rsidRPr="00FD6C98" w:rsidRDefault="003B2647" w:rsidP="0020784C">
      <w:pPr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AD types</w:t>
      </w:r>
    </w:p>
    <w:p w14:paraId="07AB9B5D" w14:textId="46FABE1E" w:rsidR="003B2647" w:rsidRPr="00FD6C98" w:rsidRDefault="003B2647" w:rsidP="0020784C">
      <w:pPr>
        <w:pStyle w:val="ListParagraph"/>
        <w:numPr>
          <w:ilvl w:val="0"/>
          <w:numId w:val="13"/>
        </w:numPr>
        <w:ind w:left="567"/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ADV_NON_CONNECTABLE_UNDIRECTED – all connections to the peripheral device will be refused</w:t>
      </w:r>
      <w:r w:rsidR="00C05E44">
        <w:rPr>
          <w:sz w:val="22"/>
          <w:szCs w:val="22"/>
          <w:lang w:val="en-US"/>
        </w:rPr>
        <w:t>.</w:t>
      </w:r>
    </w:p>
    <w:p w14:paraId="5D73EEAA" w14:textId="1C5C5ED1" w:rsidR="003B2647" w:rsidRPr="00FD6C98" w:rsidRDefault="003B2647" w:rsidP="0020784C">
      <w:pPr>
        <w:pStyle w:val="ListParagraph"/>
        <w:numPr>
          <w:ilvl w:val="0"/>
          <w:numId w:val="13"/>
        </w:numPr>
        <w:ind w:left="567"/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ADV_CONNECTABLE_DIRECTED – only connections from a pre-defined central device will be accepted</w:t>
      </w:r>
      <w:r w:rsidR="00C05E44">
        <w:rPr>
          <w:sz w:val="22"/>
          <w:szCs w:val="22"/>
          <w:lang w:val="en-US"/>
        </w:rPr>
        <w:t>.</w:t>
      </w:r>
    </w:p>
    <w:p w14:paraId="4397CC38" w14:textId="1EAE2A34" w:rsidR="003B2647" w:rsidRPr="00FD6C98" w:rsidRDefault="003B2647" w:rsidP="0020784C">
      <w:pPr>
        <w:pStyle w:val="ListParagraph"/>
        <w:numPr>
          <w:ilvl w:val="0"/>
          <w:numId w:val="13"/>
        </w:numPr>
        <w:ind w:left="567"/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ADV_CONNECTABLE_UNDIRECTED – any central device can connect to this peripheral</w:t>
      </w:r>
      <w:r w:rsidR="00C05E44">
        <w:rPr>
          <w:sz w:val="22"/>
          <w:szCs w:val="22"/>
          <w:lang w:val="en-US"/>
        </w:rPr>
        <w:t>.</w:t>
      </w:r>
    </w:p>
    <w:p w14:paraId="31825FBB" w14:textId="1A95E229" w:rsidR="003B2647" w:rsidRPr="00FD6C98" w:rsidRDefault="003B2647" w:rsidP="0020784C">
      <w:pPr>
        <w:pStyle w:val="ListParagraph"/>
        <w:numPr>
          <w:ilvl w:val="0"/>
          <w:numId w:val="13"/>
        </w:numPr>
        <w:ind w:left="567"/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ADV_SCANNABLE_UNDIRECTED – any central device can connect to this peripheral, and the secondary Scan Response payload will be included or available to central devices</w:t>
      </w:r>
      <w:r w:rsidR="00C05E44">
        <w:rPr>
          <w:sz w:val="22"/>
          <w:szCs w:val="22"/>
          <w:lang w:val="en-US"/>
        </w:rPr>
        <w:t>.</w:t>
      </w:r>
    </w:p>
    <w:p w14:paraId="082464C0" w14:textId="4265E6F5" w:rsidR="008A3197" w:rsidRPr="00FD6C98" w:rsidRDefault="008A3197" w:rsidP="0020784C">
      <w:pPr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There are other parameters whose values can be changed if desired</w:t>
      </w:r>
      <w:r w:rsidR="00DA4E2F" w:rsidRPr="00FD6C98">
        <w:rPr>
          <w:sz w:val="22"/>
          <w:szCs w:val="22"/>
          <w:lang w:val="en-US"/>
        </w:rPr>
        <w:t xml:space="preserve"> –</w:t>
      </w:r>
      <w:r w:rsidRPr="00FD6C98">
        <w:rPr>
          <w:sz w:val="22"/>
          <w:szCs w:val="22"/>
          <w:lang w:val="en-US"/>
        </w:rPr>
        <w:t xml:space="preserve"> see documentation for details.</w:t>
      </w:r>
    </w:p>
    <w:p w14:paraId="688CD414" w14:textId="4EF77D2C" w:rsidR="003A1CB3" w:rsidRPr="00FD6C98" w:rsidRDefault="003B72B0" w:rsidP="0020784C">
      <w:pPr>
        <w:pStyle w:val="Heading3"/>
        <w:rPr>
          <w:lang w:val="en-US"/>
        </w:rPr>
      </w:pPr>
      <w:bookmarkStart w:id="10" w:name="_Toc36657716"/>
      <w:r w:rsidRPr="00FD6C98">
        <w:rPr>
          <w:lang w:val="en-US"/>
        </w:rPr>
        <w:t xml:space="preserve">1.2.4 </w:t>
      </w:r>
      <w:r w:rsidR="004B6660" w:rsidRPr="00FD6C98">
        <w:rPr>
          <w:lang w:val="en-US"/>
        </w:rPr>
        <w:t xml:space="preserve">Advertising </w:t>
      </w:r>
      <w:r w:rsidR="003B061F" w:rsidRPr="00FD6C98">
        <w:rPr>
          <w:lang w:val="en-US"/>
        </w:rPr>
        <w:t>p</w:t>
      </w:r>
      <w:r w:rsidR="004B6660" w:rsidRPr="00FD6C98">
        <w:rPr>
          <w:lang w:val="en-US"/>
        </w:rPr>
        <w:t>ayload</w:t>
      </w:r>
      <w:bookmarkEnd w:id="10"/>
    </w:p>
    <w:p w14:paraId="4EE1A986" w14:textId="08C2B400" w:rsidR="00F352E2" w:rsidRPr="00E75390" w:rsidRDefault="00CA3A3C" w:rsidP="0020784C">
      <w:pPr>
        <w:rPr>
          <w:sz w:val="22"/>
          <w:szCs w:val="22"/>
          <w:lang w:val="en-US"/>
        </w:rPr>
      </w:pPr>
      <w:r w:rsidRPr="6EB25439">
        <w:rPr>
          <w:sz w:val="22"/>
          <w:szCs w:val="22"/>
          <w:lang w:val="en-US"/>
        </w:rPr>
        <w:t>A</w:t>
      </w:r>
      <w:r w:rsidR="000167D9" w:rsidRPr="6EB25439">
        <w:rPr>
          <w:sz w:val="22"/>
          <w:szCs w:val="22"/>
          <w:lang w:val="en-US"/>
        </w:rPr>
        <w:t xml:space="preserve">s well as setting the advertising parameters, you </w:t>
      </w:r>
      <w:r w:rsidR="0047722E" w:rsidRPr="6EB25439">
        <w:rPr>
          <w:sz w:val="22"/>
          <w:szCs w:val="22"/>
          <w:lang w:val="en-US"/>
        </w:rPr>
        <w:t>will need to set the payload</w:t>
      </w:r>
      <w:r w:rsidR="00E94F1E" w:rsidRPr="6EB25439">
        <w:rPr>
          <w:sz w:val="22"/>
          <w:szCs w:val="22"/>
          <w:lang w:val="en-US"/>
        </w:rPr>
        <w:t>, i.e.,</w:t>
      </w:r>
      <w:r w:rsidR="0047722E" w:rsidRPr="6EB25439">
        <w:rPr>
          <w:sz w:val="22"/>
          <w:szCs w:val="22"/>
          <w:lang w:val="en-US"/>
        </w:rPr>
        <w:t xml:space="preserve"> the data being sent out by the device as it is advertising. To do this, we will use </w:t>
      </w:r>
      <w:proofErr w:type="gramStart"/>
      <w:r w:rsidR="0047722E" w:rsidRPr="6EB25439">
        <w:rPr>
          <w:rFonts w:ascii="Consolas" w:hAnsi="Consolas"/>
          <w:sz w:val="22"/>
          <w:szCs w:val="22"/>
          <w:lang w:val="en-US"/>
        </w:rPr>
        <w:t>gap(</w:t>
      </w:r>
      <w:proofErr w:type="gramEnd"/>
      <w:r w:rsidR="0047722E" w:rsidRPr="6EB25439">
        <w:rPr>
          <w:rFonts w:ascii="Consolas" w:hAnsi="Consolas"/>
          <w:sz w:val="22"/>
          <w:szCs w:val="22"/>
          <w:lang w:val="en-US"/>
        </w:rPr>
        <w:t>).</w:t>
      </w:r>
      <w:proofErr w:type="spellStart"/>
      <w:r w:rsidR="0047722E" w:rsidRPr="6EB25439">
        <w:rPr>
          <w:rFonts w:ascii="Consolas" w:hAnsi="Consolas"/>
          <w:sz w:val="22"/>
          <w:szCs w:val="22"/>
          <w:lang w:val="en-US"/>
        </w:rPr>
        <w:t>setAdvertisingPayload</w:t>
      </w:r>
      <w:proofErr w:type="spellEnd"/>
      <w:r w:rsidR="0047722E" w:rsidRPr="6EB25439">
        <w:rPr>
          <w:sz w:val="22"/>
          <w:szCs w:val="22"/>
          <w:lang w:val="en-US"/>
        </w:rPr>
        <w:t xml:space="preserve">, which again takes the advertising handle, but this time along with </w:t>
      </w:r>
      <w:r w:rsidR="00005AFA" w:rsidRPr="6EB25439">
        <w:rPr>
          <w:sz w:val="22"/>
          <w:szCs w:val="22"/>
          <w:lang w:val="en-US"/>
        </w:rPr>
        <w:t xml:space="preserve">an object of type </w:t>
      </w:r>
      <w:proofErr w:type="spellStart"/>
      <w:r w:rsidR="00005AFA" w:rsidRPr="6EB25439">
        <w:rPr>
          <w:rFonts w:ascii="Consolas" w:hAnsi="Consolas"/>
          <w:sz w:val="22"/>
          <w:szCs w:val="22"/>
          <w:lang w:val="en-US"/>
        </w:rPr>
        <w:t>ble</w:t>
      </w:r>
      <w:proofErr w:type="spellEnd"/>
      <w:r w:rsidR="00005AFA" w:rsidRPr="6EB25439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="00005AFA" w:rsidRPr="6EB25439">
        <w:rPr>
          <w:rFonts w:ascii="Consolas" w:hAnsi="Consolas"/>
          <w:sz w:val="22"/>
          <w:szCs w:val="22"/>
          <w:lang w:val="en-US"/>
        </w:rPr>
        <w:t>AdvertisingDataBuilder</w:t>
      </w:r>
      <w:proofErr w:type="spellEnd"/>
      <w:r w:rsidR="00005AFA" w:rsidRPr="6EB25439">
        <w:rPr>
          <w:sz w:val="22"/>
          <w:szCs w:val="22"/>
          <w:lang w:val="en-US"/>
        </w:rPr>
        <w:t>. This</w:t>
      </w:r>
      <w:r w:rsidR="00314FA8" w:rsidRPr="6EB25439">
        <w:rPr>
          <w:sz w:val="22"/>
          <w:szCs w:val="22"/>
          <w:lang w:val="en-US"/>
        </w:rPr>
        <w:t xml:space="preserve"> can be constructed </w:t>
      </w:r>
      <w:r w:rsidR="005D1145" w:rsidRPr="6EB25439">
        <w:rPr>
          <w:sz w:val="22"/>
          <w:szCs w:val="22"/>
          <w:lang w:val="en-US"/>
        </w:rPr>
        <w:t xml:space="preserve">in </w:t>
      </w:r>
      <w:r w:rsidR="00314FA8" w:rsidRPr="6EB25439">
        <w:rPr>
          <w:sz w:val="22"/>
          <w:szCs w:val="22"/>
          <w:lang w:val="en-US"/>
        </w:rPr>
        <w:t xml:space="preserve">one of two ways: </w:t>
      </w:r>
    </w:p>
    <w:p w14:paraId="6805077C" w14:textId="77777777" w:rsidR="00F352E2" w:rsidRPr="00E75390" w:rsidRDefault="00314FA8" w:rsidP="0020784C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6EB25439">
        <w:rPr>
          <w:sz w:val="22"/>
          <w:szCs w:val="22"/>
          <w:lang w:val="en-US"/>
        </w:rPr>
        <w:t>either inline</w:t>
      </w:r>
      <w:r w:rsidR="00F352E2" w:rsidRPr="6EB25439">
        <w:rPr>
          <w:sz w:val="22"/>
          <w:szCs w:val="22"/>
          <w:lang w:val="en-US"/>
        </w:rPr>
        <w:t>,</w:t>
      </w:r>
      <w:r w:rsidRPr="6EB25439">
        <w:rPr>
          <w:sz w:val="22"/>
          <w:szCs w:val="22"/>
          <w:lang w:val="en-US"/>
        </w:rPr>
        <w:t xml:space="preserve"> with </w:t>
      </w:r>
      <w:proofErr w:type="spellStart"/>
      <w:proofErr w:type="gramStart"/>
      <w:r w:rsidRPr="6EB25439">
        <w:rPr>
          <w:rFonts w:ascii="Consolas" w:hAnsi="Consolas"/>
          <w:sz w:val="22"/>
          <w:szCs w:val="22"/>
          <w:lang w:val="en-US"/>
        </w:rPr>
        <w:t>ble</w:t>
      </w:r>
      <w:proofErr w:type="spellEnd"/>
      <w:r w:rsidRPr="6EB25439">
        <w:rPr>
          <w:rFonts w:ascii="Consolas" w:hAnsi="Consolas"/>
          <w:sz w:val="22"/>
          <w:szCs w:val="22"/>
          <w:lang w:val="en-US"/>
        </w:rPr>
        <w:t>::</w:t>
      </w:r>
      <w:proofErr w:type="spellStart"/>
      <w:proofErr w:type="gramEnd"/>
      <w:r w:rsidRPr="6EB25439">
        <w:rPr>
          <w:rFonts w:ascii="Consolas" w:hAnsi="Consolas"/>
          <w:sz w:val="22"/>
          <w:szCs w:val="22"/>
          <w:lang w:val="en-US"/>
        </w:rPr>
        <w:t>AdvertisingDataSimpleBuilder</w:t>
      </w:r>
      <w:proofErr w:type="spellEnd"/>
      <w:r w:rsidRPr="6EB25439">
        <w:rPr>
          <w:sz w:val="22"/>
          <w:szCs w:val="22"/>
          <w:lang w:val="en-US"/>
        </w:rPr>
        <w:t xml:space="preserve">, or </w:t>
      </w:r>
    </w:p>
    <w:p w14:paraId="3E69A457" w14:textId="77777777" w:rsidR="00F352E2" w:rsidRPr="00E75390" w:rsidRDefault="00314FA8" w:rsidP="0020784C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6EB25439">
        <w:rPr>
          <w:sz w:val="22"/>
          <w:szCs w:val="22"/>
          <w:lang w:val="en-US"/>
        </w:rPr>
        <w:t xml:space="preserve">as a named object with </w:t>
      </w:r>
      <w:proofErr w:type="spellStart"/>
      <w:proofErr w:type="gramStart"/>
      <w:r w:rsidRPr="6EB25439">
        <w:rPr>
          <w:rFonts w:ascii="Consolas" w:hAnsi="Consolas"/>
          <w:sz w:val="22"/>
          <w:szCs w:val="22"/>
          <w:lang w:val="en-US"/>
        </w:rPr>
        <w:t>ble</w:t>
      </w:r>
      <w:proofErr w:type="spellEnd"/>
      <w:r w:rsidRPr="6EB25439">
        <w:rPr>
          <w:rFonts w:ascii="Consolas" w:hAnsi="Consolas"/>
          <w:sz w:val="22"/>
          <w:szCs w:val="22"/>
          <w:lang w:val="en-US"/>
        </w:rPr>
        <w:t>::</w:t>
      </w:r>
      <w:proofErr w:type="spellStart"/>
      <w:proofErr w:type="gramEnd"/>
      <w:r w:rsidRPr="6EB25439">
        <w:rPr>
          <w:rFonts w:ascii="Consolas" w:hAnsi="Consolas"/>
          <w:sz w:val="22"/>
          <w:szCs w:val="22"/>
          <w:lang w:val="en-US"/>
        </w:rPr>
        <w:t>AdvertisingDataBuilder</w:t>
      </w:r>
      <w:proofErr w:type="spellEnd"/>
      <w:r w:rsidR="001B7E8E" w:rsidRPr="6EB25439">
        <w:rPr>
          <w:sz w:val="22"/>
          <w:szCs w:val="22"/>
          <w:lang w:val="en-US"/>
        </w:rPr>
        <w:t xml:space="preserve">. </w:t>
      </w:r>
    </w:p>
    <w:p w14:paraId="0F8E7E38" w14:textId="30C0A320" w:rsidR="003A1CB3" w:rsidRPr="00E75390" w:rsidRDefault="001B7E8E" w:rsidP="0020784C">
      <w:pPr>
        <w:rPr>
          <w:sz w:val="22"/>
          <w:szCs w:val="22"/>
          <w:lang w:val="en-US"/>
        </w:rPr>
      </w:pPr>
      <w:r w:rsidRPr="6EB25439">
        <w:rPr>
          <w:sz w:val="22"/>
          <w:szCs w:val="22"/>
          <w:lang w:val="en-US"/>
        </w:rPr>
        <w:t>For brevity, we will use the former, though you may wish to examine the latter</w:t>
      </w:r>
      <w:r w:rsidR="00F352E2" w:rsidRPr="6EB25439">
        <w:rPr>
          <w:sz w:val="22"/>
          <w:szCs w:val="22"/>
          <w:lang w:val="en-US"/>
        </w:rPr>
        <w:t>,</w:t>
      </w:r>
      <w:r w:rsidRPr="6EB25439">
        <w:rPr>
          <w:sz w:val="22"/>
          <w:szCs w:val="22"/>
          <w:lang w:val="en-US"/>
        </w:rPr>
        <w:t xml:space="preserve"> as it is easier to understand</w:t>
      </w:r>
      <w:r w:rsidR="00F352E2" w:rsidRPr="6EB25439">
        <w:rPr>
          <w:sz w:val="22"/>
          <w:szCs w:val="22"/>
          <w:lang w:val="en-US"/>
        </w:rPr>
        <w:t xml:space="preserve"> –</w:t>
      </w:r>
      <w:r w:rsidRPr="6EB25439">
        <w:rPr>
          <w:sz w:val="22"/>
          <w:szCs w:val="22"/>
          <w:lang w:val="en-US"/>
        </w:rPr>
        <w:t xml:space="preserve"> it</w:t>
      </w:r>
      <w:r w:rsidR="00F352E2" w:rsidRPr="6EB25439">
        <w:rPr>
          <w:sz w:val="22"/>
          <w:szCs w:val="22"/>
          <w:lang w:val="en-US"/>
        </w:rPr>
        <w:t xml:space="preserve"> </w:t>
      </w:r>
      <w:r w:rsidRPr="6EB25439">
        <w:rPr>
          <w:sz w:val="22"/>
          <w:szCs w:val="22"/>
          <w:lang w:val="en-US"/>
        </w:rPr>
        <w:t>will require initiating an advertising buffer, which the simplified version bypasses.</w:t>
      </w:r>
    </w:p>
    <w:p w14:paraId="7838FEA8" w14:textId="693EDD23" w:rsidR="001B7E8E" w:rsidRPr="00E75390" w:rsidRDefault="001B7E8E" w:rsidP="0020784C">
      <w:pPr>
        <w:rPr>
          <w:sz w:val="22"/>
          <w:szCs w:val="22"/>
          <w:lang w:val="en-US"/>
        </w:rPr>
      </w:pPr>
      <w:r w:rsidRPr="6EB25439">
        <w:rPr>
          <w:sz w:val="22"/>
          <w:szCs w:val="22"/>
          <w:lang w:val="en-US"/>
        </w:rPr>
        <w:t>Example code for the simple builder can be found in the documentation</w:t>
      </w:r>
      <w:r w:rsidR="00C32C42" w:rsidRPr="6EB25439">
        <w:rPr>
          <w:sz w:val="22"/>
          <w:szCs w:val="22"/>
          <w:lang w:val="en-US"/>
        </w:rPr>
        <w:t>. In both versions, the payload is set by use of methods on the object</w:t>
      </w:r>
      <w:r w:rsidR="00F352E2" w:rsidRPr="6EB25439">
        <w:rPr>
          <w:sz w:val="22"/>
          <w:szCs w:val="22"/>
          <w:lang w:val="en-US"/>
        </w:rPr>
        <w:t>,</w:t>
      </w:r>
      <w:r w:rsidR="00C32C42" w:rsidRPr="6EB25439">
        <w:rPr>
          <w:sz w:val="22"/>
          <w:szCs w:val="22"/>
          <w:lang w:val="en-US"/>
        </w:rPr>
        <w:t xml:space="preserve"> e.g.</w:t>
      </w:r>
      <w:r w:rsidR="00F352E2" w:rsidRPr="6EB25439">
        <w:rPr>
          <w:sz w:val="22"/>
          <w:szCs w:val="22"/>
          <w:lang w:val="en-US"/>
        </w:rPr>
        <w:t>,</w:t>
      </w:r>
      <w:r w:rsidR="00C32C42" w:rsidRPr="6EB25439">
        <w:rPr>
          <w:sz w:val="22"/>
          <w:szCs w:val="22"/>
          <w:lang w:val="en-US"/>
        </w:rPr>
        <w:t xml:space="preserve"> the appearance of the device can be set with </w:t>
      </w:r>
      <w:r w:rsidR="00C32C42" w:rsidRPr="6EB25439">
        <w:rPr>
          <w:rFonts w:ascii="Consolas" w:hAnsi="Consolas"/>
          <w:sz w:val="22"/>
          <w:szCs w:val="22"/>
          <w:lang w:val="en-US"/>
        </w:rPr>
        <w:t>.setAppearance(ble::adv_data_appearance::GENERIC_HEART_RATE_SENSOR)</w:t>
      </w:r>
      <w:r w:rsidR="00C32C42" w:rsidRPr="6EB25439">
        <w:rPr>
          <w:sz w:val="22"/>
          <w:szCs w:val="22"/>
          <w:lang w:val="en-US"/>
        </w:rPr>
        <w:t>.</w:t>
      </w:r>
    </w:p>
    <w:p w14:paraId="6513AAD2" w14:textId="320846D8" w:rsidR="001D7192" w:rsidRPr="00E75390" w:rsidRDefault="001D7192" w:rsidP="0020784C">
      <w:pPr>
        <w:rPr>
          <w:lang w:val="en-US"/>
        </w:rPr>
      </w:pPr>
    </w:p>
    <w:p w14:paraId="0058235D" w14:textId="123AE773" w:rsidR="00B307DF" w:rsidRPr="00E75390" w:rsidRDefault="00C8657B" w:rsidP="0020784C">
      <w:pPr>
        <w:pStyle w:val="Heading1"/>
        <w:numPr>
          <w:ilvl w:val="0"/>
          <w:numId w:val="19"/>
        </w:numPr>
        <w:jc w:val="left"/>
        <w:rPr>
          <w:lang w:val="en-US"/>
        </w:rPr>
      </w:pPr>
      <w:bookmarkStart w:id="11" w:name="_Toc36657717"/>
      <w:r w:rsidRPr="6EB25439">
        <w:rPr>
          <w:lang w:val="en-US"/>
        </w:rPr>
        <w:t xml:space="preserve">Main </w:t>
      </w:r>
      <w:r w:rsidR="00670561" w:rsidRPr="6EB25439">
        <w:rPr>
          <w:lang w:val="en-US"/>
        </w:rPr>
        <w:t>P</w:t>
      </w:r>
      <w:r w:rsidRPr="6EB25439">
        <w:rPr>
          <w:lang w:val="en-US"/>
        </w:rPr>
        <w:t xml:space="preserve">rocedure </w:t>
      </w:r>
      <w:r w:rsidR="00670561" w:rsidRPr="6EB25439">
        <w:rPr>
          <w:lang w:val="en-US"/>
        </w:rPr>
        <w:t>B</w:t>
      </w:r>
      <w:r w:rsidRPr="6EB25439">
        <w:rPr>
          <w:lang w:val="en-US"/>
        </w:rPr>
        <w:t>ody</w:t>
      </w:r>
      <w:bookmarkEnd w:id="11"/>
    </w:p>
    <w:p w14:paraId="20D4C904" w14:textId="4E80C881" w:rsidR="002D4DEC" w:rsidRPr="00E75390" w:rsidRDefault="00C8657B" w:rsidP="0020784C">
      <w:pPr>
        <w:rPr>
          <w:sz w:val="22"/>
          <w:szCs w:val="22"/>
          <w:lang w:val="en-US"/>
        </w:rPr>
      </w:pPr>
      <w:r w:rsidRPr="6EB25439">
        <w:rPr>
          <w:sz w:val="22"/>
          <w:szCs w:val="22"/>
          <w:lang w:val="en-US"/>
        </w:rPr>
        <w:t xml:space="preserve">At this point </w:t>
      </w:r>
      <w:proofErr w:type="gramStart"/>
      <w:r w:rsidRPr="6EB25439">
        <w:rPr>
          <w:sz w:val="22"/>
          <w:szCs w:val="22"/>
          <w:lang w:val="en-US"/>
        </w:rPr>
        <w:t>we’ll</w:t>
      </w:r>
      <w:proofErr w:type="gramEnd"/>
      <w:r w:rsidRPr="6EB25439">
        <w:rPr>
          <w:sz w:val="22"/>
          <w:szCs w:val="22"/>
          <w:lang w:val="en-US"/>
        </w:rPr>
        <w:t xml:space="preserve"> pause from the BLE setup to write the rest of the procedure body, so that we can see the advertising setup being called</w:t>
      </w:r>
      <w:r w:rsidR="00AD37AF" w:rsidRPr="6EB25439">
        <w:rPr>
          <w:sz w:val="22"/>
          <w:szCs w:val="22"/>
          <w:lang w:val="en-US"/>
        </w:rPr>
        <w:t>,</w:t>
      </w:r>
      <w:r w:rsidRPr="6EB25439">
        <w:rPr>
          <w:sz w:val="22"/>
          <w:szCs w:val="22"/>
          <w:lang w:val="en-US"/>
        </w:rPr>
        <w:t xml:space="preserve"> and test that the code so far is working.</w:t>
      </w:r>
    </w:p>
    <w:p w14:paraId="1E30620A" w14:textId="16685C5B" w:rsidR="002D4DEC" w:rsidRPr="00E75390" w:rsidRDefault="002D4DEC" w:rsidP="0020784C">
      <w:pPr>
        <w:rPr>
          <w:sz w:val="22"/>
          <w:szCs w:val="22"/>
          <w:lang w:val="en-US"/>
        </w:rPr>
      </w:pPr>
      <w:r w:rsidRPr="6EB25439">
        <w:rPr>
          <w:sz w:val="22"/>
          <w:szCs w:val="22"/>
          <w:lang w:val="en-US"/>
        </w:rPr>
        <w:lastRenderedPageBreak/>
        <w:t xml:space="preserve">The code </w:t>
      </w:r>
      <w:r w:rsidR="00FD6C98">
        <w:rPr>
          <w:sz w:val="22"/>
          <w:szCs w:val="22"/>
          <w:lang w:val="en-US"/>
        </w:rPr>
        <w:t>that we</w:t>
      </w:r>
      <w:r w:rsidR="00FD6C98" w:rsidRPr="6EB25439">
        <w:rPr>
          <w:sz w:val="22"/>
          <w:szCs w:val="22"/>
          <w:lang w:val="en-US"/>
        </w:rPr>
        <w:t xml:space="preserve"> </w:t>
      </w:r>
      <w:r w:rsidRPr="6EB25439">
        <w:rPr>
          <w:sz w:val="22"/>
          <w:szCs w:val="22"/>
          <w:lang w:val="en-US"/>
        </w:rPr>
        <w:t xml:space="preserve">use in the main procedure will represent some </w:t>
      </w:r>
      <w:proofErr w:type="gramStart"/>
      <w:r w:rsidRPr="6EB25439">
        <w:rPr>
          <w:sz w:val="22"/>
          <w:szCs w:val="22"/>
          <w:lang w:val="en-US"/>
        </w:rPr>
        <w:t>pretty complex</w:t>
      </w:r>
      <w:proofErr w:type="gramEnd"/>
      <w:r w:rsidRPr="6EB25439">
        <w:rPr>
          <w:sz w:val="22"/>
          <w:szCs w:val="22"/>
          <w:lang w:val="en-US"/>
        </w:rPr>
        <w:t xml:space="preserve"> workings “under the hood</w:t>
      </w:r>
      <w:r w:rsidR="00DD705A" w:rsidRPr="6EB25439">
        <w:rPr>
          <w:sz w:val="22"/>
          <w:szCs w:val="22"/>
          <w:lang w:val="en-US"/>
        </w:rPr>
        <w:t>,</w:t>
      </w:r>
      <w:r w:rsidRPr="6EB25439">
        <w:rPr>
          <w:sz w:val="22"/>
          <w:szCs w:val="22"/>
          <w:lang w:val="en-US"/>
        </w:rPr>
        <w:t xml:space="preserve">” setting up an event queue and having the BLE device work through it. </w:t>
      </w:r>
      <w:r w:rsidR="00FD6C98" w:rsidRPr="6EB25439">
        <w:rPr>
          <w:sz w:val="22"/>
          <w:szCs w:val="22"/>
          <w:lang w:val="en-US"/>
        </w:rPr>
        <w:t>We will</w:t>
      </w:r>
      <w:r w:rsidRPr="6EB25439">
        <w:rPr>
          <w:sz w:val="22"/>
          <w:szCs w:val="22"/>
          <w:lang w:val="en-US"/>
        </w:rPr>
        <w:t xml:space="preserve"> only need to work with this </w:t>
      </w:r>
      <w:r w:rsidR="00AD37AF" w:rsidRPr="6EB25439">
        <w:rPr>
          <w:sz w:val="22"/>
          <w:szCs w:val="22"/>
          <w:lang w:val="en-US"/>
        </w:rPr>
        <w:t>at</w:t>
      </w:r>
      <w:r w:rsidRPr="6EB25439">
        <w:rPr>
          <w:sz w:val="22"/>
          <w:szCs w:val="22"/>
          <w:lang w:val="en-US"/>
        </w:rPr>
        <w:t xml:space="preserve"> a high level though</w:t>
      </w:r>
      <w:r w:rsidR="00AD37AF" w:rsidRPr="6EB25439">
        <w:rPr>
          <w:sz w:val="22"/>
          <w:szCs w:val="22"/>
          <w:lang w:val="en-US"/>
        </w:rPr>
        <w:t xml:space="preserve">; </w:t>
      </w:r>
      <w:r w:rsidRPr="6EB25439">
        <w:rPr>
          <w:sz w:val="22"/>
          <w:szCs w:val="22"/>
          <w:lang w:val="en-US"/>
        </w:rPr>
        <w:t>for instance</w:t>
      </w:r>
      <w:r w:rsidR="00AD37AF" w:rsidRPr="6EB25439">
        <w:rPr>
          <w:sz w:val="22"/>
          <w:szCs w:val="22"/>
          <w:lang w:val="en-US"/>
        </w:rPr>
        <w:t>,</w:t>
      </w:r>
      <w:r w:rsidRPr="6EB25439">
        <w:rPr>
          <w:sz w:val="22"/>
          <w:szCs w:val="22"/>
          <w:lang w:val="en-US"/>
        </w:rPr>
        <w:t xml:space="preserve"> </w:t>
      </w:r>
      <w:proofErr w:type="spellStart"/>
      <w:r w:rsidRPr="6EB25439">
        <w:rPr>
          <w:rFonts w:ascii="Consolas" w:hAnsi="Consolas"/>
          <w:sz w:val="22"/>
          <w:szCs w:val="22"/>
          <w:lang w:val="en-US"/>
        </w:rPr>
        <w:t>bleInitComplete</w:t>
      </w:r>
      <w:proofErr w:type="spellEnd"/>
      <w:r w:rsidRPr="6EB25439">
        <w:rPr>
          <w:sz w:val="22"/>
          <w:szCs w:val="22"/>
          <w:lang w:val="en-US"/>
        </w:rPr>
        <w:t>, which should contain the advertising setup will be called automatically by the functions we will use in the main body.</w:t>
      </w:r>
    </w:p>
    <w:p w14:paraId="412DED54" w14:textId="4191BBD7" w:rsidR="002D4DEC" w:rsidRPr="00E75390" w:rsidRDefault="002D4DEC" w:rsidP="0020784C">
      <w:pPr>
        <w:rPr>
          <w:sz w:val="22"/>
          <w:szCs w:val="22"/>
          <w:lang w:val="en-US"/>
        </w:rPr>
      </w:pPr>
      <w:proofErr w:type="spellStart"/>
      <w:proofErr w:type="gramStart"/>
      <w:r w:rsidRPr="6EB25439">
        <w:rPr>
          <w:rFonts w:ascii="Consolas" w:hAnsi="Consolas"/>
          <w:sz w:val="22"/>
          <w:szCs w:val="22"/>
          <w:lang w:val="en-US"/>
        </w:rPr>
        <w:t>ble.init</w:t>
      </w:r>
      <w:proofErr w:type="spellEnd"/>
      <w:proofErr w:type="gramEnd"/>
      <w:r w:rsidRPr="6EB2543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6EB25439">
        <w:rPr>
          <w:rFonts w:ascii="Consolas" w:hAnsi="Consolas"/>
          <w:sz w:val="22"/>
          <w:szCs w:val="22"/>
          <w:lang w:val="en-US"/>
        </w:rPr>
        <w:t>bleInitComplete</w:t>
      </w:r>
      <w:proofErr w:type="spellEnd"/>
      <w:r w:rsidRPr="6EB25439">
        <w:rPr>
          <w:rFonts w:ascii="Consolas" w:hAnsi="Consolas"/>
          <w:sz w:val="22"/>
          <w:szCs w:val="22"/>
          <w:lang w:val="en-US"/>
        </w:rPr>
        <w:t>)</w:t>
      </w:r>
      <w:r w:rsidRPr="6EB25439">
        <w:rPr>
          <w:sz w:val="22"/>
          <w:szCs w:val="22"/>
          <w:lang w:val="en-US"/>
        </w:rPr>
        <w:t xml:space="preserve"> will execute this initiali</w:t>
      </w:r>
      <w:r w:rsidR="00E75390" w:rsidRPr="6EB25439">
        <w:rPr>
          <w:sz w:val="22"/>
          <w:szCs w:val="22"/>
          <w:lang w:val="en-US"/>
        </w:rPr>
        <w:t>z</w:t>
      </w:r>
      <w:r w:rsidRPr="6EB25439">
        <w:rPr>
          <w:sz w:val="22"/>
          <w:szCs w:val="22"/>
          <w:lang w:val="en-US"/>
        </w:rPr>
        <w:t xml:space="preserve">ation. You’ll also want to link the BLE instance to the predefined event processing handler, using </w:t>
      </w:r>
      <w:proofErr w:type="spellStart"/>
      <w:proofErr w:type="gramStart"/>
      <w:r w:rsidRPr="6EB25439">
        <w:rPr>
          <w:rFonts w:ascii="Consolas" w:hAnsi="Consolas"/>
          <w:sz w:val="22"/>
          <w:szCs w:val="22"/>
          <w:lang w:val="en-US"/>
        </w:rPr>
        <w:t>ble.onEventsToProcess</w:t>
      </w:r>
      <w:proofErr w:type="spellEnd"/>
      <w:proofErr w:type="gramEnd"/>
      <w:r w:rsidRPr="6EB25439">
        <w:rPr>
          <w:sz w:val="22"/>
          <w:szCs w:val="22"/>
          <w:lang w:val="en-US"/>
        </w:rPr>
        <w:t xml:space="preserve">. Finally, </w:t>
      </w:r>
      <w:proofErr w:type="spellStart"/>
      <w:r w:rsidRPr="6EB25439">
        <w:rPr>
          <w:rFonts w:ascii="Consolas" w:hAnsi="Consolas"/>
          <w:sz w:val="22"/>
          <w:szCs w:val="22"/>
          <w:lang w:val="en-US"/>
        </w:rPr>
        <w:t>eventQueue.dispatch</w:t>
      </w:r>
      <w:proofErr w:type="spellEnd"/>
      <w:r w:rsidRPr="6EB25439">
        <w:rPr>
          <w:rFonts w:ascii="Consolas" w:hAnsi="Consolas"/>
          <w:sz w:val="22"/>
          <w:szCs w:val="22"/>
          <w:lang w:val="en-US"/>
        </w:rPr>
        <w:t>()</w:t>
      </w:r>
      <w:r w:rsidRPr="6EB25439">
        <w:rPr>
          <w:sz w:val="22"/>
          <w:szCs w:val="22"/>
          <w:lang w:val="en-US"/>
        </w:rPr>
        <w:t xml:space="preserve"> will set the device going, and once you’ve loaded and run the program</w:t>
      </w:r>
      <w:r w:rsidR="00AD37AF" w:rsidRPr="6EB25439">
        <w:rPr>
          <w:sz w:val="22"/>
          <w:szCs w:val="22"/>
          <w:lang w:val="en-US"/>
        </w:rPr>
        <w:t>,</w:t>
      </w:r>
      <w:r w:rsidRPr="6EB25439">
        <w:rPr>
          <w:sz w:val="22"/>
          <w:szCs w:val="22"/>
          <w:lang w:val="en-US"/>
        </w:rPr>
        <w:t xml:space="preserve"> you should be able to see the beacon “BLE Server” in whichever app you are using to </w:t>
      </w:r>
      <w:r w:rsidR="00AD37AF" w:rsidRPr="6EB25439">
        <w:rPr>
          <w:sz w:val="22"/>
          <w:szCs w:val="22"/>
          <w:lang w:val="en-US"/>
        </w:rPr>
        <w:t>discover</w:t>
      </w:r>
      <w:r w:rsidRPr="6EB25439">
        <w:rPr>
          <w:sz w:val="22"/>
          <w:szCs w:val="22"/>
          <w:lang w:val="en-US"/>
        </w:rPr>
        <w:t xml:space="preserve"> devices.</w:t>
      </w:r>
    </w:p>
    <w:p w14:paraId="23D38C77" w14:textId="77777777" w:rsidR="00552938" w:rsidRPr="00FD6C98" w:rsidRDefault="00552938" w:rsidP="0020784C">
      <w:pPr>
        <w:rPr>
          <w:lang w:val="en-US"/>
        </w:rPr>
      </w:pPr>
    </w:p>
    <w:p w14:paraId="57F26DC2" w14:textId="45FFDB22" w:rsidR="00552938" w:rsidRPr="00FD6C98" w:rsidRDefault="00552938" w:rsidP="0020784C">
      <w:pPr>
        <w:pStyle w:val="Heading1"/>
        <w:numPr>
          <w:ilvl w:val="0"/>
          <w:numId w:val="19"/>
        </w:numPr>
        <w:jc w:val="left"/>
        <w:rPr>
          <w:lang w:val="en-US"/>
        </w:rPr>
      </w:pPr>
      <w:bookmarkStart w:id="12" w:name="_Toc36657718"/>
      <w:r w:rsidRPr="00FD6C98">
        <w:rPr>
          <w:lang w:val="en-US"/>
        </w:rPr>
        <w:t xml:space="preserve">Profiles and </w:t>
      </w:r>
      <w:r w:rsidR="00F41309" w:rsidRPr="00FD6C98">
        <w:rPr>
          <w:lang w:val="en-US"/>
        </w:rPr>
        <w:t>B</w:t>
      </w:r>
      <w:r w:rsidRPr="00FD6C98">
        <w:rPr>
          <w:lang w:val="en-US"/>
        </w:rPr>
        <w:t>roadcasting</w:t>
      </w:r>
      <w:bookmarkEnd w:id="12"/>
    </w:p>
    <w:p w14:paraId="719F452C" w14:textId="25412150" w:rsidR="00F84DA5" w:rsidRPr="00FD6C98" w:rsidRDefault="003B72B0" w:rsidP="0020784C">
      <w:pPr>
        <w:pStyle w:val="Heading2"/>
        <w:rPr>
          <w:lang w:val="en-US"/>
        </w:rPr>
      </w:pPr>
      <w:bookmarkStart w:id="13" w:name="_Toc36657719"/>
      <w:r w:rsidRPr="00FD6C98">
        <w:rPr>
          <w:lang w:val="en-US"/>
        </w:rPr>
        <w:t xml:space="preserve">3.2 </w:t>
      </w:r>
      <w:r w:rsidR="00F84DA5" w:rsidRPr="00FD6C98">
        <w:rPr>
          <w:lang w:val="en-US"/>
        </w:rPr>
        <w:t>GATT profiles</w:t>
      </w:r>
      <w:bookmarkEnd w:id="13"/>
    </w:p>
    <w:p w14:paraId="062DAAB0" w14:textId="4EE8A086" w:rsidR="00F84DA5" w:rsidRPr="00E75390" w:rsidRDefault="00552938" w:rsidP="0020784C">
      <w:pPr>
        <w:rPr>
          <w:sz w:val="22"/>
          <w:szCs w:val="22"/>
          <w:lang w:val="en-US"/>
        </w:rPr>
      </w:pPr>
      <w:r w:rsidRPr="6EB25439">
        <w:rPr>
          <w:sz w:val="22"/>
          <w:szCs w:val="22"/>
          <w:lang w:val="en-US"/>
        </w:rPr>
        <w:t xml:space="preserve">Much like GAP being a module </w:t>
      </w:r>
      <w:r w:rsidR="005274ED" w:rsidRPr="6EB25439">
        <w:rPr>
          <w:sz w:val="22"/>
          <w:szCs w:val="22"/>
          <w:lang w:val="en-US"/>
        </w:rPr>
        <w:t>that</w:t>
      </w:r>
      <w:r w:rsidRPr="6EB25439">
        <w:rPr>
          <w:sz w:val="22"/>
          <w:szCs w:val="22"/>
          <w:lang w:val="en-US"/>
        </w:rPr>
        <w:t xml:space="preserve"> defines how devices connect over BLE, GATT defines how devices share information. We will set up</w:t>
      </w:r>
      <w:r w:rsidR="00D478AD" w:rsidRPr="6EB25439">
        <w:rPr>
          <w:sz w:val="22"/>
          <w:szCs w:val="22"/>
          <w:lang w:val="en-US"/>
        </w:rPr>
        <w:t xml:space="preserve"> a </w:t>
      </w:r>
      <w:r w:rsidR="005274ED" w:rsidRPr="6EB25439">
        <w:rPr>
          <w:sz w:val="22"/>
          <w:szCs w:val="22"/>
          <w:lang w:val="en-US"/>
        </w:rPr>
        <w:t>GATT</w:t>
      </w:r>
      <w:r w:rsidR="00D478AD" w:rsidRPr="6EB25439">
        <w:rPr>
          <w:sz w:val="22"/>
          <w:szCs w:val="22"/>
          <w:lang w:val="en-US"/>
        </w:rPr>
        <w:t xml:space="preserve"> “profile”</w:t>
      </w:r>
      <w:r w:rsidR="005274ED" w:rsidRPr="6EB25439">
        <w:rPr>
          <w:sz w:val="22"/>
          <w:szCs w:val="22"/>
          <w:lang w:val="en-US"/>
        </w:rPr>
        <w:t xml:space="preserve"> –</w:t>
      </w:r>
      <w:r w:rsidR="00D478AD" w:rsidRPr="6EB25439">
        <w:rPr>
          <w:sz w:val="22"/>
          <w:szCs w:val="22"/>
          <w:lang w:val="en-US"/>
        </w:rPr>
        <w:t xml:space="preserve"> a</w:t>
      </w:r>
      <w:r w:rsidR="005274ED" w:rsidRPr="6EB25439">
        <w:rPr>
          <w:sz w:val="22"/>
          <w:szCs w:val="22"/>
          <w:lang w:val="en-US"/>
        </w:rPr>
        <w:t xml:space="preserve"> </w:t>
      </w:r>
      <w:r w:rsidR="00D478AD" w:rsidRPr="6EB25439">
        <w:rPr>
          <w:sz w:val="22"/>
          <w:szCs w:val="22"/>
          <w:lang w:val="en-US"/>
        </w:rPr>
        <w:t xml:space="preserve">chosen </w:t>
      </w:r>
      <w:proofErr w:type="gramStart"/>
      <w:r w:rsidR="00D478AD" w:rsidRPr="6EB25439">
        <w:rPr>
          <w:sz w:val="22"/>
          <w:szCs w:val="22"/>
          <w:lang w:val="en-US"/>
        </w:rPr>
        <w:t>set</w:t>
      </w:r>
      <w:proofErr w:type="gramEnd"/>
      <w:r w:rsidR="00D478AD" w:rsidRPr="6EB25439">
        <w:rPr>
          <w:sz w:val="22"/>
          <w:szCs w:val="22"/>
          <w:lang w:val="en-US"/>
        </w:rPr>
        <w:t xml:space="preserve"> of services</w:t>
      </w:r>
      <w:r w:rsidR="005274ED" w:rsidRPr="6EB25439">
        <w:rPr>
          <w:sz w:val="22"/>
          <w:szCs w:val="22"/>
          <w:lang w:val="en-US"/>
        </w:rPr>
        <w:t>,</w:t>
      </w:r>
      <w:r w:rsidR="00D478AD" w:rsidRPr="6EB25439">
        <w:rPr>
          <w:sz w:val="22"/>
          <w:szCs w:val="22"/>
          <w:lang w:val="en-US"/>
        </w:rPr>
        <w:t xml:space="preserve"> which the BLE device </w:t>
      </w:r>
      <w:r w:rsidR="005274ED" w:rsidRPr="6EB25439">
        <w:rPr>
          <w:sz w:val="22"/>
          <w:szCs w:val="22"/>
          <w:lang w:val="en-US"/>
        </w:rPr>
        <w:t xml:space="preserve">will </w:t>
      </w:r>
      <w:r w:rsidR="00D478AD" w:rsidRPr="6EB25439">
        <w:rPr>
          <w:sz w:val="22"/>
          <w:szCs w:val="22"/>
          <w:lang w:val="en-US"/>
        </w:rPr>
        <w:t xml:space="preserve">broadcast. Each of the services is a predefined collection of values called characteristics. For instance, a profile for receiving temperature from a digital thermometer could have services </w:t>
      </w:r>
      <w:r w:rsidR="00A9312A" w:rsidRPr="6EB25439">
        <w:rPr>
          <w:sz w:val="22"/>
          <w:szCs w:val="22"/>
          <w:lang w:val="en-US"/>
        </w:rPr>
        <w:t>“</w:t>
      </w:r>
      <w:r w:rsidR="00D478AD" w:rsidRPr="6EB25439">
        <w:rPr>
          <w:sz w:val="22"/>
          <w:szCs w:val="22"/>
          <w:lang w:val="en-US"/>
        </w:rPr>
        <w:t>temperature</w:t>
      </w:r>
      <w:r w:rsidR="00A9312A" w:rsidRPr="6EB25439">
        <w:rPr>
          <w:sz w:val="22"/>
          <w:szCs w:val="22"/>
          <w:lang w:val="en-US"/>
        </w:rPr>
        <w:t>”</w:t>
      </w:r>
      <w:r w:rsidR="00D478AD" w:rsidRPr="6EB25439">
        <w:rPr>
          <w:sz w:val="22"/>
          <w:szCs w:val="22"/>
          <w:lang w:val="en-US"/>
        </w:rPr>
        <w:t xml:space="preserve"> and </w:t>
      </w:r>
      <w:r w:rsidR="00A9312A" w:rsidRPr="6EB25439">
        <w:rPr>
          <w:sz w:val="22"/>
          <w:szCs w:val="22"/>
          <w:lang w:val="en-US"/>
        </w:rPr>
        <w:t>“</w:t>
      </w:r>
      <w:r w:rsidR="00D478AD" w:rsidRPr="6EB25439">
        <w:rPr>
          <w:sz w:val="22"/>
          <w:szCs w:val="22"/>
          <w:lang w:val="en-US"/>
        </w:rPr>
        <w:t>device information,</w:t>
      </w:r>
      <w:r w:rsidR="00A9312A" w:rsidRPr="6EB25439">
        <w:rPr>
          <w:sz w:val="22"/>
          <w:szCs w:val="22"/>
          <w:lang w:val="en-US"/>
        </w:rPr>
        <w:t>”</w:t>
      </w:r>
      <w:r w:rsidR="00D478AD" w:rsidRPr="6EB25439">
        <w:rPr>
          <w:sz w:val="22"/>
          <w:szCs w:val="22"/>
          <w:lang w:val="en-US"/>
        </w:rPr>
        <w:t xml:space="preserve"> the former having a single numerical characteristic and the latter having a couple of string characteristics.</w:t>
      </w:r>
      <w:r w:rsidR="00B02803" w:rsidRPr="6EB25439">
        <w:rPr>
          <w:sz w:val="22"/>
          <w:szCs w:val="22"/>
          <w:lang w:val="en-US"/>
        </w:rPr>
        <w:t xml:space="preserve"> Services and characteristics are both identified by a 16 or </w:t>
      </w:r>
      <w:proofErr w:type="gramStart"/>
      <w:r w:rsidR="00B02803" w:rsidRPr="6EB25439">
        <w:rPr>
          <w:sz w:val="22"/>
          <w:szCs w:val="22"/>
          <w:lang w:val="en-US"/>
        </w:rPr>
        <w:t>128 bit</w:t>
      </w:r>
      <w:proofErr w:type="gramEnd"/>
      <w:r w:rsidR="00B02803" w:rsidRPr="6EB25439">
        <w:rPr>
          <w:sz w:val="22"/>
          <w:szCs w:val="22"/>
          <w:lang w:val="en-US"/>
        </w:rPr>
        <w:t xml:space="preserve"> UUID.</w:t>
      </w:r>
    </w:p>
    <w:p w14:paraId="248A5951" w14:textId="1D1FACA8" w:rsidR="00E54C58" w:rsidRPr="00E75390" w:rsidRDefault="00F853A1" w:rsidP="0020784C">
      <w:pPr>
        <w:rPr>
          <w:sz w:val="22"/>
          <w:szCs w:val="22"/>
          <w:lang w:val="en-US"/>
        </w:rPr>
      </w:pPr>
      <w:r w:rsidRPr="6EB25439">
        <w:rPr>
          <w:sz w:val="22"/>
          <w:szCs w:val="22"/>
          <w:lang w:val="en-US"/>
        </w:rPr>
        <w:t xml:space="preserve">To emulate what you might </w:t>
      </w:r>
      <w:r w:rsidR="005274ED" w:rsidRPr="6EB25439">
        <w:rPr>
          <w:sz w:val="22"/>
          <w:szCs w:val="22"/>
          <w:lang w:val="en-US"/>
        </w:rPr>
        <w:t>retr</w:t>
      </w:r>
      <w:r w:rsidR="00CE5ED4" w:rsidRPr="6EB25439">
        <w:rPr>
          <w:sz w:val="22"/>
          <w:szCs w:val="22"/>
          <w:lang w:val="en-US"/>
        </w:rPr>
        <w:t>i</w:t>
      </w:r>
      <w:r w:rsidR="005274ED" w:rsidRPr="6EB25439">
        <w:rPr>
          <w:sz w:val="22"/>
          <w:szCs w:val="22"/>
          <w:lang w:val="en-US"/>
        </w:rPr>
        <w:t>eve</w:t>
      </w:r>
      <w:r w:rsidRPr="6EB25439">
        <w:rPr>
          <w:sz w:val="22"/>
          <w:szCs w:val="22"/>
          <w:lang w:val="en-US"/>
        </w:rPr>
        <w:t xml:space="preserve"> from a real heart rate monitor, we will have our device use the heart</w:t>
      </w:r>
      <w:r w:rsidR="000E4993" w:rsidRPr="6EB25439">
        <w:rPr>
          <w:sz w:val="22"/>
          <w:szCs w:val="22"/>
          <w:lang w:val="en-US"/>
        </w:rPr>
        <w:t xml:space="preserve"> </w:t>
      </w:r>
      <w:r w:rsidRPr="6EB25439">
        <w:rPr>
          <w:sz w:val="22"/>
          <w:szCs w:val="22"/>
          <w:lang w:val="en-US"/>
        </w:rPr>
        <w:t xml:space="preserve">rate service as well as the battery service. All this takes is to initiate instances of </w:t>
      </w:r>
      <w:proofErr w:type="spellStart"/>
      <w:r w:rsidRPr="6EB25439">
        <w:rPr>
          <w:rFonts w:ascii="Consolas" w:hAnsi="Consolas"/>
          <w:sz w:val="22"/>
          <w:szCs w:val="22"/>
          <w:lang w:val="en-US"/>
        </w:rPr>
        <w:t>HeartRateService</w:t>
      </w:r>
      <w:proofErr w:type="spellEnd"/>
      <w:r w:rsidRPr="6EB25439">
        <w:rPr>
          <w:sz w:val="22"/>
          <w:szCs w:val="22"/>
          <w:lang w:val="en-US"/>
        </w:rPr>
        <w:t xml:space="preserve"> and </w:t>
      </w:r>
      <w:proofErr w:type="spellStart"/>
      <w:r w:rsidRPr="6EB25439">
        <w:rPr>
          <w:rFonts w:ascii="Consolas" w:hAnsi="Consolas"/>
          <w:sz w:val="22"/>
          <w:szCs w:val="22"/>
          <w:lang w:val="en-US"/>
        </w:rPr>
        <w:t>BatteryService</w:t>
      </w:r>
      <w:proofErr w:type="spellEnd"/>
      <w:r w:rsidRPr="6EB25439">
        <w:rPr>
          <w:sz w:val="22"/>
          <w:szCs w:val="22"/>
          <w:lang w:val="en-US"/>
        </w:rPr>
        <w:t xml:space="preserve">, feeding in the BLE instance a value, and for </w:t>
      </w:r>
      <w:proofErr w:type="spellStart"/>
      <w:r w:rsidRPr="6EB25439">
        <w:rPr>
          <w:rFonts w:ascii="Consolas" w:hAnsi="Consolas"/>
          <w:sz w:val="22"/>
          <w:szCs w:val="22"/>
          <w:lang w:val="en-US"/>
        </w:rPr>
        <w:t>HeartRateService</w:t>
      </w:r>
      <w:proofErr w:type="spellEnd"/>
      <w:r w:rsidR="00B02803" w:rsidRPr="6EB25439">
        <w:rPr>
          <w:sz w:val="22"/>
          <w:szCs w:val="22"/>
          <w:lang w:val="en-US"/>
        </w:rPr>
        <w:t xml:space="preserve"> a location (e.g.</w:t>
      </w:r>
      <w:r w:rsidR="005274ED" w:rsidRPr="6EB25439">
        <w:rPr>
          <w:sz w:val="22"/>
          <w:szCs w:val="22"/>
          <w:lang w:val="en-US"/>
        </w:rPr>
        <w:t>,</w:t>
      </w:r>
      <w:r w:rsidR="00B02803" w:rsidRPr="6EB25439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="00B02803" w:rsidRPr="6EB25439">
        <w:rPr>
          <w:rFonts w:ascii="Consolas" w:hAnsi="Consolas"/>
          <w:sz w:val="22"/>
          <w:szCs w:val="22"/>
          <w:lang w:val="en-US"/>
        </w:rPr>
        <w:t>HeartRateService</w:t>
      </w:r>
      <w:proofErr w:type="spellEnd"/>
      <w:r w:rsidR="00B02803" w:rsidRPr="6EB25439">
        <w:rPr>
          <w:rFonts w:ascii="Consolas" w:hAnsi="Consolas"/>
          <w:sz w:val="22"/>
          <w:szCs w:val="22"/>
          <w:lang w:val="en-US"/>
        </w:rPr>
        <w:t>::</w:t>
      </w:r>
      <w:proofErr w:type="gramEnd"/>
      <w:r w:rsidR="00B02803" w:rsidRPr="6EB25439">
        <w:rPr>
          <w:rFonts w:ascii="Consolas" w:hAnsi="Consolas"/>
          <w:sz w:val="22"/>
          <w:szCs w:val="22"/>
          <w:lang w:val="en-US"/>
        </w:rPr>
        <w:t>LOCATION_FINGER</w:t>
      </w:r>
      <w:r w:rsidR="00B02803" w:rsidRPr="6EB25439">
        <w:rPr>
          <w:sz w:val="22"/>
          <w:szCs w:val="22"/>
          <w:lang w:val="en-US"/>
        </w:rPr>
        <w:t>). With advertising correctly set-up, the battery service should already work to broadcast the input value.</w:t>
      </w:r>
    </w:p>
    <w:p w14:paraId="52C4B8B2" w14:textId="5FF1467F" w:rsidR="003B1712" w:rsidRPr="00FD6C98" w:rsidRDefault="003B72B0" w:rsidP="0020784C">
      <w:pPr>
        <w:pStyle w:val="Heading2"/>
        <w:rPr>
          <w:lang w:val="en-US"/>
        </w:rPr>
      </w:pPr>
      <w:bookmarkStart w:id="14" w:name="_Toc36657720"/>
      <w:r w:rsidRPr="00FD6C98">
        <w:rPr>
          <w:lang w:val="en-US"/>
        </w:rPr>
        <w:t xml:space="preserve">3.3 </w:t>
      </w:r>
      <w:r w:rsidR="00670B13" w:rsidRPr="00FD6C98">
        <w:rPr>
          <w:lang w:val="en-US"/>
        </w:rPr>
        <w:t>Heart</w:t>
      </w:r>
      <w:r w:rsidR="000E4993" w:rsidRPr="00FD6C98">
        <w:rPr>
          <w:lang w:val="en-US"/>
        </w:rPr>
        <w:t xml:space="preserve"> </w:t>
      </w:r>
      <w:r w:rsidR="00670B13" w:rsidRPr="00FD6C98">
        <w:rPr>
          <w:lang w:val="en-US"/>
        </w:rPr>
        <w:t>rate updates</w:t>
      </w:r>
      <w:bookmarkEnd w:id="14"/>
    </w:p>
    <w:p w14:paraId="1333211D" w14:textId="0C6C9342" w:rsidR="00F84DA5" w:rsidRPr="00FD6C98" w:rsidRDefault="00670B13" w:rsidP="0020784C">
      <w:pPr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To be able to see the heart</w:t>
      </w:r>
      <w:r w:rsidR="000E4993" w:rsidRPr="00FD6C98">
        <w:rPr>
          <w:sz w:val="22"/>
          <w:szCs w:val="22"/>
          <w:lang w:val="en-US"/>
        </w:rPr>
        <w:t xml:space="preserve"> </w:t>
      </w:r>
      <w:r w:rsidRPr="00FD6C98">
        <w:rPr>
          <w:sz w:val="22"/>
          <w:szCs w:val="22"/>
          <w:lang w:val="en-US"/>
        </w:rPr>
        <w:t>rate service working properly, you</w:t>
      </w:r>
      <w:r w:rsidR="005274ED" w:rsidRPr="00FD6C98">
        <w:rPr>
          <w:sz w:val="22"/>
          <w:szCs w:val="22"/>
          <w:lang w:val="en-US"/>
        </w:rPr>
        <w:t xml:space="preserve"> wi</w:t>
      </w:r>
      <w:r w:rsidRPr="00FD6C98">
        <w:rPr>
          <w:sz w:val="22"/>
          <w:szCs w:val="22"/>
          <w:lang w:val="en-US"/>
        </w:rPr>
        <w:t>ll need to set</w:t>
      </w:r>
      <w:r w:rsidR="005274ED" w:rsidRPr="00FD6C98">
        <w:rPr>
          <w:sz w:val="22"/>
          <w:szCs w:val="22"/>
          <w:lang w:val="en-US"/>
        </w:rPr>
        <w:t xml:space="preserve"> up</w:t>
      </w:r>
      <w:r w:rsidRPr="00FD6C98">
        <w:rPr>
          <w:sz w:val="22"/>
          <w:szCs w:val="22"/>
          <w:lang w:val="en-US"/>
        </w:rPr>
        <w:t xml:space="preserve"> the value </w:t>
      </w:r>
      <w:r w:rsidR="005274ED" w:rsidRPr="00FD6C98">
        <w:rPr>
          <w:sz w:val="22"/>
          <w:szCs w:val="22"/>
          <w:lang w:val="en-US"/>
        </w:rPr>
        <w:t>for periodic</w:t>
      </w:r>
      <w:r w:rsidRPr="00FD6C98">
        <w:rPr>
          <w:sz w:val="22"/>
          <w:szCs w:val="22"/>
          <w:lang w:val="en-US"/>
        </w:rPr>
        <w:t xml:space="preserve"> update</w:t>
      </w:r>
      <w:r w:rsidR="005274ED" w:rsidRPr="00FD6C98">
        <w:rPr>
          <w:sz w:val="22"/>
          <w:szCs w:val="22"/>
          <w:lang w:val="en-US"/>
        </w:rPr>
        <w:t>s</w:t>
      </w:r>
      <w:r w:rsidRPr="00FD6C98">
        <w:rPr>
          <w:sz w:val="22"/>
          <w:szCs w:val="22"/>
          <w:lang w:val="en-US"/>
        </w:rPr>
        <w:t xml:space="preserve">. This is </w:t>
      </w:r>
      <w:proofErr w:type="gramStart"/>
      <w:r w:rsidRPr="00FD6C98">
        <w:rPr>
          <w:sz w:val="22"/>
          <w:szCs w:val="22"/>
          <w:lang w:val="en-US"/>
        </w:rPr>
        <w:t>fairly easy</w:t>
      </w:r>
      <w:proofErr w:type="gramEnd"/>
      <w:r w:rsidRPr="00FD6C98">
        <w:rPr>
          <w:sz w:val="22"/>
          <w:szCs w:val="22"/>
          <w:lang w:val="en-US"/>
        </w:rPr>
        <w:t xml:space="preserve"> to do, by using the method </w:t>
      </w:r>
      <w:proofErr w:type="spellStart"/>
      <w:r w:rsidRPr="00FD6C98">
        <w:rPr>
          <w:rFonts w:ascii="Consolas" w:hAnsi="Consolas"/>
          <w:sz w:val="22"/>
          <w:szCs w:val="22"/>
          <w:lang w:val="en-US"/>
        </w:rPr>
        <w:t>eventQueue.call_every</w:t>
      </w:r>
      <w:proofErr w:type="spellEnd"/>
      <w:r w:rsidRPr="00FD6C98">
        <w:rPr>
          <w:sz w:val="22"/>
          <w:szCs w:val="22"/>
          <w:lang w:val="en-US"/>
        </w:rPr>
        <w:t xml:space="preserve">. This takes </w:t>
      </w:r>
      <w:proofErr w:type="gramStart"/>
      <w:r w:rsidRPr="00FD6C98">
        <w:rPr>
          <w:sz w:val="22"/>
          <w:szCs w:val="22"/>
          <w:lang w:val="en-US"/>
        </w:rPr>
        <w:t>a time period</w:t>
      </w:r>
      <w:proofErr w:type="gramEnd"/>
      <w:r w:rsidRPr="00FD6C98">
        <w:rPr>
          <w:sz w:val="22"/>
          <w:szCs w:val="22"/>
          <w:lang w:val="en-US"/>
        </w:rPr>
        <w:t xml:space="preserve"> and the function </w:t>
      </w:r>
      <w:r w:rsidR="005274ED" w:rsidRPr="00FD6C98">
        <w:rPr>
          <w:sz w:val="22"/>
          <w:szCs w:val="22"/>
          <w:lang w:val="en-US"/>
        </w:rPr>
        <w:t>that</w:t>
      </w:r>
      <w:r w:rsidRPr="00FD6C98">
        <w:rPr>
          <w:sz w:val="22"/>
          <w:szCs w:val="22"/>
          <w:lang w:val="en-US"/>
        </w:rPr>
        <w:t xml:space="preserve"> should be called </w:t>
      </w:r>
      <w:r w:rsidR="00FD6C98" w:rsidRPr="00FD6C98">
        <w:rPr>
          <w:sz w:val="22"/>
          <w:szCs w:val="22"/>
          <w:lang w:val="en-US"/>
        </w:rPr>
        <w:t>periodically and</w:t>
      </w:r>
      <w:r w:rsidRPr="00FD6C98">
        <w:rPr>
          <w:sz w:val="22"/>
          <w:szCs w:val="22"/>
          <w:lang w:val="en-US"/>
        </w:rPr>
        <w:t xml:space="preserve"> add</w:t>
      </w:r>
      <w:r w:rsidR="005274ED" w:rsidRPr="00FD6C98">
        <w:rPr>
          <w:sz w:val="22"/>
          <w:szCs w:val="22"/>
          <w:lang w:val="en-US"/>
        </w:rPr>
        <w:t>s</w:t>
      </w:r>
      <w:r w:rsidRPr="00FD6C98">
        <w:rPr>
          <w:sz w:val="22"/>
          <w:szCs w:val="22"/>
          <w:lang w:val="en-US"/>
        </w:rPr>
        <w:t xml:space="preserve"> it to the event queue appropriately.</w:t>
      </w:r>
    </w:p>
    <w:p w14:paraId="3F2D894D" w14:textId="77777777" w:rsidR="00BE29DA" w:rsidRPr="00FD6C98" w:rsidRDefault="00B23076" w:rsidP="0020784C">
      <w:pPr>
        <w:rPr>
          <w:lang w:val="en-US"/>
        </w:rPr>
      </w:pPr>
      <w:r w:rsidRPr="00E75390">
        <w:rPr>
          <w:noProof/>
          <w:lang w:val="en-US"/>
        </w:rPr>
        <w:lastRenderedPageBreak/>
        <w:drawing>
          <wp:inline distT="0" distB="0" distL="0" distR="0" wp14:anchorId="4DB0893D" wp14:editId="088DC075">
            <wp:extent cx="5735117" cy="2311604"/>
            <wp:effectExtent l="38100" t="0" r="1841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43DA9DA" w14:textId="2A0A5EE3" w:rsidR="004B2430" w:rsidRPr="00FD6C98" w:rsidRDefault="004B2430" w:rsidP="0020784C">
      <w:pPr>
        <w:pStyle w:val="Heading1"/>
        <w:numPr>
          <w:ilvl w:val="0"/>
          <w:numId w:val="19"/>
        </w:numPr>
        <w:jc w:val="left"/>
        <w:rPr>
          <w:lang w:val="en-US"/>
        </w:rPr>
      </w:pPr>
      <w:bookmarkStart w:id="15" w:name="_Toc36657721"/>
      <w:r w:rsidRPr="00FD6C98">
        <w:rPr>
          <w:lang w:val="en-US"/>
        </w:rPr>
        <w:t>Application Code</w:t>
      </w:r>
      <w:bookmarkEnd w:id="15"/>
    </w:p>
    <w:p w14:paraId="276D7E50" w14:textId="77777777" w:rsidR="008017C5" w:rsidRPr="00645C82" w:rsidRDefault="008017C5" w:rsidP="0020784C">
      <w:pPr>
        <w:rPr>
          <w:sz w:val="22"/>
          <w:szCs w:val="22"/>
          <w:lang w:val="en-US"/>
        </w:rPr>
      </w:pPr>
      <w:r w:rsidRPr="00E75390">
        <w:rPr>
          <w:sz w:val="22"/>
          <w:szCs w:val="22"/>
          <w:lang w:val="en-US"/>
        </w:rPr>
        <w:t>This program demonstrates how to use the Generic Access Profile (GAP) for device advertising and connecting.</w:t>
      </w:r>
    </w:p>
    <w:p w14:paraId="2E9392A3" w14:textId="39D9DE20" w:rsidR="008017C5" w:rsidRPr="00542935" w:rsidRDefault="008017C5" w:rsidP="0020784C">
      <w:pPr>
        <w:rPr>
          <w:sz w:val="22"/>
          <w:szCs w:val="22"/>
          <w:lang w:val="en-US"/>
        </w:rPr>
      </w:pPr>
      <w:r w:rsidRPr="00645C82">
        <w:rPr>
          <w:sz w:val="22"/>
          <w:szCs w:val="22"/>
          <w:lang w:val="en-US"/>
        </w:rPr>
        <w:t xml:space="preserve">A device can send advertising GAP in two ways: </w:t>
      </w:r>
      <w:proofErr w:type="gramStart"/>
      <w:r w:rsidRPr="00645C82">
        <w:rPr>
          <w:sz w:val="22"/>
          <w:szCs w:val="22"/>
          <w:lang w:val="en-US"/>
        </w:rPr>
        <w:t>the</w:t>
      </w:r>
      <w:proofErr w:type="gramEnd"/>
      <w:r w:rsidRPr="00645C82">
        <w:rPr>
          <w:sz w:val="22"/>
          <w:szCs w:val="22"/>
          <w:lang w:val="en-US"/>
        </w:rPr>
        <w:t xml:space="preserve"> Advertising Data payload, which</w:t>
      </w:r>
      <w:r w:rsidRPr="00542935">
        <w:rPr>
          <w:sz w:val="22"/>
          <w:szCs w:val="22"/>
          <w:lang w:val="en-US"/>
        </w:rPr>
        <w:t xml:space="preserve"> is mandatory for every device, and the Scan Response payload, which is optional. The Advertising Data payload is transmitted constantly and that is how peripheral devices inform a central device about their presence. The Scan Response payload is only transmitted when the central device asks for more information. Both payloads can contain only 31 bytes of data each.</w:t>
      </w:r>
    </w:p>
    <w:p w14:paraId="6E6D4D4E" w14:textId="77777777" w:rsidR="008017C5" w:rsidRPr="00542935" w:rsidRDefault="008017C5" w:rsidP="0020784C">
      <w:pPr>
        <w:rPr>
          <w:sz w:val="22"/>
          <w:szCs w:val="22"/>
          <w:lang w:val="en-US"/>
        </w:rPr>
      </w:pPr>
      <w:r w:rsidRPr="00542935">
        <w:rPr>
          <w:sz w:val="22"/>
          <w:szCs w:val="22"/>
          <w:lang w:val="en-US"/>
        </w:rPr>
        <w:t>The peripheral has a set interval that defines how often the device retransmits its advertising data. Shorter intervals will make the device more responsive but increase power consumption.</w:t>
      </w:r>
    </w:p>
    <w:p w14:paraId="723B9E39" w14:textId="667B9A8B" w:rsidR="008017C5" w:rsidRPr="00542935" w:rsidRDefault="008017C5" w:rsidP="0020784C">
      <w:pPr>
        <w:rPr>
          <w:sz w:val="22"/>
          <w:szCs w:val="22"/>
          <w:lang w:val="en-US"/>
        </w:rPr>
      </w:pPr>
      <w:r w:rsidRPr="00542935">
        <w:rPr>
          <w:sz w:val="22"/>
          <w:szCs w:val="22"/>
          <w:lang w:val="en-US"/>
        </w:rPr>
        <w:t>In this exercise, you will have to fill in the advertising data and configure parameters to make your board discoverable by other BLE devices.</w:t>
      </w:r>
    </w:p>
    <w:p w14:paraId="2EE4ABF3" w14:textId="23E81D73" w:rsidR="008017C5" w:rsidRPr="00542935" w:rsidRDefault="008017C5" w:rsidP="003B061F">
      <w:pPr>
        <w:pStyle w:val="Heading2"/>
        <w:numPr>
          <w:ilvl w:val="1"/>
          <w:numId w:val="24"/>
        </w:numPr>
        <w:ind w:left="567" w:hanging="578"/>
        <w:rPr>
          <w:lang w:val="en-US"/>
        </w:rPr>
      </w:pPr>
      <w:bookmarkStart w:id="16" w:name="_Toc36657722"/>
      <w:r w:rsidRPr="00542935">
        <w:rPr>
          <w:lang w:val="en-US"/>
        </w:rPr>
        <w:t xml:space="preserve">Program </w:t>
      </w:r>
      <w:r w:rsidR="003B061F" w:rsidRPr="00542935">
        <w:rPr>
          <w:lang w:val="en-US"/>
        </w:rPr>
        <w:t>s</w:t>
      </w:r>
      <w:r w:rsidRPr="00542935">
        <w:rPr>
          <w:lang w:val="en-US"/>
        </w:rPr>
        <w:t>tructure</w:t>
      </w:r>
      <w:bookmarkEnd w:id="16"/>
    </w:p>
    <w:p w14:paraId="478E07D3" w14:textId="440C5F22" w:rsidR="008017C5" w:rsidRPr="00542935" w:rsidRDefault="008017C5" w:rsidP="0020784C">
      <w:pPr>
        <w:rPr>
          <w:sz w:val="22"/>
          <w:szCs w:val="22"/>
          <w:lang w:val="en-US"/>
        </w:rPr>
      </w:pPr>
      <w:r w:rsidRPr="00542935">
        <w:rPr>
          <w:sz w:val="22"/>
          <w:szCs w:val="22"/>
          <w:lang w:val="en-US"/>
        </w:rPr>
        <w:t xml:space="preserve">Your program </w:t>
      </w:r>
      <w:proofErr w:type="gramStart"/>
      <w:r w:rsidRPr="00542935">
        <w:rPr>
          <w:sz w:val="22"/>
          <w:szCs w:val="22"/>
          <w:lang w:val="en-US"/>
        </w:rPr>
        <w:t>has to</w:t>
      </w:r>
      <w:proofErr w:type="gramEnd"/>
      <w:r w:rsidRPr="00542935">
        <w:rPr>
          <w:sz w:val="22"/>
          <w:szCs w:val="22"/>
          <w:lang w:val="en-US"/>
        </w:rPr>
        <w:t xml:space="preserve"> configure the system as a BLE device and update the Heart Rate Measurement characteristic.</w:t>
      </w:r>
      <w:r w:rsidR="00FB2BF2" w:rsidRPr="00542935">
        <w:rPr>
          <w:sz w:val="22"/>
          <w:szCs w:val="22"/>
          <w:lang w:val="en-US"/>
        </w:rPr>
        <w:t xml:space="preserve"> The program follows the structure below. Part of the functionality is already given.</w:t>
      </w:r>
    </w:p>
    <w:p w14:paraId="0FD0C788" w14:textId="77777777" w:rsidR="008017C5" w:rsidRPr="00FD6C98" w:rsidRDefault="008017C5" w:rsidP="0020784C">
      <w:pPr>
        <w:numPr>
          <w:ilvl w:val="0"/>
          <w:numId w:val="14"/>
        </w:numPr>
        <w:spacing w:after="0"/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Initialization</w:t>
      </w:r>
    </w:p>
    <w:p w14:paraId="57835F35" w14:textId="348360A6" w:rsidR="008017C5" w:rsidRPr="00FD6C98" w:rsidRDefault="008017C5" w:rsidP="0020784C">
      <w:pPr>
        <w:numPr>
          <w:ilvl w:val="1"/>
          <w:numId w:val="14"/>
        </w:numPr>
        <w:spacing w:before="0" w:after="0"/>
        <w:ind w:left="1077" w:hanging="357"/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 xml:space="preserve">Create </w:t>
      </w:r>
      <w:r w:rsidRPr="00FD6C98">
        <w:rPr>
          <w:rFonts w:ascii="Consolas" w:hAnsi="Consolas"/>
          <w:sz w:val="22"/>
          <w:szCs w:val="22"/>
          <w:lang w:val="en-US"/>
        </w:rPr>
        <w:t>BLE</w:t>
      </w:r>
      <w:r w:rsidR="00FB2BF2" w:rsidRPr="00FD6C98">
        <w:rPr>
          <w:rFonts w:ascii="Consolas" w:hAnsi="Consolas"/>
          <w:sz w:val="22"/>
          <w:szCs w:val="22"/>
          <w:lang w:val="en-US"/>
        </w:rPr>
        <w:t xml:space="preserve"> </w:t>
      </w:r>
      <w:r w:rsidR="00FB2BF2" w:rsidRPr="00FD6C98">
        <w:rPr>
          <w:rFonts w:cstheme="minorHAnsi"/>
          <w:sz w:val="22"/>
          <w:szCs w:val="22"/>
          <w:lang w:val="en-US"/>
        </w:rPr>
        <w:t>d</w:t>
      </w:r>
      <w:r w:rsidRPr="00FD6C98">
        <w:rPr>
          <w:rFonts w:cstheme="minorHAnsi"/>
          <w:sz w:val="22"/>
          <w:szCs w:val="22"/>
          <w:lang w:val="en-US"/>
        </w:rPr>
        <w:t>evice</w:t>
      </w:r>
      <w:r w:rsidRPr="00FD6C98">
        <w:rPr>
          <w:sz w:val="22"/>
          <w:szCs w:val="22"/>
          <w:lang w:val="en-US"/>
        </w:rPr>
        <w:t xml:space="preserve">, and </w:t>
      </w:r>
      <w:proofErr w:type="spellStart"/>
      <w:r w:rsidRPr="00FD6C98">
        <w:rPr>
          <w:rFonts w:ascii="Consolas" w:hAnsi="Consolas"/>
          <w:sz w:val="22"/>
          <w:szCs w:val="22"/>
          <w:lang w:val="en-US"/>
        </w:rPr>
        <w:t>DigitalOut</w:t>
      </w:r>
      <w:proofErr w:type="spellEnd"/>
      <w:r w:rsidRPr="00FD6C98">
        <w:rPr>
          <w:sz w:val="22"/>
          <w:szCs w:val="22"/>
          <w:lang w:val="en-US"/>
        </w:rPr>
        <w:t xml:space="preserve"> objects.</w:t>
      </w:r>
    </w:p>
    <w:p w14:paraId="65E853EF" w14:textId="2A41BF97" w:rsidR="008017C5" w:rsidRPr="00FD6C98" w:rsidRDefault="008017C5" w:rsidP="0020784C">
      <w:pPr>
        <w:numPr>
          <w:ilvl w:val="1"/>
          <w:numId w:val="14"/>
        </w:numPr>
        <w:spacing w:before="0" w:after="0"/>
        <w:ind w:left="1077" w:hanging="357"/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 xml:space="preserve">Initialize variables and tables </w:t>
      </w:r>
      <w:r w:rsidR="005670C3" w:rsidRPr="00FD6C98">
        <w:rPr>
          <w:sz w:val="22"/>
          <w:szCs w:val="22"/>
          <w:lang w:val="en-US"/>
        </w:rPr>
        <w:t>such as</w:t>
      </w:r>
      <w:r w:rsidRPr="00FD6C98">
        <w:rPr>
          <w:sz w:val="22"/>
          <w:szCs w:val="22"/>
          <w:lang w:val="en-US"/>
        </w:rPr>
        <w:t xml:space="preserve">: device name, </w:t>
      </w:r>
      <w:proofErr w:type="spellStart"/>
      <w:r w:rsidRPr="00FD6C98">
        <w:rPr>
          <w:sz w:val="22"/>
          <w:szCs w:val="22"/>
          <w:lang w:val="en-US"/>
        </w:rPr>
        <w:t>list_of_services</w:t>
      </w:r>
      <w:proofErr w:type="spellEnd"/>
      <w:r w:rsidRPr="00FD6C98">
        <w:rPr>
          <w:sz w:val="22"/>
          <w:szCs w:val="22"/>
          <w:lang w:val="en-US"/>
        </w:rPr>
        <w:t xml:space="preserve">, </w:t>
      </w:r>
      <w:proofErr w:type="spellStart"/>
      <w:r w:rsidRPr="00FD6C98">
        <w:rPr>
          <w:sz w:val="22"/>
          <w:szCs w:val="22"/>
          <w:lang w:val="en-US"/>
        </w:rPr>
        <w:t>update_characteristics_flag</w:t>
      </w:r>
      <w:proofErr w:type="spellEnd"/>
      <w:r w:rsidRPr="00FD6C98">
        <w:rPr>
          <w:sz w:val="22"/>
          <w:szCs w:val="22"/>
          <w:lang w:val="en-US"/>
        </w:rPr>
        <w:t>, etc.</w:t>
      </w:r>
    </w:p>
    <w:p w14:paraId="1CE8F64E" w14:textId="77777777" w:rsidR="008017C5" w:rsidRPr="00E75390" w:rsidRDefault="008017C5" w:rsidP="0020784C">
      <w:pPr>
        <w:numPr>
          <w:ilvl w:val="0"/>
          <w:numId w:val="14"/>
        </w:numPr>
        <w:spacing w:after="0"/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Hand</w:t>
      </w:r>
      <w:r w:rsidRPr="6EB25439">
        <w:rPr>
          <w:sz w:val="22"/>
          <w:szCs w:val="22"/>
          <w:lang w:val="en-US"/>
        </w:rPr>
        <w:t>lers</w:t>
      </w:r>
    </w:p>
    <w:p w14:paraId="303DD931" w14:textId="40661BA6" w:rsidR="008017C5" w:rsidRPr="00E75390" w:rsidRDefault="008017C5" w:rsidP="0020784C">
      <w:pPr>
        <w:numPr>
          <w:ilvl w:val="1"/>
          <w:numId w:val="14"/>
        </w:numPr>
        <w:spacing w:before="0" w:after="0"/>
        <w:ind w:left="1077" w:hanging="357"/>
        <w:rPr>
          <w:sz w:val="22"/>
          <w:szCs w:val="22"/>
          <w:lang w:val="en-US"/>
        </w:rPr>
      </w:pPr>
      <w:r w:rsidRPr="6EB25439">
        <w:rPr>
          <w:sz w:val="22"/>
          <w:szCs w:val="22"/>
          <w:lang w:val="en-US"/>
        </w:rPr>
        <w:t>One Handler to toggle an LED to show activity</w:t>
      </w:r>
      <w:r w:rsidR="009F7051" w:rsidRPr="6EB25439">
        <w:rPr>
          <w:sz w:val="22"/>
          <w:szCs w:val="22"/>
          <w:lang w:val="en-US"/>
        </w:rPr>
        <w:t>;</w:t>
      </w:r>
      <w:r w:rsidRPr="6EB25439">
        <w:rPr>
          <w:sz w:val="22"/>
          <w:szCs w:val="22"/>
          <w:lang w:val="en-US"/>
        </w:rPr>
        <w:t xml:space="preserve"> </w:t>
      </w:r>
      <w:r w:rsidR="009F7051" w:rsidRPr="6EB25439">
        <w:rPr>
          <w:sz w:val="22"/>
          <w:szCs w:val="22"/>
          <w:lang w:val="en-US"/>
        </w:rPr>
        <w:t>o</w:t>
      </w:r>
      <w:r w:rsidRPr="6EB25439">
        <w:rPr>
          <w:sz w:val="22"/>
          <w:szCs w:val="22"/>
          <w:lang w:val="en-US"/>
        </w:rPr>
        <w:t>ne Handler to raise a flag that indicates that the characteristics need to update.</w:t>
      </w:r>
    </w:p>
    <w:p w14:paraId="4FC1F1E2" w14:textId="77777777" w:rsidR="008017C5" w:rsidRPr="00E75390" w:rsidRDefault="008017C5" w:rsidP="0020784C">
      <w:pPr>
        <w:numPr>
          <w:ilvl w:val="1"/>
          <w:numId w:val="14"/>
        </w:numPr>
        <w:spacing w:before="0" w:after="0"/>
        <w:ind w:left="1077" w:hanging="357"/>
        <w:rPr>
          <w:sz w:val="22"/>
          <w:szCs w:val="22"/>
          <w:lang w:val="en-US"/>
        </w:rPr>
      </w:pPr>
      <w:r w:rsidRPr="6EB25439">
        <w:rPr>
          <w:sz w:val="22"/>
          <w:szCs w:val="22"/>
          <w:lang w:val="en-US"/>
        </w:rPr>
        <w:lastRenderedPageBreak/>
        <w:t>One Handler to be called when the device is disconnected to restart advertising.</w:t>
      </w:r>
    </w:p>
    <w:p w14:paraId="5E695712" w14:textId="77777777" w:rsidR="008017C5" w:rsidRPr="00E75390" w:rsidRDefault="008017C5" w:rsidP="0020784C">
      <w:pPr>
        <w:numPr>
          <w:ilvl w:val="1"/>
          <w:numId w:val="14"/>
        </w:numPr>
        <w:spacing w:before="0" w:after="0"/>
        <w:ind w:left="1077" w:hanging="357"/>
        <w:rPr>
          <w:sz w:val="22"/>
          <w:szCs w:val="22"/>
          <w:lang w:val="en-US"/>
        </w:rPr>
      </w:pPr>
      <w:r w:rsidRPr="6EB25439">
        <w:rPr>
          <w:sz w:val="22"/>
          <w:szCs w:val="22"/>
          <w:lang w:val="en-US"/>
        </w:rPr>
        <w:t>One Handler to indicate that the device has been connected via BLE.</w:t>
      </w:r>
    </w:p>
    <w:p w14:paraId="0A3E43EE" w14:textId="77777777" w:rsidR="008017C5" w:rsidRPr="00E75390" w:rsidRDefault="008017C5" w:rsidP="0020784C">
      <w:pPr>
        <w:numPr>
          <w:ilvl w:val="0"/>
          <w:numId w:val="14"/>
        </w:numPr>
        <w:spacing w:after="0"/>
        <w:rPr>
          <w:sz w:val="22"/>
          <w:szCs w:val="22"/>
          <w:lang w:val="en-US"/>
        </w:rPr>
      </w:pPr>
      <w:r w:rsidRPr="6EB25439">
        <w:rPr>
          <w:sz w:val="22"/>
          <w:szCs w:val="22"/>
          <w:lang w:val="en-US"/>
        </w:rPr>
        <w:t>Main function</w:t>
      </w:r>
    </w:p>
    <w:p w14:paraId="11C0B4A4" w14:textId="77777777" w:rsidR="008017C5" w:rsidRPr="00E75390" w:rsidRDefault="008017C5" w:rsidP="0020784C">
      <w:pPr>
        <w:numPr>
          <w:ilvl w:val="1"/>
          <w:numId w:val="14"/>
        </w:numPr>
        <w:spacing w:before="0" w:after="0"/>
        <w:ind w:left="1077" w:hanging="357"/>
        <w:rPr>
          <w:sz w:val="22"/>
          <w:szCs w:val="22"/>
          <w:lang w:val="en-US"/>
        </w:rPr>
      </w:pPr>
      <w:r w:rsidRPr="6EB25439">
        <w:rPr>
          <w:sz w:val="22"/>
          <w:szCs w:val="22"/>
          <w:lang w:val="en-US"/>
        </w:rPr>
        <w:t>Start the BLE radio.</w:t>
      </w:r>
    </w:p>
    <w:p w14:paraId="28DEAD61" w14:textId="77777777" w:rsidR="008017C5" w:rsidRPr="00FD6C98" w:rsidRDefault="008017C5" w:rsidP="0020784C">
      <w:pPr>
        <w:numPr>
          <w:ilvl w:val="1"/>
          <w:numId w:val="14"/>
        </w:numPr>
        <w:spacing w:before="0" w:after="0"/>
        <w:ind w:left="1077" w:hanging="357"/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Setup the services.</w:t>
      </w:r>
    </w:p>
    <w:p w14:paraId="01AE25C1" w14:textId="77777777" w:rsidR="008017C5" w:rsidRPr="00FD6C98" w:rsidRDefault="008017C5" w:rsidP="0020784C">
      <w:pPr>
        <w:numPr>
          <w:ilvl w:val="1"/>
          <w:numId w:val="14"/>
        </w:numPr>
        <w:spacing w:before="0" w:after="0"/>
        <w:ind w:left="1077" w:hanging="357"/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Add the advertising parameter to the payload.</w:t>
      </w:r>
    </w:p>
    <w:p w14:paraId="10EB037B" w14:textId="77777777" w:rsidR="008017C5" w:rsidRPr="00FD6C98" w:rsidRDefault="008017C5" w:rsidP="0020784C">
      <w:pPr>
        <w:numPr>
          <w:ilvl w:val="1"/>
          <w:numId w:val="14"/>
        </w:numPr>
        <w:spacing w:before="0" w:after="0"/>
        <w:ind w:left="1077" w:hanging="357"/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Start advertising.</w:t>
      </w:r>
    </w:p>
    <w:p w14:paraId="22F1392A" w14:textId="77777777" w:rsidR="008017C5" w:rsidRPr="00FD6C98" w:rsidRDefault="008017C5" w:rsidP="0020784C">
      <w:pPr>
        <w:numPr>
          <w:ilvl w:val="1"/>
          <w:numId w:val="14"/>
        </w:numPr>
        <w:spacing w:before="0" w:after="0"/>
        <w:ind w:left="1077" w:hanging="357"/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If the flag is high, then update the heart rate measurement characteristic.</w:t>
      </w:r>
    </w:p>
    <w:p w14:paraId="1B2AC292" w14:textId="77777777" w:rsidR="008017C5" w:rsidRPr="00FD6C98" w:rsidRDefault="008017C5" w:rsidP="0020784C">
      <w:pPr>
        <w:numPr>
          <w:ilvl w:val="1"/>
          <w:numId w:val="14"/>
        </w:numPr>
        <w:spacing w:before="0" w:after="0"/>
        <w:ind w:left="1077" w:hanging="357"/>
        <w:rPr>
          <w:sz w:val="22"/>
          <w:szCs w:val="22"/>
          <w:lang w:val="en-US"/>
        </w:rPr>
      </w:pPr>
      <w:r w:rsidRPr="00FD6C98">
        <w:rPr>
          <w:sz w:val="22"/>
          <w:szCs w:val="22"/>
          <w:lang w:val="en-US"/>
        </w:rPr>
        <w:t>Wait for an event.</w:t>
      </w:r>
    </w:p>
    <w:p w14:paraId="5C19E32C" w14:textId="373C82AA" w:rsidR="006816FD" w:rsidRPr="00E75390" w:rsidRDefault="006816FD" w:rsidP="0020784C">
      <w:pPr>
        <w:rPr>
          <w:sz w:val="24"/>
          <w:szCs w:val="24"/>
          <w:lang w:val="en-US"/>
        </w:rPr>
      </w:pPr>
    </w:p>
    <w:sectPr w:rsidR="006816FD" w:rsidRPr="00E75390" w:rsidSect="005135FE">
      <w:footerReference w:type="default" r:id="rId23"/>
      <w:pgSz w:w="12240" w:h="15840"/>
      <w:pgMar w:top="1440" w:right="1440" w:bottom="1440" w:left="1440" w:header="142" w:footer="17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B157A" w14:textId="77777777" w:rsidR="00BD07DB" w:rsidRDefault="00BD07DB" w:rsidP="00BD2B2E">
      <w:pPr>
        <w:spacing w:before="0" w:after="0" w:line="240" w:lineRule="auto"/>
      </w:pPr>
      <w:r>
        <w:separator/>
      </w:r>
    </w:p>
  </w:endnote>
  <w:endnote w:type="continuationSeparator" w:id="0">
    <w:p w14:paraId="0A4C1512" w14:textId="77777777" w:rsidR="00BD07DB" w:rsidRDefault="00BD07DB" w:rsidP="00BD2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7006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F2238" w14:textId="4733E559" w:rsidR="000E179E" w:rsidRDefault="005135FE" w:rsidP="005135FE">
        <w:pPr>
          <w:pStyle w:val="Footer"/>
          <w:jc w:val="center"/>
        </w:pPr>
        <w:r>
          <w:t xml:space="preserve">Copyright © </w:t>
        </w:r>
        <w:r>
          <w:fldChar w:fldCharType="begin"/>
        </w:r>
        <w:r>
          <w:instrText xml:space="preserve"> DATE \@ YYYY </w:instrText>
        </w:r>
        <w:r>
          <w:fldChar w:fldCharType="separate"/>
        </w:r>
        <w:r w:rsidR="00364036">
          <w:rPr>
            <w:noProof/>
          </w:rPr>
          <w:t>2020</w:t>
        </w:r>
        <w:r>
          <w:fldChar w:fldCharType="end"/>
        </w:r>
        <w:r>
          <w:t xml:space="preserve"> Arm Limited (or its affiliates). All rights reserved.</w:t>
        </w:r>
        <w:r>
          <w:ptab w:relativeTo="margin" w:alignment="center" w:leader="none"/>
        </w:r>
      </w:p>
    </w:sdtContent>
  </w:sdt>
  <w:p w14:paraId="64ED6383" w14:textId="72BA97D0" w:rsidR="00BD2B2E" w:rsidRDefault="00BD2B2E" w:rsidP="00BD2B2E">
    <w:pPr>
      <w:pStyle w:val="Footer"/>
      <w:ind w:left="-14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534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217BF" w14:textId="4E991D8F" w:rsidR="005135FE" w:rsidRDefault="005135FE" w:rsidP="005135FE">
        <w:pPr>
          <w:pStyle w:val="Footer"/>
          <w:ind w:firstLine="2160"/>
          <w:jc w:val="center"/>
          <w:rPr>
            <w:noProof/>
          </w:rPr>
        </w:pPr>
        <w:r>
          <w:ptab w:relativeTo="margin" w:alignment="center" w:leader="none"/>
        </w:r>
        <w:r>
          <w:t xml:space="preserve">Copyright © </w:t>
        </w:r>
        <w:r>
          <w:fldChar w:fldCharType="begin"/>
        </w:r>
        <w:r>
          <w:instrText xml:space="preserve"> DATE \@ YYYY </w:instrText>
        </w:r>
        <w:r>
          <w:fldChar w:fldCharType="separate"/>
        </w:r>
        <w:r w:rsidR="00364036">
          <w:rPr>
            <w:noProof/>
          </w:rPr>
          <w:t>2020</w:t>
        </w:r>
        <w:r>
          <w:fldChar w:fldCharType="end"/>
        </w:r>
        <w:r>
          <w:t xml:space="preserve"> Arm Limited (or its affiliates). All rights reserved.</w:t>
        </w:r>
        <w:r w:rsidRPr="005E7841">
          <w:rPr>
            <w:noProof/>
          </w:rPr>
          <w:t xml:space="preserve"> </w:t>
        </w:r>
        <w:r>
          <w:rPr>
            <w:noProof/>
          </w:rPr>
          <w:tab/>
        </w:r>
      </w:p>
      <w:p w14:paraId="696CDAFD" w14:textId="376C1F18" w:rsidR="005135FE" w:rsidRDefault="005135FE" w:rsidP="005135FE">
        <w:pPr>
          <w:pStyle w:val="Footer"/>
          <w:ind w:firstLine="2160"/>
          <w:jc w:val="center"/>
        </w:pPr>
        <w:r>
          <w:rPr>
            <w:noProof/>
          </w:rPr>
          <w:tab/>
        </w:r>
        <w:r>
          <w:rPr>
            <w:noProof/>
          </w:rPr>
          <w:tab/>
        </w:r>
        <w:r w:rsidRPr="005135FE">
          <w:rPr>
            <w:sz w:val="22"/>
            <w:szCs w:val="22"/>
          </w:rPr>
          <w:t xml:space="preserve">Page </w:t>
        </w:r>
        <w:r w:rsidRPr="005135FE">
          <w:rPr>
            <w:sz w:val="22"/>
            <w:szCs w:val="22"/>
          </w:rPr>
          <w:fldChar w:fldCharType="begin"/>
        </w:r>
        <w:r w:rsidRPr="005135FE">
          <w:rPr>
            <w:sz w:val="22"/>
            <w:szCs w:val="22"/>
          </w:rPr>
          <w:instrText xml:space="preserve"> PAGE   \* MERGEFORMAT </w:instrText>
        </w:r>
        <w:r w:rsidRPr="005135FE">
          <w:rPr>
            <w:sz w:val="22"/>
            <w:szCs w:val="22"/>
          </w:rPr>
          <w:fldChar w:fldCharType="separate"/>
        </w:r>
        <w:r w:rsidR="00D1740B">
          <w:rPr>
            <w:noProof/>
            <w:sz w:val="22"/>
            <w:szCs w:val="22"/>
          </w:rPr>
          <w:t>5</w:t>
        </w:r>
        <w:r w:rsidRPr="005135FE">
          <w:rPr>
            <w:noProof/>
            <w:sz w:val="22"/>
            <w:szCs w:val="22"/>
          </w:rPr>
          <w:fldChar w:fldCharType="end"/>
        </w:r>
      </w:p>
    </w:sdtContent>
  </w:sdt>
  <w:p w14:paraId="101A0291" w14:textId="77777777" w:rsidR="005135FE" w:rsidRDefault="005135FE" w:rsidP="00BD2B2E">
    <w:pPr>
      <w:pStyle w:val="Footer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655BB" w14:textId="77777777" w:rsidR="00BD07DB" w:rsidRDefault="00BD07DB" w:rsidP="00BD2B2E">
      <w:pPr>
        <w:spacing w:before="0" w:after="0" w:line="240" w:lineRule="auto"/>
      </w:pPr>
      <w:bookmarkStart w:id="0" w:name="_Hlk34902297"/>
      <w:bookmarkEnd w:id="0"/>
      <w:r>
        <w:separator/>
      </w:r>
    </w:p>
  </w:footnote>
  <w:footnote w:type="continuationSeparator" w:id="0">
    <w:p w14:paraId="40612297" w14:textId="77777777" w:rsidR="00BD07DB" w:rsidRDefault="00BD07DB" w:rsidP="00BD2B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B04CF" w14:textId="1067FD75" w:rsidR="00394D86" w:rsidRDefault="00394D86" w:rsidP="00394D86">
    <w:pPr>
      <w:pStyle w:val="Header"/>
      <w:jc w:val="center"/>
    </w:pPr>
    <w:r>
      <w:rPr>
        <w:noProof/>
        <w:lang w:val="en-US"/>
      </w:rPr>
      <w:drawing>
        <wp:anchor distT="0" distB="0" distL="114300" distR="114300" simplePos="0" relativeHeight="251658752" behindDoc="0" locked="1" layoutInCell="1" allowOverlap="1" wp14:anchorId="00731C98" wp14:editId="5B1C9157">
          <wp:simplePos x="0" y="0"/>
          <wp:positionH relativeFrom="margin">
            <wp:posOffset>0</wp:posOffset>
          </wp:positionH>
          <wp:positionV relativeFrom="paragraph">
            <wp:posOffset>158750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E4665E" w14:textId="77777777" w:rsidR="00394D86" w:rsidRPr="00757BD1" w:rsidRDefault="00394D86" w:rsidP="00394D86">
    <w:pPr>
      <w:pStyle w:val="Header"/>
      <w:jc w:val="center"/>
      <w:rPr>
        <w:sz w:val="14"/>
        <w:szCs w:val="14"/>
      </w:rPr>
    </w:pPr>
  </w:p>
  <w:p w14:paraId="3AA00F4C" w14:textId="77777777" w:rsidR="00394D86" w:rsidRDefault="00394D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0E3AF" w14:textId="77777777" w:rsidR="00394D86" w:rsidRDefault="00394D86" w:rsidP="00394D86">
    <w:pPr>
      <w:pStyle w:val="Header"/>
      <w:shd w:val="clear" w:color="auto" w:fill="0091BD"/>
      <w:jc w:val="center"/>
    </w:pPr>
    <w:bookmarkStart w:id="1" w:name="_Hlk34902290"/>
    <w:bookmarkStart w:id="2" w:name="_Hlk34902291"/>
  </w:p>
  <w:p w14:paraId="181B0835" w14:textId="00E5AB7F" w:rsidR="00394D86" w:rsidRDefault="00394D86" w:rsidP="00394D86">
    <w:pPr>
      <w:pStyle w:val="Header"/>
      <w:shd w:val="clear" w:color="auto" w:fill="0091BD"/>
      <w:jc w:val="center"/>
    </w:pPr>
    <w:r>
      <w:rPr>
        <w:noProof/>
        <w:lang w:val="en-US"/>
      </w:rPr>
      <w:drawing>
        <wp:inline distT="0" distB="0" distL="0" distR="0" wp14:anchorId="5D862391" wp14:editId="7E0F652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bookmarkEnd w:id="1"/>
  <w:bookmarkEnd w:id="2"/>
  <w:p w14:paraId="44ADDADA" w14:textId="77777777" w:rsidR="00394D86" w:rsidRPr="00757BD1" w:rsidRDefault="00394D86" w:rsidP="00394D86">
    <w:pPr>
      <w:pStyle w:val="Header"/>
      <w:shd w:val="clear" w:color="auto" w:fill="0091BD"/>
      <w:jc w:val="center"/>
      <w:rPr>
        <w:sz w:val="14"/>
        <w:szCs w:val="14"/>
      </w:rPr>
    </w:pPr>
  </w:p>
  <w:p w14:paraId="17AAC8AD" w14:textId="77777777" w:rsidR="00394D86" w:rsidRPr="00757BD1" w:rsidRDefault="00394D86" w:rsidP="00394D86">
    <w:pPr>
      <w:pStyle w:val="Header"/>
      <w:shd w:val="clear" w:color="auto" w:fill="FFFFFF" w:themeFill="background1"/>
      <w:jc w:val="center"/>
      <w:rPr>
        <w:sz w:val="14"/>
        <w:szCs w:val="14"/>
      </w:rPr>
    </w:pPr>
  </w:p>
  <w:p w14:paraId="0DE15BCF" w14:textId="77777777" w:rsidR="00394D86" w:rsidRDefault="00394D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D401A"/>
    <w:multiLevelType w:val="hybridMultilevel"/>
    <w:tmpl w:val="A7A62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C6EB4"/>
    <w:multiLevelType w:val="hybridMultilevel"/>
    <w:tmpl w:val="BF6046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616EA"/>
    <w:multiLevelType w:val="hybridMultilevel"/>
    <w:tmpl w:val="62D64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62DF2"/>
    <w:multiLevelType w:val="hybridMultilevel"/>
    <w:tmpl w:val="76E49586"/>
    <w:lvl w:ilvl="0" w:tplc="C722199C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A2C07"/>
    <w:multiLevelType w:val="hybridMultilevel"/>
    <w:tmpl w:val="DB14084E"/>
    <w:lvl w:ilvl="0" w:tplc="A3A8FA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26C72"/>
    <w:multiLevelType w:val="multilevel"/>
    <w:tmpl w:val="5A54A7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9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40620"/>
    <w:multiLevelType w:val="hybridMultilevel"/>
    <w:tmpl w:val="54AA969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307B5F"/>
    <w:multiLevelType w:val="hybridMultilevel"/>
    <w:tmpl w:val="7B5C1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44BC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9F034E"/>
    <w:multiLevelType w:val="hybridMultilevel"/>
    <w:tmpl w:val="04FEC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B0209"/>
    <w:multiLevelType w:val="hybridMultilevel"/>
    <w:tmpl w:val="7256DC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3E74EE"/>
    <w:multiLevelType w:val="multilevel"/>
    <w:tmpl w:val="1F6E0AC8"/>
    <w:lvl w:ilvl="0">
      <w:start w:val="4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B5116A3"/>
    <w:multiLevelType w:val="multilevel"/>
    <w:tmpl w:val="F4C010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20"/>
  </w:num>
  <w:num w:numId="4">
    <w:abstractNumId w:val="0"/>
  </w:num>
  <w:num w:numId="5">
    <w:abstractNumId w:val="12"/>
  </w:num>
  <w:num w:numId="6">
    <w:abstractNumId w:val="10"/>
  </w:num>
  <w:num w:numId="7">
    <w:abstractNumId w:val="11"/>
  </w:num>
  <w:num w:numId="8">
    <w:abstractNumId w:val="6"/>
  </w:num>
  <w:num w:numId="9">
    <w:abstractNumId w:val="19"/>
  </w:num>
  <w:num w:numId="10">
    <w:abstractNumId w:val="15"/>
  </w:num>
  <w:num w:numId="11">
    <w:abstractNumId w:val="21"/>
  </w:num>
  <w:num w:numId="12">
    <w:abstractNumId w:val="4"/>
  </w:num>
  <w:num w:numId="13">
    <w:abstractNumId w:val="17"/>
  </w:num>
  <w:num w:numId="14">
    <w:abstractNumId w:val="18"/>
  </w:num>
  <w:num w:numId="15">
    <w:abstractNumId w:val="3"/>
  </w:num>
  <w:num w:numId="16">
    <w:abstractNumId w:val="5"/>
  </w:num>
  <w:num w:numId="17">
    <w:abstractNumId w:val="23"/>
  </w:num>
  <w:num w:numId="18">
    <w:abstractNumId w:val="7"/>
  </w:num>
  <w:num w:numId="19">
    <w:abstractNumId w:val="8"/>
  </w:num>
  <w:num w:numId="20">
    <w:abstractNumId w:val="2"/>
  </w:num>
  <w:num w:numId="21">
    <w:abstractNumId w:val="14"/>
  </w:num>
  <w:num w:numId="22">
    <w:abstractNumId w:val="13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efaultTableStyle w:val="LightShading-Accent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7E6"/>
    <w:rsid w:val="00000817"/>
    <w:rsid w:val="00001A13"/>
    <w:rsid w:val="00005AFA"/>
    <w:rsid w:val="00006058"/>
    <w:rsid w:val="00010FF0"/>
    <w:rsid w:val="000156FA"/>
    <w:rsid w:val="00015E3D"/>
    <w:rsid w:val="000167D9"/>
    <w:rsid w:val="0002171F"/>
    <w:rsid w:val="00024DE0"/>
    <w:rsid w:val="000256C3"/>
    <w:rsid w:val="0003141E"/>
    <w:rsid w:val="00033290"/>
    <w:rsid w:val="00042ED0"/>
    <w:rsid w:val="000570A5"/>
    <w:rsid w:val="0005769F"/>
    <w:rsid w:val="000655DA"/>
    <w:rsid w:val="00065B5C"/>
    <w:rsid w:val="00067165"/>
    <w:rsid w:val="00072E9B"/>
    <w:rsid w:val="0008103F"/>
    <w:rsid w:val="00087C32"/>
    <w:rsid w:val="00094EE7"/>
    <w:rsid w:val="000A2D68"/>
    <w:rsid w:val="000A3799"/>
    <w:rsid w:val="000B7C0F"/>
    <w:rsid w:val="000C0576"/>
    <w:rsid w:val="000D0A25"/>
    <w:rsid w:val="000D5B77"/>
    <w:rsid w:val="000E1280"/>
    <w:rsid w:val="000E179E"/>
    <w:rsid w:val="000E287F"/>
    <w:rsid w:val="000E4993"/>
    <w:rsid w:val="000E687E"/>
    <w:rsid w:val="000F252E"/>
    <w:rsid w:val="000F703C"/>
    <w:rsid w:val="00104A54"/>
    <w:rsid w:val="00107263"/>
    <w:rsid w:val="001115A4"/>
    <w:rsid w:val="00112F44"/>
    <w:rsid w:val="00113083"/>
    <w:rsid w:val="00114D96"/>
    <w:rsid w:val="00116E72"/>
    <w:rsid w:val="001171A6"/>
    <w:rsid w:val="00121CEA"/>
    <w:rsid w:val="001247E6"/>
    <w:rsid w:val="00126177"/>
    <w:rsid w:val="00132ECF"/>
    <w:rsid w:val="00142195"/>
    <w:rsid w:val="00147E4B"/>
    <w:rsid w:val="00152197"/>
    <w:rsid w:val="00155622"/>
    <w:rsid w:val="00155C93"/>
    <w:rsid w:val="00161D51"/>
    <w:rsid w:val="00162BFE"/>
    <w:rsid w:val="0016357A"/>
    <w:rsid w:val="00166C11"/>
    <w:rsid w:val="00170241"/>
    <w:rsid w:val="0017743F"/>
    <w:rsid w:val="001910CE"/>
    <w:rsid w:val="0019537D"/>
    <w:rsid w:val="00197834"/>
    <w:rsid w:val="001A36F7"/>
    <w:rsid w:val="001B4179"/>
    <w:rsid w:val="001B7E8E"/>
    <w:rsid w:val="001C6FF9"/>
    <w:rsid w:val="001D06CE"/>
    <w:rsid w:val="001D7192"/>
    <w:rsid w:val="001E2FCF"/>
    <w:rsid w:val="001F1302"/>
    <w:rsid w:val="001F1882"/>
    <w:rsid w:val="001F1952"/>
    <w:rsid w:val="001F207C"/>
    <w:rsid w:val="0020784C"/>
    <w:rsid w:val="0021788A"/>
    <w:rsid w:val="002222C7"/>
    <w:rsid w:val="00241AAC"/>
    <w:rsid w:val="0024608A"/>
    <w:rsid w:val="00247153"/>
    <w:rsid w:val="002537C8"/>
    <w:rsid w:val="00257D5F"/>
    <w:rsid w:val="0026116F"/>
    <w:rsid w:val="00261CD5"/>
    <w:rsid w:val="00270F9C"/>
    <w:rsid w:val="0027161F"/>
    <w:rsid w:val="00272182"/>
    <w:rsid w:val="00277341"/>
    <w:rsid w:val="00292D3E"/>
    <w:rsid w:val="002930A3"/>
    <w:rsid w:val="002A1DF6"/>
    <w:rsid w:val="002A72B5"/>
    <w:rsid w:val="002B0C15"/>
    <w:rsid w:val="002B20A7"/>
    <w:rsid w:val="002B6123"/>
    <w:rsid w:val="002D4DEC"/>
    <w:rsid w:val="002E332C"/>
    <w:rsid w:val="002E3C13"/>
    <w:rsid w:val="002E7AA0"/>
    <w:rsid w:val="002F3755"/>
    <w:rsid w:val="002F5787"/>
    <w:rsid w:val="00303D1E"/>
    <w:rsid w:val="00314FA8"/>
    <w:rsid w:val="003152A4"/>
    <w:rsid w:val="00316E6B"/>
    <w:rsid w:val="00317841"/>
    <w:rsid w:val="00325AA9"/>
    <w:rsid w:val="00325D7B"/>
    <w:rsid w:val="00332EFA"/>
    <w:rsid w:val="003367E0"/>
    <w:rsid w:val="003375FE"/>
    <w:rsid w:val="003413C8"/>
    <w:rsid w:val="003414FD"/>
    <w:rsid w:val="0034511B"/>
    <w:rsid w:val="00351529"/>
    <w:rsid w:val="00352D6D"/>
    <w:rsid w:val="00354FF8"/>
    <w:rsid w:val="00356444"/>
    <w:rsid w:val="00364036"/>
    <w:rsid w:val="003809F0"/>
    <w:rsid w:val="003860FC"/>
    <w:rsid w:val="00394D86"/>
    <w:rsid w:val="003A1CB3"/>
    <w:rsid w:val="003B02DC"/>
    <w:rsid w:val="003B061F"/>
    <w:rsid w:val="003B154C"/>
    <w:rsid w:val="003B1712"/>
    <w:rsid w:val="003B2647"/>
    <w:rsid w:val="003B72B0"/>
    <w:rsid w:val="003C56FE"/>
    <w:rsid w:val="003D6AE1"/>
    <w:rsid w:val="003E3921"/>
    <w:rsid w:val="003E3EC4"/>
    <w:rsid w:val="003F0BEA"/>
    <w:rsid w:val="00411C53"/>
    <w:rsid w:val="004159F0"/>
    <w:rsid w:val="00422522"/>
    <w:rsid w:val="00422E94"/>
    <w:rsid w:val="00423B85"/>
    <w:rsid w:val="00424A29"/>
    <w:rsid w:val="0042585A"/>
    <w:rsid w:val="00447F7B"/>
    <w:rsid w:val="0045116B"/>
    <w:rsid w:val="004611AB"/>
    <w:rsid w:val="00464241"/>
    <w:rsid w:val="00464255"/>
    <w:rsid w:val="0047047F"/>
    <w:rsid w:val="00471B57"/>
    <w:rsid w:val="0047234E"/>
    <w:rsid w:val="0047722E"/>
    <w:rsid w:val="004A1F46"/>
    <w:rsid w:val="004A7F81"/>
    <w:rsid w:val="004B064D"/>
    <w:rsid w:val="004B2430"/>
    <w:rsid w:val="004B6660"/>
    <w:rsid w:val="004D6C96"/>
    <w:rsid w:val="004E1745"/>
    <w:rsid w:val="004E1D31"/>
    <w:rsid w:val="004E4801"/>
    <w:rsid w:val="004E7324"/>
    <w:rsid w:val="004F0482"/>
    <w:rsid w:val="004F457B"/>
    <w:rsid w:val="004F4806"/>
    <w:rsid w:val="004F6492"/>
    <w:rsid w:val="004F69BF"/>
    <w:rsid w:val="00502561"/>
    <w:rsid w:val="0050545E"/>
    <w:rsid w:val="00505548"/>
    <w:rsid w:val="00512E08"/>
    <w:rsid w:val="005135FE"/>
    <w:rsid w:val="0051426C"/>
    <w:rsid w:val="00516EF4"/>
    <w:rsid w:val="00517E88"/>
    <w:rsid w:val="00522DD5"/>
    <w:rsid w:val="0052669A"/>
    <w:rsid w:val="005274ED"/>
    <w:rsid w:val="0053110F"/>
    <w:rsid w:val="00531F22"/>
    <w:rsid w:val="0054010D"/>
    <w:rsid w:val="005406DC"/>
    <w:rsid w:val="00542935"/>
    <w:rsid w:val="00544D21"/>
    <w:rsid w:val="00546837"/>
    <w:rsid w:val="00552938"/>
    <w:rsid w:val="00566F2D"/>
    <w:rsid w:val="005670C3"/>
    <w:rsid w:val="00581273"/>
    <w:rsid w:val="00581A5E"/>
    <w:rsid w:val="005B17A0"/>
    <w:rsid w:val="005B54FD"/>
    <w:rsid w:val="005C1D11"/>
    <w:rsid w:val="005C353F"/>
    <w:rsid w:val="005D1145"/>
    <w:rsid w:val="005F087B"/>
    <w:rsid w:val="005F3CAF"/>
    <w:rsid w:val="00600FD0"/>
    <w:rsid w:val="006034F5"/>
    <w:rsid w:val="00607208"/>
    <w:rsid w:val="00607EE3"/>
    <w:rsid w:val="00621DC7"/>
    <w:rsid w:val="006309B7"/>
    <w:rsid w:val="006314D9"/>
    <w:rsid w:val="0063267C"/>
    <w:rsid w:val="0063469F"/>
    <w:rsid w:val="0064100F"/>
    <w:rsid w:val="0064289A"/>
    <w:rsid w:val="0064412B"/>
    <w:rsid w:val="00645C82"/>
    <w:rsid w:val="006548F9"/>
    <w:rsid w:val="00655F5B"/>
    <w:rsid w:val="006607A3"/>
    <w:rsid w:val="00661812"/>
    <w:rsid w:val="00670561"/>
    <w:rsid w:val="00670B13"/>
    <w:rsid w:val="00674217"/>
    <w:rsid w:val="006816FD"/>
    <w:rsid w:val="00692A79"/>
    <w:rsid w:val="006A02D0"/>
    <w:rsid w:val="006A55AF"/>
    <w:rsid w:val="006B59A1"/>
    <w:rsid w:val="006B5DD6"/>
    <w:rsid w:val="006B7B7F"/>
    <w:rsid w:val="006C5187"/>
    <w:rsid w:val="006D3AA7"/>
    <w:rsid w:val="006D6C56"/>
    <w:rsid w:val="006D77AD"/>
    <w:rsid w:val="006E1F34"/>
    <w:rsid w:val="006E5839"/>
    <w:rsid w:val="007002D0"/>
    <w:rsid w:val="0070481F"/>
    <w:rsid w:val="007100AF"/>
    <w:rsid w:val="00710FC3"/>
    <w:rsid w:val="007173E7"/>
    <w:rsid w:val="00722D48"/>
    <w:rsid w:val="007327EE"/>
    <w:rsid w:val="007444CC"/>
    <w:rsid w:val="007513A1"/>
    <w:rsid w:val="007549FF"/>
    <w:rsid w:val="00760E3A"/>
    <w:rsid w:val="00763EFE"/>
    <w:rsid w:val="00770CD9"/>
    <w:rsid w:val="00781108"/>
    <w:rsid w:val="00782656"/>
    <w:rsid w:val="00784507"/>
    <w:rsid w:val="00792327"/>
    <w:rsid w:val="00797B82"/>
    <w:rsid w:val="007A1F38"/>
    <w:rsid w:val="007B2D9F"/>
    <w:rsid w:val="007B47A0"/>
    <w:rsid w:val="007B4D56"/>
    <w:rsid w:val="007B5901"/>
    <w:rsid w:val="007C1198"/>
    <w:rsid w:val="007C411C"/>
    <w:rsid w:val="007C6FBA"/>
    <w:rsid w:val="007D59D9"/>
    <w:rsid w:val="007E1235"/>
    <w:rsid w:val="007E728F"/>
    <w:rsid w:val="007F2BF1"/>
    <w:rsid w:val="007F541C"/>
    <w:rsid w:val="007F7275"/>
    <w:rsid w:val="007F79BA"/>
    <w:rsid w:val="008017C5"/>
    <w:rsid w:val="0080195F"/>
    <w:rsid w:val="00805D53"/>
    <w:rsid w:val="00807634"/>
    <w:rsid w:val="00821FE0"/>
    <w:rsid w:val="008226E7"/>
    <w:rsid w:val="00823ABE"/>
    <w:rsid w:val="008243D9"/>
    <w:rsid w:val="0082545E"/>
    <w:rsid w:val="0083246B"/>
    <w:rsid w:val="00833A8C"/>
    <w:rsid w:val="00834F5B"/>
    <w:rsid w:val="00841A7E"/>
    <w:rsid w:val="00844F6E"/>
    <w:rsid w:val="00845D80"/>
    <w:rsid w:val="008502CC"/>
    <w:rsid w:val="00854EAB"/>
    <w:rsid w:val="0086130E"/>
    <w:rsid w:val="008711D9"/>
    <w:rsid w:val="008719B4"/>
    <w:rsid w:val="0087284C"/>
    <w:rsid w:val="00874028"/>
    <w:rsid w:val="0087473D"/>
    <w:rsid w:val="00884004"/>
    <w:rsid w:val="00885F9C"/>
    <w:rsid w:val="00893A84"/>
    <w:rsid w:val="008A3197"/>
    <w:rsid w:val="008B0BA9"/>
    <w:rsid w:val="008B103B"/>
    <w:rsid w:val="008B388C"/>
    <w:rsid w:val="008B434C"/>
    <w:rsid w:val="008C3C0A"/>
    <w:rsid w:val="008C573C"/>
    <w:rsid w:val="008C612C"/>
    <w:rsid w:val="008C67AA"/>
    <w:rsid w:val="008C6976"/>
    <w:rsid w:val="008D1AE0"/>
    <w:rsid w:val="008D2772"/>
    <w:rsid w:val="008D2B78"/>
    <w:rsid w:val="008D5AB8"/>
    <w:rsid w:val="008E0E32"/>
    <w:rsid w:val="008E3B44"/>
    <w:rsid w:val="008F3606"/>
    <w:rsid w:val="009000D9"/>
    <w:rsid w:val="00916CC2"/>
    <w:rsid w:val="0093305A"/>
    <w:rsid w:val="0093325E"/>
    <w:rsid w:val="009344A7"/>
    <w:rsid w:val="00935F4A"/>
    <w:rsid w:val="00951F29"/>
    <w:rsid w:val="00953AA4"/>
    <w:rsid w:val="00957594"/>
    <w:rsid w:val="0097043C"/>
    <w:rsid w:val="00971347"/>
    <w:rsid w:val="0097190D"/>
    <w:rsid w:val="00986A5D"/>
    <w:rsid w:val="00990FE9"/>
    <w:rsid w:val="009974B4"/>
    <w:rsid w:val="009A04D7"/>
    <w:rsid w:val="009B4E1B"/>
    <w:rsid w:val="009B6113"/>
    <w:rsid w:val="009C4C91"/>
    <w:rsid w:val="009C5921"/>
    <w:rsid w:val="009C65EB"/>
    <w:rsid w:val="009D22DF"/>
    <w:rsid w:val="009D2F3E"/>
    <w:rsid w:val="009D4DDA"/>
    <w:rsid w:val="009D5607"/>
    <w:rsid w:val="009E36A9"/>
    <w:rsid w:val="009F7051"/>
    <w:rsid w:val="00A026AB"/>
    <w:rsid w:val="00A02FAD"/>
    <w:rsid w:val="00A04ADE"/>
    <w:rsid w:val="00A11F20"/>
    <w:rsid w:val="00A250F6"/>
    <w:rsid w:val="00A25F1C"/>
    <w:rsid w:val="00A34FA6"/>
    <w:rsid w:val="00A36C0B"/>
    <w:rsid w:val="00A532D5"/>
    <w:rsid w:val="00A60852"/>
    <w:rsid w:val="00A80FBF"/>
    <w:rsid w:val="00A84A8E"/>
    <w:rsid w:val="00A9312A"/>
    <w:rsid w:val="00A9325A"/>
    <w:rsid w:val="00AA43CB"/>
    <w:rsid w:val="00AB0E1E"/>
    <w:rsid w:val="00AB33C4"/>
    <w:rsid w:val="00AC0F5B"/>
    <w:rsid w:val="00AC27DA"/>
    <w:rsid w:val="00AC5A77"/>
    <w:rsid w:val="00AC5F6C"/>
    <w:rsid w:val="00AD0B69"/>
    <w:rsid w:val="00AD37AF"/>
    <w:rsid w:val="00AF1598"/>
    <w:rsid w:val="00AF4934"/>
    <w:rsid w:val="00AF653F"/>
    <w:rsid w:val="00B01119"/>
    <w:rsid w:val="00B02803"/>
    <w:rsid w:val="00B03DEF"/>
    <w:rsid w:val="00B062A2"/>
    <w:rsid w:val="00B16E63"/>
    <w:rsid w:val="00B23076"/>
    <w:rsid w:val="00B25447"/>
    <w:rsid w:val="00B307DF"/>
    <w:rsid w:val="00B3185F"/>
    <w:rsid w:val="00B327F9"/>
    <w:rsid w:val="00B41F39"/>
    <w:rsid w:val="00B46455"/>
    <w:rsid w:val="00B5282C"/>
    <w:rsid w:val="00B54EA1"/>
    <w:rsid w:val="00B6012D"/>
    <w:rsid w:val="00B61CC3"/>
    <w:rsid w:val="00B67512"/>
    <w:rsid w:val="00B676A0"/>
    <w:rsid w:val="00B70196"/>
    <w:rsid w:val="00B725CB"/>
    <w:rsid w:val="00B80BE3"/>
    <w:rsid w:val="00B90C6C"/>
    <w:rsid w:val="00B91A15"/>
    <w:rsid w:val="00B91C71"/>
    <w:rsid w:val="00B9202A"/>
    <w:rsid w:val="00B92B3C"/>
    <w:rsid w:val="00B96B8E"/>
    <w:rsid w:val="00BB5BDA"/>
    <w:rsid w:val="00BC07B5"/>
    <w:rsid w:val="00BD07DB"/>
    <w:rsid w:val="00BD2B2E"/>
    <w:rsid w:val="00BE26D2"/>
    <w:rsid w:val="00BE29DA"/>
    <w:rsid w:val="00BE4767"/>
    <w:rsid w:val="00BF7384"/>
    <w:rsid w:val="00C001B1"/>
    <w:rsid w:val="00C03322"/>
    <w:rsid w:val="00C05B8B"/>
    <w:rsid w:val="00C05E44"/>
    <w:rsid w:val="00C064A1"/>
    <w:rsid w:val="00C07BC2"/>
    <w:rsid w:val="00C1167A"/>
    <w:rsid w:val="00C216DA"/>
    <w:rsid w:val="00C32C42"/>
    <w:rsid w:val="00C33A01"/>
    <w:rsid w:val="00C41F0F"/>
    <w:rsid w:val="00C451DC"/>
    <w:rsid w:val="00C51EE4"/>
    <w:rsid w:val="00C55DE4"/>
    <w:rsid w:val="00C6172B"/>
    <w:rsid w:val="00C619D1"/>
    <w:rsid w:val="00C62ADD"/>
    <w:rsid w:val="00C64EFA"/>
    <w:rsid w:val="00C653B7"/>
    <w:rsid w:val="00C66FCB"/>
    <w:rsid w:val="00C7040A"/>
    <w:rsid w:val="00C83ADD"/>
    <w:rsid w:val="00C83E93"/>
    <w:rsid w:val="00C83EFE"/>
    <w:rsid w:val="00C8657B"/>
    <w:rsid w:val="00C87AC2"/>
    <w:rsid w:val="00C9277D"/>
    <w:rsid w:val="00CA3A3C"/>
    <w:rsid w:val="00CA5E87"/>
    <w:rsid w:val="00CB43C9"/>
    <w:rsid w:val="00CB505B"/>
    <w:rsid w:val="00CD62AF"/>
    <w:rsid w:val="00CE5ED4"/>
    <w:rsid w:val="00CF3DEA"/>
    <w:rsid w:val="00CF5FC1"/>
    <w:rsid w:val="00D04F2B"/>
    <w:rsid w:val="00D173AA"/>
    <w:rsid w:val="00D1740B"/>
    <w:rsid w:val="00D20606"/>
    <w:rsid w:val="00D22063"/>
    <w:rsid w:val="00D2389F"/>
    <w:rsid w:val="00D2549C"/>
    <w:rsid w:val="00D34ED4"/>
    <w:rsid w:val="00D42681"/>
    <w:rsid w:val="00D427D8"/>
    <w:rsid w:val="00D4289D"/>
    <w:rsid w:val="00D42910"/>
    <w:rsid w:val="00D437B2"/>
    <w:rsid w:val="00D478AD"/>
    <w:rsid w:val="00D5297F"/>
    <w:rsid w:val="00D55848"/>
    <w:rsid w:val="00D573D3"/>
    <w:rsid w:val="00D601A0"/>
    <w:rsid w:val="00D60C6F"/>
    <w:rsid w:val="00D660DE"/>
    <w:rsid w:val="00D67367"/>
    <w:rsid w:val="00D806FA"/>
    <w:rsid w:val="00D874C1"/>
    <w:rsid w:val="00D922CC"/>
    <w:rsid w:val="00D92F64"/>
    <w:rsid w:val="00DA3763"/>
    <w:rsid w:val="00DA4E2F"/>
    <w:rsid w:val="00DA53E9"/>
    <w:rsid w:val="00DB29AE"/>
    <w:rsid w:val="00DB7E5D"/>
    <w:rsid w:val="00DD6A23"/>
    <w:rsid w:val="00DD705A"/>
    <w:rsid w:val="00DE4700"/>
    <w:rsid w:val="00DE6EEC"/>
    <w:rsid w:val="00DE7227"/>
    <w:rsid w:val="00DF108C"/>
    <w:rsid w:val="00E04123"/>
    <w:rsid w:val="00E05A82"/>
    <w:rsid w:val="00E06135"/>
    <w:rsid w:val="00E10348"/>
    <w:rsid w:val="00E104B1"/>
    <w:rsid w:val="00E1345B"/>
    <w:rsid w:val="00E17497"/>
    <w:rsid w:val="00E2639C"/>
    <w:rsid w:val="00E30CE3"/>
    <w:rsid w:val="00E34AE0"/>
    <w:rsid w:val="00E35409"/>
    <w:rsid w:val="00E41DD1"/>
    <w:rsid w:val="00E52D49"/>
    <w:rsid w:val="00E54C58"/>
    <w:rsid w:val="00E55758"/>
    <w:rsid w:val="00E6663B"/>
    <w:rsid w:val="00E70FF0"/>
    <w:rsid w:val="00E75390"/>
    <w:rsid w:val="00E7681E"/>
    <w:rsid w:val="00E77740"/>
    <w:rsid w:val="00E8633A"/>
    <w:rsid w:val="00E94F1E"/>
    <w:rsid w:val="00E966D7"/>
    <w:rsid w:val="00EB0B80"/>
    <w:rsid w:val="00EB1C45"/>
    <w:rsid w:val="00EB318F"/>
    <w:rsid w:val="00EB588A"/>
    <w:rsid w:val="00EC1757"/>
    <w:rsid w:val="00EC3C7D"/>
    <w:rsid w:val="00EC4C97"/>
    <w:rsid w:val="00ED4707"/>
    <w:rsid w:val="00EF0F83"/>
    <w:rsid w:val="00F00731"/>
    <w:rsid w:val="00F02451"/>
    <w:rsid w:val="00F15B21"/>
    <w:rsid w:val="00F24DF8"/>
    <w:rsid w:val="00F352E2"/>
    <w:rsid w:val="00F41309"/>
    <w:rsid w:val="00F50F0C"/>
    <w:rsid w:val="00F517F7"/>
    <w:rsid w:val="00F53CE4"/>
    <w:rsid w:val="00F56DB7"/>
    <w:rsid w:val="00F615D2"/>
    <w:rsid w:val="00F70FA5"/>
    <w:rsid w:val="00F8113C"/>
    <w:rsid w:val="00F84DA5"/>
    <w:rsid w:val="00F853A1"/>
    <w:rsid w:val="00F86C99"/>
    <w:rsid w:val="00F95E7B"/>
    <w:rsid w:val="00F96CFD"/>
    <w:rsid w:val="00F96D31"/>
    <w:rsid w:val="00FA0B8F"/>
    <w:rsid w:val="00FA0EC1"/>
    <w:rsid w:val="00FA1525"/>
    <w:rsid w:val="00FA36BE"/>
    <w:rsid w:val="00FB2AA2"/>
    <w:rsid w:val="00FB2BF2"/>
    <w:rsid w:val="00FB2E80"/>
    <w:rsid w:val="00FB2ECC"/>
    <w:rsid w:val="00FB7D54"/>
    <w:rsid w:val="00FC496D"/>
    <w:rsid w:val="00FD575B"/>
    <w:rsid w:val="00FD6C98"/>
    <w:rsid w:val="00FF39E0"/>
    <w:rsid w:val="00FF43FE"/>
    <w:rsid w:val="1C63AD75"/>
    <w:rsid w:val="6EB2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D8138"/>
  <w15:docId w15:val="{7FBD1998-5A03-4DAD-A6FC-2E16D5E7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7A"/>
    <w:rPr>
      <w:sz w:val="20"/>
      <w:szCs w:val="20"/>
      <w:lang w:val="en-GB"/>
    </w:rPr>
  </w:style>
  <w:style w:type="paragraph" w:styleId="Heading1">
    <w:name w:val="heading 1"/>
    <w:basedOn w:val="Normal"/>
    <w:link w:val="Heading1Char"/>
    <w:uiPriority w:val="9"/>
    <w:qFormat/>
    <w:rsid w:val="007444CC"/>
    <w:pPr>
      <w:numPr>
        <w:numId w:val="16"/>
      </w:numPr>
      <w:jc w:val="both"/>
      <w:outlineLvl w:val="0"/>
    </w:pPr>
    <w:rPr>
      <w:b/>
      <w:bCs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4CC"/>
    <w:pPr>
      <w:outlineLvl w:val="1"/>
    </w:pPr>
    <w:rPr>
      <w:b/>
      <w:color w:val="0091BD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2B0"/>
    <w:pPr>
      <w:outlineLvl w:val="2"/>
    </w:pPr>
    <w:rPr>
      <w:rFonts w:ascii="Calibri" w:eastAsiaTheme="majorEastAsia" w:hAnsi="Calibri"/>
      <w:b/>
      <w:bCs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4CC"/>
    <w:rPr>
      <w:b/>
      <w:bCs/>
      <w:color w:val="000000" w:themeColor="text1"/>
      <w:sz w:val="44"/>
      <w:szCs w:val="4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444CC"/>
    <w:rPr>
      <w:b/>
      <w:color w:val="0091BD"/>
      <w:sz w:val="3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B72B0"/>
    <w:rPr>
      <w:rFonts w:ascii="Calibri" w:eastAsiaTheme="majorEastAsia" w:hAnsi="Calibri"/>
      <w:b/>
      <w:bCs/>
      <w:color w:val="0091BD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11C53"/>
    <w:pPr>
      <w:tabs>
        <w:tab w:val="left" w:pos="400"/>
        <w:tab w:val="right" w:leader="dot" w:pos="9350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11C53"/>
    <w:pPr>
      <w:spacing w:after="100"/>
      <w:ind w:left="20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11C53"/>
    <w:pPr>
      <w:spacing w:after="100"/>
      <w:ind w:left="4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E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5BD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2ED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B5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90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90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901"/>
    <w:rPr>
      <w:b/>
      <w:bCs/>
      <w:sz w:val="20"/>
      <w:szCs w:val="20"/>
      <w:lang w:val="en-GB"/>
    </w:rPr>
  </w:style>
  <w:style w:type="paragraph" w:customStyle="1" w:styleId="Style1">
    <w:name w:val="Style1"/>
    <w:basedOn w:val="Normal"/>
    <w:next w:val="Heading2"/>
    <w:link w:val="Style1Char"/>
    <w:rsid w:val="00161D51"/>
    <w:rPr>
      <w:b/>
      <w:bCs/>
      <w:color w:val="0091B9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161D51"/>
    <w:rPr>
      <w:b/>
      <w:bCs/>
      <w:color w:val="0091B9"/>
      <w:sz w:val="32"/>
      <w:szCs w:val="32"/>
      <w:lang w:val="en-GB"/>
    </w:rPr>
  </w:style>
  <w:style w:type="paragraph" w:styleId="Revision">
    <w:name w:val="Revision"/>
    <w:hidden/>
    <w:uiPriority w:val="99"/>
    <w:semiHidden/>
    <w:rsid w:val="00542935"/>
    <w:pPr>
      <w:spacing w:before="0" w:after="0" w:line="240" w:lineRule="auto"/>
    </w:pPr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diagramData" Target="diagrams/data1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os.mbed.com/docs/mbed-os/v5.13/mbed-os-api-doxy/group__ble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pps.apple.com/gb/app/nrf-connect/id1054362403" TargetMode="External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play.google.com/store/apps/details?id=no.nordicsemi.android.mcp&amp;hl=en_GB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155C5F-0252-48DF-9138-C07B5E9DD034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90AB254-31AD-4393-A2A0-A9B649F5CDD8}">
      <dgm:prSet phldrT="[Text]" custT="1"/>
      <dgm:spPr/>
      <dgm:t>
        <a:bodyPr/>
        <a:lstStyle/>
        <a:p>
          <a:r>
            <a:rPr lang="en-GB" sz="1200"/>
            <a:t>Generic Access</a:t>
          </a:r>
        </a:p>
      </dgm:t>
    </dgm:pt>
    <dgm:pt modelId="{21289C6D-5333-49AF-B624-AAEF14508EE3}" type="parTrans" cxnId="{2AB94706-87BC-440D-92C0-1A060204AFB1}">
      <dgm:prSet/>
      <dgm:spPr/>
      <dgm:t>
        <a:bodyPr/>
        <a:lstStyle/>
        <a:p>
          <a:endParaRPr lang="en-GB" sz="1800"/>
        </a:p>
      </dgm:t>
    </dgm:pt>
    <dgm:pt modelId="{75FC88C9-938B-410A-97DD-A7A26568E7CC}" type="sibTrans" cxnId="{2AB94706-87BC-440D-92C0-1A060204AFB1}">
      <dgm:prSet/>
      <dgm:spPr/>
      <dgm:t>
        <a:bodyPr/>
        <a:lstStyle/>
        <a:p>
          <a:endParaRPr lang="en-GB" sz="1800"/>
        </a:p>
      </dgm:t>
    </dgm:pt>
    <dgm:pt modelId="{7BB1F8F8-6790-450F-9BCB-631DE2645D4B}">
      <dgm:prSet phldrT="[Text]" custT="1"/>
      <dgm:spPr/>
      <dgm:t>
        <a:bodyPr/>
        <a:lstStyle/>
        <a:p>
          <a:r>
            <a:rPr lang="en-GB" sz="800"/>
            <a:t>Device Name</a:t>
          </a:r>
        </a:p>
      </dgm:t>
    </dgm:pt>
    <dgm:pt modelId="{75B16D4E-ED2B-4534-A8C7-0AEEE88B5ABC}" type="parTrans" cxnId="{5497C5F1-E6E9-4C14-87CF-332F6F06D64C}">
      <dgm:prSet/>
      <dgm:spPr/>
      <dgm:t>
        <a:bodyPr/>
        <a:lstStyle/>
        <a:p>
          <a:endParaRPr lang="en-GB" sz="1800"/>
        </a:p>
      </dgm:t>
    </dgm:pt>
    <dgm:pt modelId="{DBBFC0A9-B311-4AD9-82CA-07904854198C}" type="sibTrans" cxnId="{5497C5F1-E6E9-4C14-87CF-332F6F06D64C}">
      <dgm:prSet/>
      <dgm:spPr/>
      <dgm:t>
        <a:bodyPr/>
        <a:lstStyle/>
        <a:p>
          <a:endParaRPr lang="en-GB" sz="1800"/>
        </a:p>
      </dgm:t>
    </dgm:pt>
    <dgm:pt modelId="{DE5235EF-E501-4819-92AA-EF950FA81CE3}">
      <dgm:prSet phldrT="[Text]" custT="1"/>
      <dgm:spPr/>
      <dgm:t>
        <a:bodyPr/>
        <a:lstStyle/>
        <a:p>
          <a:r>
            <a:rPr lang="en-GB" sz="700"/>
            <a:t>Peripheral Preferred Connection Parameters</a:t>
          </a:r>
        </a:p>
      </dgm:t>
    </dgm:pt>
    <dgm:pt modelId="{993A121A-F14F-41AA-8CA5-0AA9B27D3293}" type="parTrans" cxnId="{B7630F1B-6C60-40FF-898C-A631F71C5209}">
      <dgm:prSet/>
      <dgm:spPr/>
      <dgm:t>
        <a:bodyPr/>
        <a:lstStyle/>
        <a:p>
          <a:endParaRPr lang="en-GB" sz="1800"/>
        </a:p>
      </dgm:t>
    </dgm:pt>
    <dgm:pt modelId="{4510D68E-FAE7-443F-A75F-F396BE1DCE4C}" type="sibTrans" cxnId="{B7630F1B-6C60-40FF-898C-A631F71C5209}">
      <dgm:prSet/>
      <dgm:spPr/>
      <dgm:t>
        <a:bodyPr/>
        <a:lstStyle/>
        <a:p>
          <a:endParaRPr lang="en-GB" sz="1800"/>
        </a:p>
      </dgm:t>
    </dgm:pt>
    <dgm:pt modelId="{35E9ADD5-3F20-4498-AFF6-2FDEE1FCF869}">
      <dgm:prSet phldrT="[Text]" custT="1"/>
      <dgm:spPr/>
      <dgm:t>
        <a:bodyPr/>
        <a:lstStyle/>
        <a:p>
          <a:r>
            <a:rPr lang="en-GB" sz="1200"/>
            <a:t>Generic Attribute</a:t>
          </a:r>
        </a:p>
      </dgm:t>
    </dgm:pt>
    <dgm:pt modelId="{04F7970F-59A2-4816-983F-CB3C2FA232A0}" type="parTrans" cxnId="{48FCE69D-2878-4C52-854E-801B919622F3}">
      <dgm:prSet/>
      <dgm:spPr/>
      <dgm:t>
        <a:bodyPr/>
        <a:lstStyle/>
        <a:p>
          <a:endParaRPr lang="en-GB" sz="1800"/>
        </a:p>
      </dgm:t>
    </dgm:pt>
    <dgm:pt modelId="{CACDBF27-5A70-4ADC-B7A4-7AE4E05DBE29}" type="sibTrans" cxnId="{48FCE69D-2878-4C52-854E-801B919622F3}">
      <dgm:prSet/>
      <dgm:spPr/>
      <dgm:t>
        <a:bodyPr/>
        <a:lstStyle/>
        <a:p>
          <a:endParaRPr lang="en-GB" sz="1800"/>
        </a:p>
      </dgm:t>
    </dgm:pt>
    <dgm:pt modelId="{B7AC110F-0BD3-481D-9324-6A8B420819FB}">
      <dgm:prSet phldrT="[Text]" custT="1"/>
      <dgm:spPr/>
      <dgm:t>
        <a:bodyPr/>
        <a:lstStyle/>
        <a:p>
          <a:r>
            <a:rPr lang="en-GB" sz="1200"/>
            <a:t>Heart Rate</a:t>
          </a:r>
        </a:p>
      </dgm:t>
    </dgm:pt>
    <dgm:pt modelId="{B8EAA791-3AA4-4CEA-92AA-10AAC2732E5C}" type="parTrans" cxnId="{0644DDFB-910C-4A90-8D41-2C6326184212}">
      <dgm:prSet/>
      <dgm:spPr/>
      <dgm:t>
        <a:bodyPr/>
        <a:lstStyle/>
        <a:p>
          <a:endParaRPr lang="en-GB" sz="1800"/>
        </a:p>
      </dgm:t>
    </dgm:pt>
    <dgm:pt modelId="{E7B2D972-6635-481C-98B7-81453C8625F2}" type="sibTrans" cxnId="{0644DDFB-910C-4A90-8D41-2C6326184212}">
      <dgm:prSet/>
      <dgm:spPr/>
      <dgm:t>
        <a:bodyPr/>
        <a:lstStyle/>
        <a:p>
          <a:endParaRPr lang="en-GB" sz="1800"/>
        </a:p>
      </dgm:t>
    </dgm:pt>
    <dgm:pt modelId="{B7B7D92F-C831-4E8F-A0E9-A271B96C0882}">
      <dgm:prSet phldrT="[Text]" custT="1"/>
      <dgm:spPr/>
      <dgm:t>
        <a:bodyPr/>
        <a:lstStyle/>
        <a:p>
          <a:r>
            <a:rPr lang="en-GB" sz="800"/>
            <a:t>Body Sensor Location</a:t>
          </a:r>
        </a:p>
      </dgm:t>
    </dgm:pt>
    <dgm:pt modelId="{E86722EB-4D3E-4108-87E0-920842DB40CA}" type="parTrans" cxnId="{B61B3484-EDDF-493F-86B2-FFD1533D6801}">
      <dgm:prSet/>
      <dgm:spPr/>
      <dgm:t>
        <a:bodyPr/>
        <a:lstStyle/>
        <a:p>
          <a:endParaRPr lang="en-GB" sz="1800"/>
        </a:p>
      </dgm:t>
    </dgm:pt>
    <dgm:pt modelId="{FC36721C-8ED8-4EF7-B860-1FDC6AF9207D}" type="sibTrans" cxnId="{B61B3484-EDDF-493F-86B2-FFD1533D6801}">
      <dgm:prSet/>
      <dgm:spPr/>
      <dgm:t>
        <a:bodyPr/>
        <a:lstStyle/>
        <a:p>
          <a:endParaRPr lang="en-GB" sz="1800"/>
        </a:p>
      </dgm:t>
    </dgm:pt>
    <dgm:pt modelId="{1978637B-71F5-4579-8336-F96A9ED37EA6}">
      <dgm:prSet phldrT="[Text]" custT="1"/>
      <dgm:spPr/>
      <dgm:t>
        <a:bodyPr/>
        <a:lstStyle/>
        <a:p>
          <a:r>
            <a:rPr lang="en-GB" sz="800"/>
            <a:t>Heart Rate Measurement</a:t>
          </a:r>
        </a:p>
      </dgm:t>
    </dgm:pt>
    <dgm:pt modelId="{7F4BB832-FA33-452C-BFD9-B00AA1EA4F5D}" type="parTrans" cxnId="{DF1F9DA5-1D2A-45C7-925B-46B6835CBFB0}">
      <dgm:prSet/>
      <dgm:spPr/>
      <dgm:t>
        <a:bodyPr/>
        <a:lstStyle/>
        <a:p>
          <a:endParaRPr lang="en-GB" sz="1800"/>
        </a:p>
      </dgm:t>
    </dgm:pt>
    <dgm:pt modelId="{E7AEB5CC-A9EC-4DC8-AA67-A32347DD7244}" type="sibTrans" cxnId="{DF1F9DA5-1D2A-45C7-925B-46B6835CBFB0}">
      <dgm:prSet/>
      <dgm:spPr/>
      <dgm:t>
        <a:bodyPr/>
        <a:lstStyle/>
        <a:p>
          <a:endParaRPr lang="en-GB" sz="1800"/>
        </a:p>
      </dgm:t>
    </dgm:pt>
    <dgm:pt modelId="{83AD1D37-CD2F-48EF-BB9A-1411BEE045D2}">
      <dgm:prSet phldrT="[Text]" custT="1"/>
      <dgm:spPr/>
      <dgm:t>
        <a:bodyPr/>
        <a:lstStyle/>
        <a:p>
          <a:r>
            <a:rPr lang="en-GB" sz="800"/>
            <a:t>Appearance</a:t>
          </a:r>
        </a:p>
      </dgm:t>
    </dgm:pt>
    <dgm:pt modelId="{3D23588A-7FCA-4BD1-8756-849A5D665FB5}" type="parTrans" cxnId="{644BF317-A556-4E52-8234-2F2C3B7CED7E}">
      <dgm:prSet/>
      <dgm:spPr/>
      <dgm:t>
        <a:bodyPr/>
        <a:lstStyle/>
        <a:p>
          <a:endParaRPr lang="en-GB" sz="1800"/>
        </a:p>
      </dgm:t>
    </dgm:pt>
    <dgm:pt modelId="{0502828D-C808-412B-91C9-2A9082D037E8}" type="sibTrans" cxnId="{644BF317-A556-4E52-8234-2F2C3B7CED7E}">
      <dgm:prSet/>
      <dgm:spPr/>
      <dgm:t>
        <a:bodyPr/>
        <a:lstStyle/>
        <a:p>
          <a:endParaRPr lang="en-GB" sz="1800"/>
        </a:p>
      </dgm:t>
    </dgm:pt>
    <dgm:pt modelId="{47D16E52-81EA-4BA1-A00B-F3A6454F7A30}">
      <dgm:prSet phldrT="[Text]" custT="1"/>
      <dgm:spPr/>
      <dgm:t>
        <a:bodyPr/>
        <a:lstStyle/>
        <a:p>
          <a:r>
            <a:rPr lang="en-GB" sz="1200"/>
            <a:t>Battery Service</a:t>
          </a:r>
        </a:p>
      </dgm:t>
    </dgm:pt>
    <dgm:pt modelId="{B8BA3C31-F2CC-47BD-8504-A91DC2D49B56}" type="parTrans" cxnId="{97086C1F-CCF8-45A4-A8AA-7E053AC4269E}">
      <dgm:prSet/>
      <dgm:spPr/>
      <dgm:t>
        <a:bodyPr/>
        <a:lstStyle/>
        <a:p>
          <a:endParaRPr lang="en-GB" sz="1800"/>
        </a:p>
      </dgm:t>
    </dgm:pt>
    <dgm:pt modelId="{0E98F921-943B-4811-AA1A-64646F998E87}" type="sibTrans" cxnId="{97086C1F-CCF8-45A4-A8AA-7E053AC4269E}">
      <dgm:prSet/>
      <dgm:spPr/>
      <dgm:t>
        <a:bodyPr/>
        <a:lstStyle/>
        <a:p>
          <a:endParaRPr lang="en-GB" sz="1800"/>
        </a:p>
      </dgm:t>
    </dgm:pt>
    <dgm:pt modelId="{CAF62280-8AC9-4867-8926-BBBBABE6A109}">
      <dgm:prSet phldrT="[Text]" custT="1"/>
      <dgm:spPr/>
      <dgm:t>
        <a:bodyPr/>
        <a:lstStyle/>
        <a:p>
          <a:r>
            <a:rPr lang="en-GB" sz="800"/>
            <a:t>Battery Level</a:t>
          </a:r>
        </a:p>
      </dgm:t>
    </dgm:pt>
    <dgm:pt modelId="{54BB43CA-AFFF-4472-96E9-CC18A3ECB0FB}" type="parTrans" cxnId="{1B4B0BE8-54A4-452E-A056-1C755E66967C}">
      <dgm:prSet/>
      <dgm:spPr/>
      <dgm:t>
        <a:bodyPr/>
        <a:lstStyle/>
        <a:p>
          <a:endParaRPr lang="en-GB" sz="1800"/>
        </a:p>
      </dgm:t>
    </dgm:pt>
    <dgm:pt modelId="{BA8D210F-9154-44EA-BD4D-9B73C76A2592}" type="sibTrans" cxnId="{1B4B0BE8-54A4-452E-A056-1C755E66967C}">
      <dgm:prSet/>
      <dgm:spPr/>
      <dgm:t>
        <a:bodyPr/>
        <a:lstStyle/>
        <a:p>
          <a:endParaRPr lang="en-GB" sz="1800"/>
        </a:p>
      </dgm:t>
    </dgm:pt>
    <dgm:pt modelId="{6FE9DF66-901C-4EB7-B9EB-551EE0703CA4}">
      <dgm:prSet phldrT="[Text]" custT="1"/>
      <dgm:spPr/>
      <dgm:t>
        <a:bodyPr/>
        <a:lstStyle/>
        <a:p>
          <a:r>
            <a:rPr lang="en-GB" sz="1200"/>
            <a:t>Device Information</a:t>
          </a:r>
        </a:p>
      </dgm:t>
    </dgm:pt>
    <dgm:pt modelId="{FB053593-03FD-45C9-8C00-6DA555F6B3B7}" type="parTrans" cxnId="{301196AD-21D7-4E5E-A552-A6C071DFC549}">
      <dgm:prSet/>
      <dgm:spPr/>
      <dgm:t>
        <a:bodyPr/>
        <a:lstStyle/>
        <a:p>
          <a:endParaRPr lang="en-GB" sz="1800"/>
        </a:p>
      </dgm:t>
    </dgm:pt>
    <dgm:pt modelId="{45D9E57D-6BFD-4D42-926B-EB9DEC3CF334}" type="sibTrans" cxnId="{301196AD-21D7-4E5E-A552-A6C071DFC549}">
      <dgm:prSet/>
      <dgm:spPr/>
      <dgm:t>
        <a:bodyPr/>
        <a:lstStyle/>
        <a:p>
          <a:endParaRPr lang="en-GB" sz="1800"/>
        </a:p>
      </dgm:t>
    </dgm:pt>
    <dgm:pt modelId="{D40FF11A-8705-4106-89B2-F929C6BE6B59}">
      <dgm:prSet phldrT="[Text]" custT="1"/>
      <dgm:spPr/>
      <dgm:t>
        <a:bodyPr/>
        <a:lstStyle/>
        <a:p>
          <a:r>
            <a:rPr lang="en-GB" sz="800"/>
            <a:t>Serial Number String</a:t>
          </a:r>
        </a:p>
      </dgm:t>
    </dgm:pt>
    <dgm:pt modelId="{644DD1C0-58F4-4C0A-899F-4C018BD7E4CB}" type="parTrans" cxnId="{A2C283F0-63EE-4D3D-B68B-CEDAAA9874A4}">
      <dgm:prSet/>
      <dgm:spPr/>
      <dgm:t>
        <a:bodyPr/>
        <a:lstStyle/>
        <a:p>
          <a:endParaRPr lang="en-GB" sz="1800"/>
        </a:p>
      </dgm:t>
    </dgm:pt>
    <dgm:pt modelId="{D7F8C9A7-1B45-4745-99D5-5AD106BFF632}" type="sibTrans" cxnId="{A2C283F0-63EE-4D3D-B68B-CEDAAA9874A4}">
      <dgm:prSet/>
      <dgm:spPr/>
      <dgm:t>
        <a:bodyPr/>
        <a:lstStyle/>
        <a:p>
          <a:endParaRPr lang="en-GB" sz="1800"/>
        </a:p>
      </dgm:t>
    </dgm:pt>
    <dgm:pt modelId="{36ED2696-F87F-44E8-A521-972CC5B6040D}">
      <dgm:prSet phldrT="[Text]" custT="1"/>
      <dgm:spPr/>
      <dgm:t>
        <a:bodyPr/>
        <a:lstStyle/>
        <a:p>
          <a:r>
            <a:rPr lang="en-GB" sz="800"/>
            <a:t>Hardware Revision String</a:t>
          </a:r>
        </a:p>
      </dgm:t>
    </dgm:pt>
    <dgm:pt modelId="{CC6030E8-1A42-445B-95C9-5D5D7236CD90}" type="parTrans" cxnId="{389FA2C9-528D-41AC-A7A1-1CE0BDC991A9}">
      <dgm:prSet/>
      <dgm:spPr/>
      <dgm:t>
        <a:bodyPr/>
        <a:lstStyle/>
        <a:p>
          <a:endParaRPr lang="en-GB" sz="1800"/>
        </a:p>
      </dgm:t>
    </dgm:pt>
    <dgm:pt modelId="{55C0E516-697E-427F-9A6D-5B7E70B35777}" type="sibTrans" cxnId="{389FA2C9-528D-41AC-A7A1-1CE0BDC991A9}">
      <dgm:prSet/>
      <dgm:spPr/>
      <dgm:t>
        <a:bodyPr/>
        <a:lstStyle/>
        <a:p>
          <a:endParaRPr lang="en-GB" sz="1800"/>
        </a:p>
      </dgm:t>
    </dgm:pt>
    <dgm:pt modelId="{9570EC1A-1E87-4B0D-8CFE-0F0B476E85E2}">
      <dgm:prSet phldrT="[Text]" custT="1"/>
      <dgm:spPr/>
      <dgm:t>
        <a:bodyPr/>
        <a:lstStyle/>
        <a:p>
          <a:r>
            <a:rPr lang="en-GB" sz="800"/>
            <a:t>Firmware Revision String</a:t>
          </a:r>
        </a:p>
      </dgm:t>
    </dgm:pt>
    <dgm:pt modelId="{EB50BE06-2954-4542-8B76-F9F0A67FE4A0}" type="parTrans" cxnId="{ACB60C3D-0BC8-4D1E-B0EF-D201EBF27170}">
      <dgm:prSet/>
      <dgm:spPr/>
      <dgm:t>
        <a:bodyPr/>
        <a:lstStyle/>
        <a:p>
          <a:endParaRPr lang="en-GB" sz="1800"/>
        </a:p>
      </dgm:t>
    </dgm:pt>
    <dgm:pt modelId="{5DB03A03-71C1-4048-B1C9-54F294A11319}" type="sibTrans" cxnId="{ACB60C3D-0BC8-4D1E-B0EF-D201EBF27170}">
      <dgm:prSet/>
      <dgm:spPr/>
      <dgm:t>
        <a:bodyPr/>
        <a:lstStyle/>
        <a:p>
          <a:endParaRPr lang="en-GB" sz="1800"/>
        </a:p>
      </dgm:t>
    </dgm:pt>
    <dgm:pt modelId="{80F605EF-8ED5-4EFB-97F1-30042F95289C}" type="pres">
      <dgm:prSet presAssocID="{DE155C5F-0252-48DF-9138-C07B5E9DD034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D39538-980F-4787-A68F-7EC86506C0BE}" type="pres">
      <dgm:prSet presAssocID="{390AB254-31AD-4393-A2A0-A9B649F5CDD8}" presName="root" presStyleCnt="0"/>
      <dgm:spPr/>
    </dgm:pt>
    <dgm:pt modelId="{8455950F-3DC9-41FE-9592-8011BBC4405B}" type="pres">
      <dgm:prSet presAssocID="{390AB254-31AD-4393-A2A0-A9B649F5CDD8}" presName="rootComposite" presStyleCnt="0"/>
      <dgm:spPr/>
    </dgm:pt>
    <dgm:pt modelId="{C44E646C-8769-41DD-8B07-48FDE027D7B3}" type="pres">
      <dgm:prSet presAssocID="{390AB254-31AD-4393-A2A0-A9B649F5CDD8}" presName="rootText" presStyleLbl="node1" presStyleIdx="0" presStyleCnt="5" custScaleX="164972" custScaleY="164972"/>
      <dgm:spPr/>
    </dgm:pt>
    <dgm:pt modelId="{7EA1B368-BD26-418F-97F8-3476AD2E375A}" type="pres">
      <dgm:prSet presAssocID="{390AB254-31AD-4393-A2A0-A9B649F5CDD8}" presName="rootConnector" presStyleLbl="node1" presStyleIdx="0" presStyleCnt="5"/>
      <dgm:spPr/>
    </dgm:pt>
    <dgm:pt modelId="{2C0EA1DE-A9F9-4494-9897-2BF23480C712}" type="pres">
      <dgm:prSet presAssocID="{390AB254-31AD-4393-A2A0-A9B649F5CDD8}" presName="childShape" presStyleCnt="0"/>
      <dgm:spPr/>
    </dgm:pt>
    <dgm:pt modelId="{EE00ADF4-90D1-4B7A-8711-C95167FAB8E8}" type="pres">
      <dgm:prSet presAssocID="{75B16D4E-ED2B-4534-A8C7-0AEEE88B5ABC}" presName="Name13" presStyleLbl="parChTrans1D2" presStyleIdx="0" presStyleCnt="9"/>
      <dgm:spPr/>
    </dgm:pt>
    <dgm:pt modelId="{DFE248A3-CA45-4F2F-A840-5D48BFD6194E}" type="pres">
      <dgm:prSet presAssocID="{7BB1F8F8-6790-450F-9BCB-631DE2645D4B}" presName="childText" presStyleLbl="bgAcc1" presStyleIdx="0" presStyleCnt="9" custScaleX="149143" custScaleY="135733">
        <dgm:presLayoutVars>
          <dgm:bulletEnabled val="1"/>
        </dgm:presLayoutVars>
      </dgm:prSet>
      <dgm:spPr/>
    </dgm:pt>
    <dgm:pt modelId="{54FEC0EF-1388-4DB8-9F5C-647FC4729D79}" type="pres">
      <dgm:prSet presAssocID="{3D23588A-7FCA-4BD1-8756-849A5D665FB5}" presName="Name13" presStyleLbl="parChTrans1D2" presStyleIdx="1" presStyleCnt="9"/>
      <dgm:spPr/>
    </dgm:pt>
    <dgm:pt modelId="{F8310989-C659-46C4-93A8-FAA5D62CA73F}" type="pres">
      <dgm:prSet presAssocID="{83AD1D37-CD2F-48EF-BB9A-1411BEE045D2}" presName="childText" presStyleLbl="bgAcc1" presStyleIdx="1" presStyleCnt="9" custScaleX="149143" custScaleY="135733">
        <dgm:presLayoutVars>
          <dgm:bulletEnabled val="1"/>
        </dgm:presLayoutVars>
      </dgm:prSet>
      <dgm:spPr/>
    </dgm:pt>
    <dgm:pt modelId="{B99822D5-1DC7-4A84-BC79-4F59A7F50B46}" type="pres">
      <dgm:prSet presAssocID="{993A121A-F14F-41AA-8CA5-0AA9B27D3293}" presName="Name13" presStyleLbl="parChTrans1D2" presStyleIdx="2" presStyleCnt="9"/>
      <dgm:spPr/>
    </dgm:pt>
    <dgm:pt modelId="{B8CF1875-40C5-4B48-B8CA-ED235FFB40D4}" type="pres">
      <dgm:prSet presAssocID="{DE5235EF-E501-4819-92AA-EF950FA81CE3}" presName="childText" presStyleLbl="bgAcc1" presStyleIdx="2" presStyleCnt="9" custScaleX="149143" custScaleY="135733">
        <dgm:presLayoutVars>
          <dgm:bulletEnabled val="1"/>
        </dgm:presLayoutVars>
      </dgm:prSet>
      <dgm:spPr/>
    </dgm:pt>
    <dgm:pt modelId="{78DBCC11-BB5E-4585-824B-16DCF1F817AE}" type="pres">
      <dgm:prSet presAssocID="{35E9ADD5-3F20-4498-AFF6-2FDEE1FCF869}" presName="root" presStyleCnt="0"/>
      <dgm:spPr/>
    </dgm:pt>
    <dgm:pt modelId="{BA7D6DB1-12E6-4C47-BE10-815C6E3171A4}" type="pres">
      <dgm:prSet presAssocID="{35E9ADD5-3F20-4498-AFF6-2FDEE1FCF869}" presName="rootComposite" presStyleCnt="0"/>
      <dgm:spPr/>
    </dgm:pt>
    <dgm:pt modelId="{4B092699-0465-4E93-BB0A-434522014FF8}" type="pres">
      <dgm:prSet presAssocID="{35E9ADD5-3F20-4498-AFF6-2FDEE1FCF869}" presName="rootText" presStyleLbl="node1" presStyleIdx="1" presStyleCnt="5" custScaleX="164972" custScaleY="164972"/>
      <dgm:spPr/>
    </dgm:pt>
    <dgm:pt modelId="{12DE2482-E3C3-41A7-B0D7-CF53D2E3E998}" type="pres">
      <dgm:prSet presAssocID="{35E9ADD5-3F20-4498-AFF6-2FDEE1FCF869}" presName="rootConnector" presStyleLbl="node1" presStyleIdx="1" presStyleCnt="5"/>
      <dgm:spPr/>
    </dgm:pt>
    <dgm:pt modelId="{67B98C61-8922-45B0-8ADF-486F431F2460}" type="pres">
      <dgm:prSet presAssocID="{35E9ADD5-3F20-4498-AFF6-2FDEE1FCF869}" presName="childShape" presStyleCnt="0"/>
      <dgm:spPr/>
    </dgm:pt>
    <dgm:pt modelId="{3C19B8AB-86FA-491A-B968-3FD50E81AC96}" type="pres">
      <dgm:prSet presAssocID="{B7AC110F-0BD3-481D-9324-6A8B420819FB}" presName="root" presStyleCnt="0"/>
      <dgm:spPr/>
    </dgm:pt>
    <dgm:pt modelId="{B7435D69-48CC-4787-9760-A5F094CF3F8F}" type="pres">
      <dgm:prSet presAssocID="{B7AC110F-0BD3-481D-9324-6A8B420819FB}" presName="rootComposite" presStyleCnt="0"/>
      <dgm:spPr/>
    </dgm:pt>
    <dgm:pt modelId="{AEFE3CBB-A4D6-4B00-982E-25AFBF12528B}" type="pres">
      <dgm:prSet presAssocID="{B7AC110F-0BD3-481D-9324-6A8B420819FB}" presName="rootText" presStyleLbl="node1" presStyleIdx="2" presStyleCnt="5" custScaleX="164972" custScaleY="164972"/>
      <dgm:spPr/>
    </dgm:pt>
    <dgm:pt modelId="{ACDED20B-88A1-4A56-87CE-BC637DD373EE}" type="pres">
      <dgm:prSet presAssocID="{B7AC110F-0BD3-481D-9324-6A8B420819FB}" presName="rootConnector" presStyleLbl="node1" presStyleIdx="2" presStyleCnt="5"/>
      <dgm:spPr/>
    </dgm:pt>
    <dgm:pt modelId="{E1BE3C84-BCE8-4B50-A43D-56E047D43137}" type="pres">
      <dgm:prSet presAssocID="{B7AC110F-0BD3-481D-9324-6A8B420819FB}" presName="childShape" presStyleCnt="0"/>
      <dgm:spPr/>
    </dgm:pt>
    <dgm:pt modelId="{CA2BA5CA-93F3-43DD-BE5E-28EB29BBF0AC}" type="pres">
      <dgm:prSet presAssocID="{7F4BB832-FA33-452C-BFD9-B00AA1EA4F5D}" presName="Name13" presStyleLbl="parChTrans1D2" presStyleIdx="3" presStyleCnt="9"/>
      <dgm:spPr/>
    </dgm:pt>
    <dgm:pt modelId="{7A24CA5E-C8FA-4B6C-A516-67E3DFDFFB5B}" type="pres">
      <dgm:prSet presAssocID="{1978637B-71F5-4579-8336-F96A9ED37EA6}" presName="childText" presStyleLbl="bgAcc1" presStyleIdx="3" presStyleCnt="9" custScaleX="149143" custScaleY="135733">
        <dgm:presLayoutVars>
          <dgm:bulletEnabled val="1"/>
        </dgm:presLayoutVars>
      </dgm:prSet>
      <dgm:spPr/>
    </dgm:pt>
    <dgm:pt modelId="{66844DA2-43B0-4B90-BC5D-8A3A8D6F81B0}" type="pres">
      <dgm:prSet presAssocID="{E86722EB-4D3E-4108-87E0-920842DB40CA}" presName="Name13" presStyleLbl="parChTrans1D2" presStyleIdx="4" presStyleCnt="9"/>
      <dgm:spPr/>
    </dgm:pt>
    <dgm:pt modelId="{9E156891-A014-46CC-812F-D58C63BE1E6B}" type="pres">
      <dgm:prSet presAssocID="{B7B7D92F-C831-4E8F-A0E9-A271B96C0882}" presName="childText" presStyleLbl="bgAcc1" presStyleIdx="4" presStyleCnt="9" custScaleX="149143" custScaleY="135733">
        <dgm:presLayoutVars>
          <dgm:bulletEnabled val="1"/>
        </dgm:presLayoutVars>
      </dgm:prSet>
      <dgm:spPr/>
    </dgm:pt>
    <dgm:pt modelId="{03348CB0-F689-4057-8420-6FC0BCB1E95E}" type="pres">
      <dgm:prSet presAssocID="{47D16E52-81EA-4BA1-A00B-F3A6454F7A30}" presName="root" presStyleCnt="0"/>
      <dgm:spPr/>
    </dgm:pt>
    <dgm:pt modelId="{2AB6C4EC-204B-45BB-AEB3-D43C161E730A}" type="pres">
      <dgm:prSet presAssocID="{47D16E52-81EA-4BA1-A00B-F3A6454F7A30}" presName="rootComposite" presStyleCnt="0"/>
      <dgm:spPr/>
    </dgm:pt>
    <dgm:pt modelId="{4B9ABA3D-0811-4A66-A774-BE728D66D380}" type="pres">
      <dgm:prSet presAssocID="{47D16E52-81EA-4BA1-A00B-F3A6454F7A30}" presName="rootText" presStyleLbl="node1" presStyleIdx="3" presStyleCnt="5" custScaleX="164972" custScaleY="164972"/>
      <dgm:spPr/>
    </dgm:pt>
    <dgm:pt modelId="{0C012023-0832-4657-B585-9131B8ADD305}" type="pres">
      <dgm:prSet presAssocID="{47D16E52-81EA-4BA1-A00B-F3A6454F7A30}" presName="rootConnector" presStyleLbl="node1" presStyleIdx="3" presStyleCnt="5"/>
      <dgm:spPr/>
    </dgm:pt>
    <dgm:pt modelId="{53396ED5-6899-4357-8D47-CFBA910DDB36}" type="pres">
      <dgm:prSet presAssocID="{47D16E52-81EA-4BA1-A00B-F3A6454F7A30}" presName="childShape" presStyleCnt="0"/>
      <dgm:spPr/>
    </dgm:pt>
    <dgm:pt modelId="{B6223BF1-98C2-4161-9E2F-0C0102989CA2}" type="pres">
      <dgm:prSet presAssocID="{54BB43CA-AFFF-4472-96E9-CC18A3ECB0FB}" presName="Name13" presStyleLbl="parChTrans1D2" presStyleIdx="5" presStyleCnt="9"/>
      <dgm:spPr/>
    </dgm:pt>
    <dgm:pt modelId="{272042FB-D49A-4C73-8489-9ED422C39B12}" type="pres">
      <dgm:prSet presAssocID="{CAF62280-8AC9-4867-8926-BBBBABE6A109}" presName="childText" presStyleLbl="bgAcc1" presStyleIdx="5" presStyleCnt="9" custScaleX="149143" custScaleY="135733">
        <dgm:presLayoutVars>
          <dgm:bulletEnabled val="1"/>
        </dgm:presLayoutVars>
      </dgm:prSet>
      <dgm:spPr/>
    </dgm:pt>
    <dgm:pt modelId="{84C8F6A2-7C64-45A6-8365-C0DBDFDA4B13}" type="pres">
      <dgm:prSet presAssocID="{6FE9DF66-901C-4EB7-B9EB-551EE0703CA4}" presName="root" presStyleCnt="0"/>
      <dgm:spPr/>
    </dgm:pt>
    <dgm:pt modelId="{42AA8E5B-5679-4FCB-BBCC-8CC4710282FC}" type="pres">
      <dgm:prSet presAssocID="{6FE9DF66-901C-4EB7-B9EB-551EE0703CA4}" presName="rootComposite" presStyleCnt="0"/>
      <dgm:spPr/>
    </dgm:pt>
    <dgm:pt modelId="{D0F4DFE1-1C2D-4312-A933-B030A6E9539A}" type="pres">
      <dgm:prSet presAssocID="{6FE9DF66-901C-4EB7-B9EB-551EE0703CA4}" presName="rootText" presStyleLbl="node1" presStyleIdx="4" presStyleCnt="5" custScaleX="164972" custScaleY="164972"/>
      <dgm:spPr/>
    </dgm:pt>
    <dgm:pt modelId="{930AFE0D-6C59-4604-AE4D-BEEFE458C929}" type="pres">
      <dgm:prSet presAssocID="{6FE9DF66-901C-4EB7-B9EB-551EE0703CA4}" presName="rootConnector" presStyleLbl="node1" presStyleIdx="4" presStyleCnt="5"/>
      <dgm:spPr/>
    </dgm:pt>
    <dgm:pt modelId="{7DDCCC94-1997-49C8-A0C9-56AA84910312}" type="pres">
      <dgm:prSet presAssocID="{6FE9DF66-901C-4EB7-B9EB-551EE0703CA4}" presName="childShape" presStyleCnt="0"/>
      <dgm:spPr/>
    </dgm:pt>
    <dgm:pt modelId="{CDD92F54-C92C-49DE-8688-B9BC69B2A882}" type="pres">
      <dgm:prSet presAssocID="{644DD1C0-58F4-4C0A-899F-4C018BD7E4CB}" presName="Name13" presStyleLbl="parChTrans1D2" presStyleIdx="6" presStyleCnt="9"/>
      <dgm:spPr/>
    </dgm:pt>
    <dgm:pt modelId="{72944816-636E-49C8-A2CC-98292B87A7ED}" type="pres">
      <dgm:prSet presAssocID="{D40FF11A-8705-4106-89B2-F929C6BE6B59}" presName="childText" presStyleLbl="bgAcc1" presStyleIdx="6" presStyleCnt="9" custScaleX="149143" custScaleY="135733">
        <dgm:presLayoutVars>
          <dgm:bulletEnabled val="1"/>
        </dgm:presLayoutVars>
      </dgm:prSet>
      <dgm:spPr/>
    </dgm:pt>
    <dgm:pt modelId="{7F9710BB-66E3-4AFF-987B-60F38EC27ED9}" type="pres">
      <dgm:prSet presAssocID="{CC6030E8-1A42-445B-95C9-5D5D7236CD90}" presName="Name13" presStyleLbl="parChTrans1D2" presStyleIdx="7" presStyleCnt="9"/>
      <dgm:spPr/>
    </dgm:pt>
    <dgm:pt modelId="{8BD5FFE7-B30C-455B-A4C6-A1500D3B03E8}" type="pres">
      <dgm:prSet presAssocID="{36ED2696-F87F-44E8-A521-972CC5B6040D}" presName="childText" presStyleLbl="bgAcc1" presStyleIdx="7" presStyleCnt="9" custScaleX="149143" custScaleY="135733">
        <dgm:presLayoutVars>
          <dgm:bulletEnabled val="1"/>
        </dgm:presLayoutVars>
      </dgm:prSet>
      <dgm:spPr/>
    </dgm:pt>
    <dgm:pt modelId="{AEE04C85-5CB1-4AFE-AAAC-74527EE3714E}" type="pres">
      <dgm:prSet presAssocID="{EB50BE06-2954-4542-8B76-F9F0A67FE4A0}" presName="Name13" presStyleLbl="parChTrans1D2" presStyleIdx="8" presStyleCnt="9"/>
      <dgm:spPr/>
    </dgm:pt>
    <dgm:pt modelId="{2F0827AA-6637-483F-B5BA-FDF174E4E4EF}" type="pres">
      <dgm:prSet presAssocID="{9570EC1A-1E87-4B0D-8CFE-0F0B476E85E2}" presName="childText" presStyleLbl="bgAcc1" presStyleIdx="8" presStyleCnt="9" custScaleX="149143" custScaleY="135733">
        <dgm:presLayoutVars>
          <dgm:bulletEnabled val="1"/>
        </dgm:presLayoutVars>
      </dgm:prSet>
      <dgm:spPr/>
    </dgm:pt>
  </dgm:ptLst>
  <dgm:cxnLst>
    <dgm:cxn modelId="{3029AE02-F255-4AE7-9BF7-15082DD4A3BA}" type="presOf" srcId="{6FE9DF66-901C-4EB7-B9EB-551EE0703CA4}" destId="{930AFE0D-6C59-4604-AE4D-BEEFE458C929}" srcOrd="1" destOrd="0" presId="urn:microsoft.com/office/officeart/2005/8/layout/hierarchy3"/>
    <dgm:cxn modelId="{2AB94706-87BC-440D-92C0-1A060204AFB1}" srcId="{DE155C5F-0252-48DF-9138-C07B5E9DD034}" destId="{390AB254-31AD-4393-A2A0-A9B649F5CDD8}" srcOrd="0" destOrd="0" parTransId="{21289C6D-5333-49AF-B624-AAEF14508EE3}" sibTransId="{75FC88C9-938B-410A-97DD-A7A26568E7CC}"/>
    <dgm:cxn modelId="{887B1F0A-839E-4678-9CA5-95D94CEACCEB}" type="presOf" srcId="{390AB254-31AD-4393-A2A0-A9B649F5CDD8}" destId="{C44E646C-8769-41DD-8B07-48FDE027D7B3}" srcOrd="0" destOrd="0" presId="urn:microsoft.com/office/officeart/2005/8/layout/hierarchy3"/>
    <dgm:cxn modelId="{7428C30F-D4BA-4F87-AA1B-B86C9701FC43}" type="presOf" srcId="{CC6030E8-1A42-445B-95C9-5D5D7236CD90}" destId="{7F9710BB-66E3-4AFF-987B-60F38EC27ED9}" srcOrd="0" destOrd="0" presId="urn:microsoft.com/office/officeart/2005/8/layout/hierarchy3"/>
    <dgm:cxn modelId="{644BF317-A556-4E52-8234-2F2C3B7CED7E}" srcId="{390AB254-31AD-4393-A2A0-A9B649F5CDD8}" destId="{83AD1D37-CD2F-48EF-BB9A-1411BEE045D2}" srcOrd="1" destOrd="0" parTransId="{3D23588A-7FCA-4BD1-8756-849A5D665FB5}" sibTransId="{0502828D-C808-412B-91C9-2A9082D037E8}"/>
    <dgm:cxn modelId="{B7630F1B-6C60-40FF-898C-A631F71C5209}" srcId="{390AB254-31AD-4393-A2A0-A9B649F5CDD8}" destId="{DE5235EF-E501-4819-92AA-EF950FA81CE3}" srcOrd="2" destOrd="0" parTransId="{993A121A-F14F-41AA-8CA5-0AA9B27D3293}" sibTransId="{4510D68E-FAE7-443F-A75F-F396BE1DCE4C}"/>
    <dgm:cxn modelId="{97086C1F-CCF8-45A4-A8AA-7E053AC4269E}" srcId="{DE155C5F-0252-48DF-9138-C07B5E9DD034}" destId="{47D16E52-81EA-4BA1-A00B-F3A6454F7A30}" srcOrd="3" destOrd="0" parTransId="{B8BA3C31-F2CC-47BD-8504-A91DC2D49B56}" sibTransId="{0E98F921-943B-4811-AA1A-64646F998E87}"/>
    <dgm:cxn modelId="{3A0C771F-5109-4E84-95EF-0BBF0108A689}" type="presOf" srcId="{D40FF11A-8705-4106-89B2-F929C6BE6B59}" destId="{72944816-636E-49C8-A2CC-98292B87A7ED}" srcOrd="0" destOrd="0" presId="urn:microsoft.com/office/officeart/2005/8/layout/hierarchy3"/>
    <dgm:cxn modelId="{39319836-8D3B-4650-97B4-9C7F81BEB04C}" type="presOf" srcId="{CAF62280-8AC9-4867-8926-BBBBABE6A109}" destId="{272042FB-D49A-4C73-8489-9ED422C39B12}" srcOrd="0" destOrd="0" presId="urn:microsoft.com/office/officeart/2005/8/layout/hierarchy3"/>
    <dgm:cxn modelId="{ACB60C3D-0BC8-4D1E-B0EF-D201EBF27170}" srcId="{6FE9DF66-901C-4EB7-B9EB-551EE0703CA4}" destId="{9570EC1A-1E87-4B0D-8CFE-0F0B476E85E2}" srcOrd="2" destOrd="0" parTransId="{EB50BE06-2954-4542-8B76-F9F0A67FE4A0}" sibTransId="{5DB03A03-71C1-4048-B1C9-54F294A11319}"/>
    <dgm:cxn modelId="{7E5CB25C-BA8E-415D-B449-6F113EB8B536}" type="presOf" srcId="{47D16E52-81EA-4BA1-A00B-F3A6454F7A30}" destId="{4B9ABA3D-0811-4A66-A774-BE728D66D380}" srcOrd="0" destOrd="0" presId="urn:microsoft.com/office/officeart/2005/8/layout/hierarchy3"/>
    <dgm:cxn modelId="{E7E15343-95CD-4A43-8312-13F53FBA9322}" type="presOf" srcId="{7BB1F8F8-6790-450F-9BCB-631DE2645D4B}" destId="{DFE248A3-CA45-4F2F-A840-5D48BFD6194E}" srcOrd="0" destOrd="0" presId="urn:microsoft.com/office/officeart/2005/8/layout/hierarchy3"/>
    <dgm:cxn modelId="{6411E04E-92BC-4483-8B90-082B37BF9EE3}" type="presOf" srcId="{75B16D4E-ED2B-4534-A8C7-0AEEE88B5ABC}" destId="{EE00ADF4-90D1-4B7A-8711-C95167FAB8E8}" srcOrd="0" destOrd="0" presId="urn:microsoft.com/office/officeart/2005/8/layout/hierarchy3"/>
    <dgm:cxn modelId="{5FD57B52-3E0F-4341-AA69-D9E1EAAE610A}" type="presOf" srcId="{54BB43CA-AFFF-4472-96E9-CC18A3ECB0FB}" destId="{B6223BF1-98C2-4161-9E2F-0C0102989CA2}" srcOrd="0" destOrd="0" presId="urn:microsoft.com/office/officeart/2005/8/layout/hierarchy3"/>
    <dgm:cxn modelId="{EB12BD52-3341-400E-9ED0-68FED11BC824}" type="presOf" srcId="{390AB254-31AD-4393-A2A0-A9B649F5CDD8}" destId="{7EA1B368-BD26-418F-97F8-3476AD2E375A}" srcOrd="1" destOrd="0" presId="urn:microsoft.com/office/officeart/2005/8/layout/hierarchy3"/>
    <dgm:cxn modelId="{2DB56E57-CA6B-4C5A-B64F-97F03805DD1B}" type="presOf" srcId="{9570EC1A-1E87-4B0D-8CFE-0F0B476E85E2}" destId="{2F0827AA-6637-483F-B5BA-FDF174E4E4EF}" srcOrd="0" destOrd="0" presId="urn:microsoft.com/office/officeart/2005/8/layout/hierarchy3"/>
    <dgm:cxn modelId="{9A833182-930A-4349-8908-7B711150620E}" type="presOf" srcId="{EB50BE06-2954-4542-8B76-F9F0A67FE4A0}" destId="{AEE04C85-5CB1-4AFE-AAAC-74527EE3714E}" srcOrd="0" destOrd="0" presId="urn:microsoft.com/office/officeart/2005/8/layout/hierarchy3"/>
    <dgm:cxn modelId="{B61B3484-EDDF-493F-86B2-FFD1533D6801}" srcId="{B7AC110F-0BD3-481D-9324-6A8B420819FB}" destId="{B7B7D92F-C831-4E8F-A0E9-A271B96C0882}" srcOrd="1" destOrd="0" parTransId="{E86722EB-4D3E-4108-87E0-920842DB40CA}" sibTransId="{FC36721C-8ED8-4EF7-B860-1FDC6AF9207D}"/>
    <dgm:cxn modelId="{0B418B8C-3507-4C47-8D66-FE6B93E9F764}" type="presOf" srcId="{35E9ADD5-3F20-4498-AFF6-2FDEE1FCF869}" destId="{4B092699-0465-4E93-BB0A-434522014FF8}" srcOrd="0" destOrd="0" presId="urn:microsoft.com/office/officeart/2005/8/layout/hierarchy3"/>
    <dgm:cxn modelId="{48FCE69D-2878-4C52-854E-801B919622F3}" srcId="{DE155C5F-0252-48DF-9138-C07B5E9DD034}" destId="{35E9ADD5-3F20-4498-AFF6-2FDEE1FCF869}" srcOrd="1" destOrd="0" parTransId="{04F7970F-59A2-4816-983F-CB3C2FA232A0}" sibTransId="{CACDBF27-5A70-4ADC-B7A4-7AE4E05DBE29}"/>
    <dgm:cxn modelId="{7B80B6A4-864C-4CD8-A05D-DB7A580B81D5}" type="presOf" srcId="{E86722EB-4D3E-4108-87E0-920842DB40CA}" destId="{66844DA2-43B0-4B90-BC5D-8A3A8D6F81B0}" srcOrd="0" destOrd="0" presId="urn:microsoft.com/office/officeart/2005/8/layout/hierarchy3"/>
    <dgm:cxn modelId="{FADDFEA4-C975-47B0-97FC-9A575DA59E3D}" type="presOf" srcId="{DE5235EF-E501-4819-92AA-EF950FA81CE3}" destId="{B8CF1875-40C5-4B48-B8CA-ED235FFB40D4}" srcOrd="0" destOrd="0" presId="urn:microsoft.com/office/officeart/2005/8/layout/hierarchy3"/>
    <dgm:cxn modelId="{DF1F9DA5-1D2A-45C7-925B-46B6835CBFB0}" srcId="{B7AC110F-0BD3-481D-9324-6A8B420819FB}" destId="{1978637B-71F5-4579-8336-F96A9ED37EA6}" srcOrd="0" destOrd="0" parTransId="{7F4BB832-FA33-452C-BFD9-B00AA1EA4F5D}" sibTransId="{E7AEB5CC-A9EC-4DC8-AA67-A32347DD7244}"/>
    <dgm:cxn modelId="{3A2CDDAC-1E99-4E04-AE49-8F946DE529FE}" type="presOf" srcId="{36ED2696-F87F-44E8-A521-972CC5B6040D}" destId="{8BD5FFE7-B30C-455B-A4C6-A1500D3B03E8}" srcOrd="0" destOrd="0" presId="urn:microsoft.com/office/officeart/2005/8/layout/hierarchy3"/>
    <dgm:cxn modelId="{301196AD-21D7-4E5E-A552-A6C071DFC549}" srcId="{DE155C5F-0252-48DF-9138-C07B5E9DD034}" destId="{6FE9DF66-901C-4EB7-B9EB-551EE0703CA4}" srcOrd="4" destOrd="0" parTransId="{FB053593-03FD-45C9-8C00-6DA555F6B3B7}" sibTransId="{45D9E57D-6BFD-4D42-926B-EB9DEC3CF334}"/>
    <dgm:cxn modelId="{AA9AEEB4-1539-4469-8230-E1BBB4AE5B46}" type="presOf" srcId="{3D23588A-7FCA-4BD1-8756-849A5D665FB5}" destId="{54FEC0EF-1388-4DB8-9F5C-647FC4729D79}" srcOrd="0" destOrd="0" presId="urn:microsoft.com/office/officeart/2005/8/layout/hierarchy3"/>
    <dgm:cxn modelId="{0809F9B4-CC8B-4F3D-93E0-5D19F629FB5C}" type="presOf" srcId="{B7AC110F-0BD3-481D-9324-6A8B420819FB}" destId="{AEFE3CBB-A4D6-4B00-982E-25AFBF12528B}" srcOrd="0" destOrd="0" presId="urn:microsoft.com/office/officeart/2005/8/layout/hierarchy3"/>
    <dgm:cxn modelId="{88E03DB8-AF9A-438B-9D0E-FB6D9FD621F9}" type="presOf" srcId="{DE155C5F-0252-48DF-9138-C07B5E9DD034}" destId="{80F605EF-8ED5-4EFB-97F1-30042F95289C}" srcOrd="0" destOrd="0" presId="urn:microsoft.com/office/officeart/2005/8/layout/hierarchy3"/>
    <dgm:cxn modelId="{9D36A4BA-5AF9-45AB-AA0F-9E47F7D8B669}" type="presOf" srcId="{6FE9DF66-901C-4EB7-B9EB-551EE0703CA4}" destId="{D0F4DFE1-1C2D-4312-A933-B030A6E9539A}" srcOrd="0" destOrd="0" presId="urn:microsoft.com/office/officeart/2005/8/layout/hierarchy3"/>
    <dgm:cxn modelId="{389FA2C9-528D-41AC-A7A1-1CE0BDC991A9}" srcId="{6FE9DF66-901C-4EB7-B9EB-551EE0703CA4}" destId="{36ED2696-F87F-44E8-A521-972CC5B6040D}" srcOrd="1" destOrd="0" parTransId="{CC6030E8-1A42-445B-95C9-5D5D7236CD90}" sibTransId="{55C0E516-697E-427F-9A6D-5B7E70B35777}"/>
    <dgm:cxn modelId="{7D90F3C9-9252-47A2-9E6A-78256A798182}" type="presOf" srcId="{83AD1D37-CD2F-48EF-BB9A-1411BEE045D2}" destId="{F8310989-C659-46C4-93A8-FAA5D62CA73F}" srcOrd="0" destOrd="0" presId="urn:microsoft.com/office/officeart/2005/8/layout/hierarchy3"/>
    <dgm:cxn modelId="{701C7CD4-B420-4115-9882-F3FCB7E2CDAA}" type="presOf" srcId="{644DD1C0-58F4-4C0A-899F-4C018BD7E4CB}" destId="{CDD92F54-C92C-49DE-8688-B9BC69B2A882}" srcOrd="0" destOrd="0" presId="urn:microsoft.com/office/officeart/2005/8/layout/hierarchy3"/>
    <dgm:cxn modelId="{5DE533D6-8E98-4FD8-93DB-9A8F447C5FF9}" type="presOf" srcId="{B7B7D92F-C831-4E8F-A0E9-A271B96C0882}" destId="{9E156891-A014-46CC-812F-D58C63BE1E6B}" srcOrd="0" destOrd="0" presId="urn:microsoft.com/office/officeart/2005/8/layout/hierarchy3"/>
    <dgm:cxn modelId="{D2B79ED6-AC02-44BF-9ABC-4407FD72F366}" type="presOf" srcId="{7F4BB832-FA33-452C-BFD9-B00AA1EA4F5D}" destId="{CA2BA5CA-93F3-43DD-BE5E-28EB29BBF0AC}" srcOrd="0" destOrd="0" presId="urn:microsoft.com/office/officeart/2005/8/layout/hierarchy3"/>
    <dgm:cxn modelId="{8554A7DE-6E0C-420A-B6D7-8FCA0F4E5649}" type="presOf" srcId="{B7AC110F-0BD3-481D-9324-6A8B420819FB}" destId="{ACDED20B-88A1-4A56-87CE-BC637DD373EE}" srcOrd="1" destOrd="0" presId="urn:microsoft.com/office/officeart/2005/8/layout/hierarchy3"/>
    <dgm:cxn modelId="{1B4B0BE8-54A4-452E-A056-1C755E66967C}" srcId="{47D16E52-81EA-4BA1-A00B-F3A6454F7A30}" destId="{CAF62280-8AC9-4867-8926-BBBBABE6A109}" srcOrd="0" destOrd="0" parTransId="{54BB43CA-AFFF-4472-96E9-CC18A3ECB0FB}" sibTransId="{BA8D210F-9154-44EA-BD4D-9B73C76A2592}"/>
    <dgm:cxn modelId="{A2C283F0-63EE-4D3D-B68B-CEDAAA9874A4}" srcId="{6FE9DF66-901C-4EB7-B9EB-551EE0703CA4}" destId="{D40FF11A-8705-4106-89B2-F929C6BE6B59}" srcOrd="0" destOrd="0" parTransId="{644DD1C0-58F4-4C0A-899F-4C018BD7E4CB}" sibTransId="{D7F8C9A7-1B45-4745-99D5-5AD106BFF632}"/>
    <dgm:cxn modelId="{5497C5F1-E6E9-4C14-87CF-332F6F06D64C}" srcId="{390AB254-31AD-4393-A2A0-A9B649F5CDD8}" destId="{7BB1F8F8-6790-450F-9BCB-631DE2645D4B}" srcOrd="0" destOrd="0" parTransId="{75B16D4E-ED2B-4534-A8C7-0AEEE88B5ABC}" sibTransId="{DBBFC0A9-B311-4AD9-82CA-07904854198C}"/>
    <dgm:cxn modelId="{7BA0F2F6-E867-44B3-9F89-BF9682F0F83F}" type="presOf" srcId="{1978637B-71F5-4579-8336-F96A9ED37EA6}" destId="{7A24CA5E-C8FA-4B6C-A516-67E3DFDFFB5B}" srcOrd="0" destOrd="0" presId="urn:microsoft.com/office/officeart/2005/8/layout/hierarchy3"/>
    <dgm:cxn modelId="{641CCDF7-A45F-405C-A50D-380A46660062}" type="presOf" srcId="{35E9ADD5-3F20-4498-AFF6-2FDEE1FCF869}" destId="{12DE2482-E3C3-41A7-B0D7-CF53D2E3E998}" srcOrd="1" destOrd="0" presId="urn:microsoft.com/office/officeart/2005/8/layout/hierarchy3"/>
    <dgm:cxn modelId="{7E457FFA-7B20-4049-9DF8-237E56659A96}" type="presOf" srcId="{47D16E52-81EA-4BA1-A00B-F3A6454F7A30}" destId="{0C012023-0832-4657-B585-9131B8ADD305}" srcOrd="1" destOrd="0" presId="urn:microsoft.com/office/officeart/2005/8/layout/hierarchy3"/>
    <dgm:cxn modelId="{0644DDFB-910C-4A90-8D41-2C6326184212}" srcId="{DE155C5F-0252-48DF-9138-C07B5E9DD034}" destId="{B7AC110F-0BD3-481D-9324-6A8B420819FB}" srcOrd="2" destOrd="0" parTransId="{B8EAA791-3AA4-4CEA-92AA-10AAC2732E5C}" sibTransId="{E7B2D972-6635-481C-98B7-81453C8625F2}"/>
    <dgm:cxn modelId="{701F4AFC-EF94-455F-955C-9B26DA55FE6E}" type="presOf" srcId="{993A121A-F14F-41AA-8CA5-0AA9B27D3293}" destId="{B99822D5-1DC7-4A84-BC79-4F59A7F50B46}" srcOrd="0" destOrd="0" presId="urn:microsoft.com/office/officeart/2005/8/layout/hierarchy3"/>
    <dgm:cxn modelId="{626211EB-3D60-4A18-839A-1EBDBB9EE301}" type="presParOf" srcId="{80F605EF-8ED5-4EFB-97F1-30042F95289C}" destId="{56D39538-980F-4787-A68F-7EC86506C0BE}" srcOrd="0" destOrd="0" presId="urn:microsoft.com/office/officeart/2005/8/layout/hierarchy3"/>
    <dgm:cxn modelId="{03E89739-1DD9-4FED-911E-93F85B079AF9}" type="presParOf" srcId="{56D39538-980F-4787-A68F-7EC86506C0BE}" destId="{8455950F-3DC9-41FE-9592-8011BBC4405B}" srcOrd="0" destOrd="0" presId="urn:microsoft.com/office/officeart/2005/8/layout/hierarchy3"/>
    <dgm:cxn modelId="{B58B6539-DF86-469D-8592-AF16E33A1344}" type="presParOf" srcId="{8455950F-3DC9-41FE-9592-8011BBC4405B}" destId="{C44E646C-8769-41DD-8B07-48FDE027D7B3}" srcOrd="0" destOrd="0" presId="urn:microsoft.com/office/officeart/2005/8/layout/hierarchy3"/>
    <dgm:cxn modelId="{4E240BF0-D17B-4A2E-8651-83AF2AE8E6CD}" type="presParOf" srcId="{8455950F-3DC9-41FE-9592-8011BBC4405B}" destId="{7EA1B368-BD26-418F-97F8-3476AD2E375A}" srcOrd="1" destOrd="0" presId="urn:microsoft.com/office/officeart/2005/8/layout/hierarchy3"/>
    <dgm:cxn modelId="{FB363653-C4B8-44F2-993E-DE85C5587C3A}" type="presParOf" srcId="{56D39538-980F-4787-A68F-7EC86506C0BE}" destId="{2C0EA1DE-A9F9-4494-9897-2BF23480C712}" srcOrd="1" destOrd="0" presId="urn:microsoft.com/office/officeart/2005/8/layout/hierarchy3"/>
    <dgm:cxn modelId="{FF33BA6D-4B18-4E19-B59A-495FE95E9D5C}" type="presParOf" srcId="{2C0EA1DE-A9F9-4494-9897-2BF23480C712}" destId="{EE00ADF4-90D1-4B7A-8711-C95167FAB8E8}" srcOrd="0" destOrd="0" presId="urn:microsoft.com/office/officeart/2005/8/layout/hierarchy3"/>
    <dgm:cxn modelId="{5009525E-E250-4C11-A493-55AE15EF632D}" type="presParOf" srcId="{2C0EA1DE-A9F9-4494-9897-2BF23480C712}" destId="{DFE248A3-CA45-4F2F-A840-5D48BFD6194E}" srcOrd="1" destOrd="0" presId="urn:microsoft.com/office/officeart/2005/8/layout/hierarchy3"/>
    <dgm:cxn modelId="{756A7798-4834-44F5-9EB8-CD3CF547DCFC}" type="presParOf" srcId="{2C0EA1DE-A9F9-4494-9897-2BF23480C712}" destId="{54FEC0EF-1388-4DB8-9F5C-647FC4729D79}" srcOrd="2" destOrd="0" presId="urn:microsoft.com/office/officeart/2005/8/layout/hierarchy3"/>
    <dgm:cxn modelId="{39A575F1-84EA-41B1-AC58-03D1CBF5F661}" type="presParOf" srcId="{2C0EA1DE-A9F9-4494-9897-2BF23480C712}" destId="{F8310989-C659-46C4-93A8-FAA5D62CA73F}" srcOrd="3" destOrd="0" presId="urn:microsoft.com/office/officeart/2005/8/layout/hierarchy3"/>
    <dgm:cxn modelId="{E91C2C43-F5B6-46C3-B77F-EB56A4161115}" type="presParOf" srcId="{2C0EA1DE-A9F9-4494-9897-2BF23480C712}" destId="{B99822D5-1DC7-4A84-BC79-4F59A7F50B46}" srcOrd="4" destOrd="0" presId="urn:microsoft.com/office/officeart/2005/8/layout/hierarchy3"/>
    <dgm:cxn modelId="{1AC28954-5F2A-4105-8F9D-3D03D0C93436}" type="presParOf" srcId="{2C0EA1DE-A9F9-4494-9897-2BF23480C712}" destId="{B8CF1875-40C5-4B48-B8CA-ED235FFB40D4}" srcOrd="5" destOrd="0" presId="urn:microsoft.com/office/officeart/2005/8/layout/hierarchy3"/>
    <dgm:cxn modelId="{FF2ABA11-6560-4E11-A37D-368B101D77F0}" type="presParOf" srcId="{80F605EF-8ED5-4EFB-97F1-30042F95289C}" destId="{78DBCC11-BB5E-4585-824B-16DCF1F817AE}" srcOrd="1" destOrd="0" presId="urn:microsoft.com/office/officeart/2005/8/layout/hierarchy3"/>
    <dgm:cxn modelId="{09388878-A418-4976-B14E-66152976DFBD}" type="presParOf" srcId="{78DBCC11-BB5E-4585-824B-16DCF1F817AE}" destId="{BA7D6DB1-12E6-4C47-BE10-815C6E3171A4}" srcOrd="0" destOrd="0" presId="urn:microsoft.com/office/officeart/2005/8/layout/hierarchy3"/>
    <dgm:cxn modelId="{B4DA1AFD-E12F-4092-8A90-2BBE4D541B0A}" type="presParOf" srcId="{BA7D6DB1-12E6-4C47-BE10-815C6E3171A4}" destId="{4B092699-0465-4E93-BB0A-434522014FF8}" srcOrd="0" destOrd="0" presId="urn:microsoft.com/office/officeart/2005/8/layout/hierarchy3"/>
    <dgm:cxn modelId="{7BC44BAB-D85D-40B9-A950-0B01110DE7D9}" type="presParOf" srcId="{BA7D6DB1-12E6-4C47-BE10-815C6E3171A4}" destId="{12DE2482-E3C3-41A7-B0D7-CF53D2E3E998}" srcOrd="1" destOrd="0" presId="urn:microsoft.com/office/officeart/2005/8/layout/hierarchy3"/>
    <dgm:cxn modelId="{D68770C6-FE19-4E3F-BE0E-6F8DBBCAB5FC}" type="presParOf" srcId="{78DBCC11-BB5E-4585-824B-16DCF1F817AE}" destId="{67B98C61-8922-45B0-8ADF-486F431F2460}" srcOrd="1" destOrd="0" presId="urn:microsoft.com/office/officeart/2005/8/layout/hierarchy3"/>
    <dgm:cxn modelId="{4A559C22-2AB0-4250-81F2-52B35013D3A6}" type="presParOf" srcId="{80F605EF-8ED5-4EFB-97F1-30042F95289C}" destId="{3C19B8AB-86FA-491A-B968-3FD50E81AC96}" srcOrd="2" destOrd="0" presId="urn:microsoft.com/office/officeart/2005/8/layout/hierarchy3"/>
    <dgm:cxn modelId="{B3183AF2-9AB5-4F4E-BFA0-60CDF0086F46}" type="presParOf" srcId="{3C19B8AB-86FA-491A-B968-3FD50E81AC96}" destId="{B7435D69-48CC-4787-9760-A5F094CF3F8F}" srcOrd="0" destOrd="0" presId="urn:microsoft.com/office/officeart/2005/8/layout/hierarchy3"/>
    <dgm:cxn modelId="{AD3EABED-D71B-418D-A44C-1AEC640FE17A}" type="presParOf" srcId="{B7435D69-48CC-4787-9760-A5F094CF3F8F}" destId="{AEFE3CBB-A4D6-4B00-982E-25AFBF12528B}" srcOrd="0" destOrd="0" presId="urn:microsoft.com/office/officeart/2005/8/layout/hierarchy3"/>
    <dgm:cxn modelId="{7031B6CE-A09F-4F9A-9BDA-9215D9D5EABE}" type="presParOf" srcId="{B7435D69-48CC-4787-9760-A5F094CF3F8F}" destId="{ACDED20B-88A1-4A56-87CE-BC637DD373EE}" srcOrd="1" destOrd="0" presId="urn:microsoft.com/office/officeart/2005/8/layout/hierarchy3"/>
    <dgm:cxn modelId="{30116536-0DFB-4607-BBFA-77298C4912CE}" type="presParOf" srcId="{3C19B8AB-86FA-491A-B968-3FD50E81AC96}" destId="{E1BE3C84-BCE8-4B50-A43D-56E047D43137}" srcOrd="1" destOrd="0" presId="urn:microsoft.com/office/officeart/2005/8/layout/hierarchy3"/>
    <dgm:cxn modelId="{7C48E24E-DE80-44BD-9573-CDC5856F415A}" type="presParOf" srcId="{E1BE3C84-BCE8-4B50-A43D-56E047D43137}" destId="{CA2BA5CA-93F3-43DD-BE5E-28EB29BBF0AC}" srcOrd="0" destOrd="0" presId="urn:microsoft.com/office/officeart/2005/8/layout/hierarchy3"/>
    <dgm:cxn modelId="{D9CE074A-C36B-4A08-8D9F-15086330624B}" type="presParOf" srcId="{E1BE3C84-BCE8-4B50-A43D-56E047D43137}" destId="{7A24CA5E-C8FA-4B6C-A516-67E3DFDFFB5B}" srcOrd="1" destOrd="0" presId="urn:microsoft.com/office/officeart/2005/8/layout/hierarchy3"/>
    <dgm:cxn modelId="{1E80BC67-270A-455D-A58B-AA55E093DC88}" type="presParOf" srcId="{E1BE3C84-BCE8-4B50-A43D-56E047D43137}" destId="{66844DA2-43B0-4B90-BC5D-8A3A8D6F81B0}" srcOrd="2" destOrd="0" presId="urn:microsoft.com/office/officeart/2005/8/layout/hierarchy3"/>
    <dgm:cxn modelId="{F45F020D-742F-4583-8EF3-D7468E19BF22}" type="presParOf" srcId="{E1BE3C84-BCE8-4B50-A43D-56E047D43137}" destId="{9E156891-A014-46CC-812F-D58C63BE1E6B}" srcOrd="3" destOrd="0" presId="urn:microsoft.com/office/officeart/2005/8/layout/hierarchy3"/>
    <dgm:cxn modelId="{BADF2AFE-491B-45EB-8512-02B7D6A8A695}" type="presParOf" srcId="{80F605EF-8ED5-4EFB-97F1-30042F95289C}" destId="{03348CB0-F689-4057-8420-6FC0BCB1E95E}" srcOrd="3" destOrd="0" presId="urn:microsoft.com/office/officeart/2005/8/layout/hierarchy3"/>
    <dgm:cxn modelId="{EAA94C48-B432-4F5D-8D80-D506C17018E3}" type="presParOf" srcId="{03348CB0-F689-4057-8420-6FC0BCB1E95E}" destId="{2AB6C4EC-204B-45BB-AEB3-D43C161E730A}" srcOrd="0" destOrd="0" presId="urn:microsoft.com/office/officeart/2005/8/layout/hierarchy3"/>
    <dgm:cxn modelId="{11D182A4-D670-4590-BA46-FF7AE16BD2A2}" type="presParOf" srcId="{2AB6C4EC-204B-45BB-AEB3-D43C161E730A}" destId="{4B9ABA3D-0811-4A66-A774-BE728D66D380}" srcOrd="0" destOrd="0" presId="urn:microsoft.com/office/officeart/2005/8/layout/hierarchy3"/>
    <dgm:cxn modelId="{A65FAF70-909D-433E-8861-2493D17B9215}" type="presParOf" srcId="{2AB6C4EC-204B-45BB-AEB3-D43C161E730A}" destId="{0C012023-0832-4657-B585-9131B8ADD305}" srcOrd="1" destOrd="0" presId="urn:microsoft.com/office/officeart/2005/8/layout/hierarchy3"/>
    <dgm:cxn modelId="{20080694-A3BF-45C3-B613-2920ED11BDAB}" type="presParOf" srcId="{03348CB0-F689-4057-8420-6FC0BCB1E95E}" destId="{53396ED5-6899-4357-8D47-CFBA910DDB36}" srcOrd="1" destOrd="0" presId="urn:microsoft.com/office/officeart/2005/8/layout/hierarchy3"/>
    <dgm:cxn modelId="{ADBAA5F8-1BF7-4124-A081-B611945366BB}" type="presParOf" srcId="{53396ED5-6899-4357-8D47-CFBA910DDB36}" destId="{B6223BF1-98C2-4161-9E2F-0C0102989CA2}" srcOrd="0" destOrd="0" presId="urn:microsoft.com/office/officeart/2005/8/layout/hierarchy3"/>
    <dgm:cxn modelId="{D0E54EE0-64A2-4CA4-8396-27AD1B1BDFFC}" type="presParOf" srcId="{53396ED5-6899-4357-8D47-CFBA910DDB36}" destId="{272042FB-D49A-4C73-8489-9ED422C39B12}" srcOrd="1" destOrd="0" presId="urn:microsoft.com/office/officeart/2005/8/layout/hierarchy3"/>
    <dgm:cxn modelId="{5FBF9047-5BD8-4B4A-8AF2-0269AD197939}" type="presParOf" srcId="{80F605EF-8ED5-4EFB-97F1-30042F95289C}" destId="{84C8F6A2-7C64-45A6-8365-C0DBDFDA4B13}" srcOrd="4" destOrd="0" presId="urn:microsoft.com/office/officeart/2005/8/layout/hierarchy3"/>
    <dgm:cxn modelId="{76A5B62D-45AA-4446-A562-AF827AFC1C10}" type="presParOf" srcId="{84C8F6A2-7C64-45A6-8365-C0DBDFDA4B13}" destId="{42AA8E5B-5679-4FCB-BBCC-8CC4710282FC}" srcOrd="0" destOrd="0" presId="urn:microsoft.com/office/officeart/2005/8/layout/hierarchy3"/>
    <dgm:cxn modelId="{128FB7F8-2937-4B14-B26E-D0DFCE9B0167}" type="presParOf" srcId="{42AA8E5B-5679-4FCB-BBCC-8CC4710282FC}" destId="{D0F4DFE1-1C2D-4312-A933-B030A6E9539A}" srcOrd="0" destOrd="0" presId="urn:microsoft.com/office/officeart/2005/8/layout/hierarchy3"/>
    <dgm:cxn modelId="{8CE24A76-A1F4-4EDD-8F7C-F728E6A8D39A}" type="presParOf" srcId="{42AA8E5B-5679-4FCB-BBCC-8CC4710282FC}" destId="{930AFE0D-6C59-4604-AE4D-BEEFE458C929}" srcOrd="1" destOrd="0" presId="urn:microsoft.com/office/officeart/2005/8/layout/hierarchy3"/>
    <dgm:cxn modelId="{95455261-4B82-4C2D-B847-F57500584F1F}" type="presParOf" srcId="{84C8F6A2-7C64-45A6-8365-C0DBDFDA4B13}" destId="{7DDCCC94-1997-49C8-A0C9-56AA84910312}" srcOrd="1" destOrd="0" presId="urn:microsoft.com/office/officeart/2005/8/layout/hierarchy3"/>
    <dgm:cxn modelId="{EA003D13-43A7-431B-BCBB-43E3708B362D}" type="presParOf" srcId="{7DDCCC94-1997-49C8-A0C9-56AA84910312}" destId="{CDD92F54-C92C-49DE-8688-B9BC69B2A882}" srcOrd="0" destOrd="0" presId="urn:microsoft.com/office/officeart/2005/8/layout/hierarchy3"/>
    <dgm:cxn modelId="{ED8EF9D5-ADB4-4AEC-A18C-038E214D53D9}" type="presParOf" srcId="{7DDCCC94-1997-49C8-A0C9-56AA84910312}" destId="{72944816-636E-49C8-A2CC-98292B87A7ED}" srcOrd="1" destOrd="0" presId="urn:microsoft.com/office/officeart/2005/8/layout/hierarchy3"/>
    <dgm:cxn modelId="{E6186C1A-05CC-4905-A7D8-67DAD1DB424E}" type="presParOf" srcId="{7DDCCC94-1997-49C8-A0C9-56AA84910312}" destId="{7F9710BB-66E3-4AFF-987B-60F38EC27ED9}" srcOrd="2" destOrd="0" presId="urn:microsoft.com/office/officeart/2005/8/layout/hierarchy3"/>
    <dgm:cxn modelId="{D0F7850A-13C5-4F49-95B4-1DECC7824946}" type="presParOf" srcId="{7DDCCC94-1997-49C8-A0C9-56AA84910312}" destId="{8BD5FFE7-B30C-455B-A4C6-A1500D3B03E8}" srcOrd="3" destOrd="0" presId="urn:microsoft.com/office/officeart/2005/8/layout/hierarchy3"/>
    <dgm:cxn modelId="{BDB01D2D-9D83-4747-A38C-CD9C978D1EB8}" type="presParOf" srcId="{7DDCCC94-1997-49C8-A0C9-56AA84910312}" destId="{AEE04C85-5CB1-4AFE-AAAC-74527EE3714E}" srcOrd="4" destOrd="0" presId="urn:microsoft.com/office/officeart/2005/8/layout/hierarchy3"/>
    <dgm:cxn modelId="{6822B0D8-E536-4BFC-ACAA-23F3F14D20DD}" type="presParOf" srcId="{7DDCCC94-1997-49C8-A0C9-56AA84910312}" destId="{2F0827AA-6637-483F-B5BA-FDF174E4E4EF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4E646C-8769-41DD-8B07-48FDE027D7B3}">
      <dsp:nvSpPr>
        <dsp:cNvPr id="0" name=""/>
        <dsp:cNvSpPr/>
      </dsp:nvSpPr>
      <dsp:spPr>
        <a:xfrm>
          <a:off x="2446" y="153370"/>
          <a:ext cx="1022129" cy="511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Generic Access</a:t>
          </a:r>
        </a:p>
      </dsp:txBody>
      <dsp:txXfrm>
        <a:off x="17415" y="168339"/>
        <a:ext cx="992191" cy="481126"/>
      </dsp:txXfrm>
    </dsp:sp>
    <dsp:sp modelId="{EE00ADF4-90D1-4B7A-8711-C95167FAB8E8}">
      <dsp:nvSpPr>
        <dsp:cNvPr id="0" name=""/>
        <dsp:cNvSpPr/>
      </dsp:nvSpPr>
      <dsp:spPr>
        <a:xfrm>
          <a:off x="104659" y="664435"/>
          <a:ext cx="102212" cy="287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689"/>
              </a:lnTo>
              <a:lnTo>
                <a:pt x="102212" y="2876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E248A3-CA45-4F2F-A840-5D48BFD6194E}">
      <dsp:nvSpPr>
        <dsp:cNvPr id="0" name=""/>
        <dsp:cNvSpPr/>
      </dsp:nvSpPr>
      <dsp:spPr>
        <a:xfrm>
          <a:off x="206872" y="741882"/>
          <a:ext cx="739245" cy="4204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Device Name</a:t>
          </a:r>
        </a:p>
      </dsp:txBody>
      <dsp:txXfrm>
        <a:off x="219188" y="754198"/>
        <a:ext cx="714613" cy="395853"/>
      </dsp:txXfrm>
    </dsp:sp>
    <dsp:sp modelId="{54FEC0EF-1388-4DB8-9F5C-647FC4729D79}">
      <dsp:nvSpPr>
        <dsp:cNvPr id="0" name=""/>
        <dsp:cNvSpPr/>
      </dsp:nvSpPr>
      <dsp:spPr>
        <a:xfrm>
          <a:off x="104659" y="664435"/>
          <a:ext cx="102212" cy="785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22"/>
              </a:lnTo>
              <a:lnTo>
                <a:pt x="102212" y="7856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10989-C659-46C4-93A8-FAA5D62CA73F}">
      <dsp:nvSpPr>
        <dsp:cNvPr id="0" name=""/>
        <dsp:cNvSpPr/>
      </dsp:nvSpPr>
      <dsp:spPr>
        <a:xfrm>
          <a:off x="206872" y="1239815"/>
          <a:ext cx="739245" cy="4204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Appearance</a:t>
          </a:r>
        </a:p>
      </dsp:txBody>
      <dsp:txXfrm>
        <a:off x="219188" y="1252131"/>
        <a:ext cx="714613" cy="395853"/>
      </dsp:txXfrm>
    </dsp:sp>
    <dsp:sp modelId="{B99822D5-1DC7-4A84-BC79-4F59A7F50B46}">
      <dsp:nvSpPr>
        <dsp:cNvPr id="0" name=""/>
        <dsp:cNvSpPr/>
      </dsp:nvSpPr>
      <dsp:spPr>
        <a:xfrm>
          <a:off x="104659" y="664435"/>
          <a:ext cx="102212" cy="1283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555"/>
              </a:lnTo>
              <a:lnTo>
                <a:pt x="102212" y="1283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F1875-40C5-4B48-B8CA-ED235FFB40D4}">
      <dsp:nvSpPr>
        <dsp:cNvPr id="0" name=""/>
        <dsp:cNvSpPr/>
      </dsp:nvSpPr>
      <dsp:spPr>
        <a:xfrm>
          <a:off x="206872" y="1737747"/>
          <a:ext cx="739245" cy="4204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Peripheral Preferred Connection Parameters</a:t>
          </a:r>
        </a:p>
      </dsp:txBody>
      <dsp:txXfrm>
        <a:off x="219188" y="1750063"/>
        <a:ext cx="714613" cy="395853"/>
      </dsp:txXfrm>
    </dsp:sp>
    <dsp:sp modelId="{4B092699-0465-4E93-BB0A-434522014FF8}">
      <dsp:nvSpPr>
        <dsp:cNvPr id="0" name=""/>
        <dsp:cNvSpPr/>
      </dsp:nvSpPr>
      <dsp:spPr>
        <a:xfrm>
          <a:off x="1179470" y="153370"/>
          <a:ext cx="1022129" cy="511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Generic Attribute</a:t>
          </a:r>
        </a:p>
      </dsp:txBody>
      <dsp:txXfrm>
        <a:off x="1194439" y="168339"/>
        <a:ext cx="992191" cy="481126"/>
      </dsp:txXfrm>
    </dsp:sp>
    <dsp:sp modelId="{AEFE3CBB-A4D6-4B00-982E-25AFBF12528B}">
      <dsp:nvSpPr>
        <dsp:cNvPr id="0" name=""/>
        <dsp:cNvSpPr/>
      </dsp:nvSpPr>
      <dsp:spPr>
        <a:xfrm>
          <a:off x="2356493" y="153370"/>
          <a:ext cx="1022129" cy="511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Heart Rate</a:t>
          </a:r>
        </a:p>
      </dsp:txBody>
      <dsp:txXfrm>
        <a:off x="2371462" y="168339"/>
        <a:ext cx="992191" cy="481126"/>
      </dsp:txXfrm>
    </dsp:sp>
    <dsp:sp modelId="{CA2BA5CA-93F3-43DD-BE5E-28EB29BBF0AC}">
      <dsp:nvSpPr>
        <dsp:cNvPr id="0" name=""/>
        <dsp:cNvSpPr/>
      </dsp:nvSpPr>
      <dsp:spPr>
        <a:xfrm>
          <a:off x="2458706" y="664435"/>
          <a:ext cx="102212" cy="287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689"/>
              </a:lnTo>
              <a:lnTo>
                <a:pt x="102212" y="2876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4CA5E-C8FA-4B6C-A516-67E3DFDFFB5B}">
      <dsp:nvSpPr>
        <dsp:cNvPr id="0" name=""/>
        <dsp:cNvSpPr/>
      </dsp:nvSpPr>
      <dsp:spPr>
        <a:xfrm>
          <a:off x="2560919" y="741882"/>
          <a:ext cx="739245" cy="4204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Heart Rate Measurement</a:t>
          </a:r>
        </a:p>
      </dsp:txBody>
      <dsp:txXfrm>
        <a:off x="2573235" y="754198"/>
        <a:ext cx="714613" cy="395853"/>
      </dsp:txXfrm>
    </dsp:sp>
    <dsp:sp modelId="{66844DA2-43B0-4B90-BC5D-8A3A8D6F81B0}">
      <dsp:nvSpPr>
        <dsp:cNvPr id="0" name=""/>
        <dsp:cNvSpPr/>
      </dsp:nvSpPr>
      <dsp:spPr>
        <a:xfrm>
          <a:off x="2458706" y="664435"/>
          <a:ext cx="102212" cy="785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22"/>
              </a:lnTo>
              <a:lnTo>
                <a:pt x="102212" y="7856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56891-A014-46CC-812F-D58C63BE1E6B}">
      <dsp:nvSpPr>
        <dsp:cNvPr id="0" name=""/>
        <dsp:cNvSpPr/>
      </dsp:nvSpPr>
      <dsp:spPr>
        <a:xfrm>
          <a:off x="2560919" y="1239815"/>
          <a:ext cx="739245" cy="4204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Body Sensor Location</a:t>
          </a:r>
        </a:p>
      </dsp:txBody>
      <dsp:txXfrm>
        <a:off x="2573235" y="1252131"/>
        <a:ext cx="714613" cy="395853"/>
      </dsp:txXfrm>
    </dsp:sp>
    <dsp:sp modelId="{4B9ABA3D-0811-4A66-A774-BE728D66D380}">
      <dsp:nvSpPr>
        <dsp:cNvPr id="0" name=""/>
        <dsp:cNvSpPr/>
      </dsp:nvSpPr>
      <dsp:spPr>
        <a:xfrm>
          <a:off x="3533517" y="153370"/>
          <a:ext cx="1022129" cy="511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Battery Service</a:t>
          </a:r>
        </a:p>
      </dsp:txBody>
      <dsp:txXfrm>
        <a:off x="3548486" y="168339"/>
        <a:ext cx="992191" cy="481126"/>
      </dsp:txXfrm>
    </dsp:sp>
    <dsp:sp modelId="{B6223BF1-98C2-4161-9E2F-0C0102989CA2}">
      <dsp:nvSpPr>
        <dsp:cNvPr id="0" name=""/>
        <dsp:cNvSpPr/>
      </dsp:nvSpPr>
      <dsp:spPr>
        <a:xfrm>
          <a:off x="3635730" y="664435"/>
          <a:ext cx="102212" cy="287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689"/>
              </a:lnTo>
              <a:lnTo>
                <a:pt x="102212" y="2876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042FB-D49A-4C73-8489-9ED422C39B12}">
      <dsp:nvSpPr>
        <dsp:cNvPr id="0" name=""/>
        <dsp:cNvSpPr/>
      </dsp:nvSpPr>
      <dsp:spPr>
        <a:xfrm>
          <a:off x="3737943" y="741882"/>
          <a:ext cx="739245" cy="4204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Battery Level</a:t>
          </a:r>
        </a:p>
      </dsp:txBody>
      <dsp:txXfrm>
        <a:off x="3750259" y="754198"/>
        <a:ext cx="714613" cy="395853"/>
      </dsp:txXfrm>
    </dsp:sp>
    <dsp:sp modelId="{D0F4DFE1-1C2D-4312-A933-B030A6E9539A}">
      <dsp:nvSpPr>
        <dsp:cNvPr id="0" name=""/>
        <dsp:cNvSpPr/>
      </dsp:nvSpPr>
      <dsp:spPr>
        <a:xfrm>
          <a:off x="4710541" y="153370"/>
          <a:ext cx="1022129" cy="511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Device Information</a:t>
          </a:r>
        </a:p>
      </dsp:txBody>
      <dsp:txXfrm>
        <a:off x="4725510" y="168339"/>
        <a:ext cx="992191" cy="481126"/>
      </dsp:txXfrm>
    </dsp:sp>
    <dsp:sp modelId="{CDD92F54-C92C-49DE-8688-B9BC69B2A882}">
      <dsp:nvSpPr>
        <dsp:cNvPr id="0" name=""/>
        <dsp:cNvSpPr/>
      </dsp:nvSpPr>
      <dsp:spPr>
        <a:xfrm>
          <a:off x="4812754" y="664435"/>
          <a:ext cx="102212" cy="287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689"/>
              </a:lnTo>
              <a:lnTo>
                <a:pt x="102212" y="2876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44816-636E-49C8-A2CC-98292B87A7ED}">
      <dsp:nvSpPr>
        <dsp:cNvPr id="0" name=""/>
        <dsp:cNvSpPr/>
      </dsp:nvSpPr>
      <dsp:spPr>
        <a:xfrm>
          <a:off x="4914967" y="741882"/>
          <a:ext cx="739245" cy="4204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Serial Number String</a:t>
          </a:r>
        </a:p>
      </dsp:txBody>
      <dsp:txXfrm>
        <a:off x="4927283" y="754198"/>
        <a:ext cx="714613" cy="395853"/>
      </dsp:txXfrm>
    </dsp:sp>
    <dsp:sp modelId="{7F9710BB-66E3-4AFF-987B-60F38EC27ED9}">
      <dsp:nvSpPr>
        <dsp:cNvPr id="0" name=""/>
        <dsp:cNvSpPr/>
      </dsp:nvSpPr>
      <dsp:spPr>
        <a:xfrm>
          <a:off x="4812754" y="664435"/>
          <a:ext cx="102212" cy="785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22"/>
              </a:lnTo>
              <a:lnTo>
                <a:pt x="102212" y="7856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5FFE7-B30C-455B-A4C6-A1500D3B03E8}">
      <dsp:nvSpPr>
        <dsp:cNvPr id="0" name=""/>
        <dsp:cNvSpPr/>
      </dsp:nvSpPr>
      <dsp:spPr>
        <a:xfrm>
          <a:off x="4914967" y="1239815"/>
          <a:ext cx="739245" cy="4204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Hardware Revision String</a:t>
          </a:r>
        </a:p>
      </dsp:txBody>
      <dsp:txXfrm>
        <a:off x="4927283" y="1252131"/>
        <a:ext cx="714613" cy="395853"/>
      </dsp:txXfrm>
    </dsp:sp>
    <dsp:sp modelId="{AEE04C85-5CB1-4AFE-AAAC-74527EE3714E}">
      <dsp:nvSpPr>
        <dsp:cNvPr id="0" name=""/>
        <dsp:cNvSpPr/>
      </dsp:nvSpPr>
      <dsp:spPr>
        <a:xfrm>
          <a:off x="4812754" y="664435"/>
          <a:ext cx="102212" cy="1283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555"/>
              </a:lnTo>
              <a:lnTo>
                <a:pt x="102212" y="1283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827AA-6637-483F-B5BA-FDF174E4E4EF}">
      <dsp:nvSpPr>
        <dsp:cNvPr id="0" name=""/>
        <dsp:cNvSpPr/>
      </dsp:nvSpPr>
      <dsp:spPr>
        <a:xfrm>
          <a:off x="4914967" y="1737747"/>
          <a:ext cx="739245" cy="4204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Firmware Revision String</a:t>
          </a:r>
        </a:p>
      </dsp:txBody>
      <dsp:txXfrm>
        <a:off x="4927283" y="1750063"/>
        <a:ext cx="714613" cy="3958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BA80DA31481A4DA5275E3FE23881F9" ma:contentTypeVersion="4" ma:contentTypeDescription="Create a new document." ma:contentTypeScope="" ma:versionID="192edbcebe8121abff1221bc1c40c495">
  <xsd:schema xmlns:xsd="http://www.w3.org/2001/XMLSchema" xmlns:xs="http://www.w3.org/2001/XMLSchema" xmlns:p="http://schemas.microsoft.com/office/2006/metadata/properties" xmlns:ns2="9a0a0977-86e6-4cda-a829-8760642e3403" targetNamespace="http://schemas.microsoft.com/office/2006/metadata/properties" ma:root="true" ma:fieldsID="049be9206697e850e65dec1059c6b86a" ns2:_="">
    <xsd:import namespace="9a0a0977-86e6-4cda-a829-8760642e34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a0977-86e6-4cda-a829-8760642e3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C669133-8E9A-42CC-A44B-7397F4EE7F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3E39FE-D630-4FF1-8105-9F304EF1A7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AFB08-43F4-44C5-87D8-1EA07AD4A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0a0977-86e6-4cda-a829-8760642e3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B9BD7D-2E35-4BC8-A602-998EAC9C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1482</Words>
  <Characters>8452</Characters>
  <Application>Microsoft Office Word</Application>
  <DocSecurity>0</DocSecurity>
  <Lines>70</Lines>
  <Paragraphs>19</Paragraphs>
  <ScaleCrop>false</ScaleCrop>
  <Company>ARM</Company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Cottee Gillbe</dc:creator>
  <cp:lastModifiedBy>Nakul</cp:lastModifiedBy>
  <cp:revision>198</cp:revision>
  <cp:lastPrinted>2014-09-04T10:34:00Z</cp:lastPrinted>
  <dcterms:created xsi:type="dcterms:W3CDTF">2014-09-03T15:53:00Z</dcterms:created>
  <dcterms:modified xsi:type="dcterms:W3CDTF">2020-06-23T16:33:00Z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0x010100D3BA80DA31481A4DA5275E3FE23881F9</vt:lpwstr>
  </property>
  <property fmtid="{D5CDD505-2E9C-101B-9397-08002B2CF9AE}" pid="3" name="Order">
    <vt:r8>17900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