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EB85" w14:textId="77777777" w:rsidR="00741B84" w:rsidRPr="00DA7D0B" w:rsidRDefault="00741B84" w:rsidP="00741B84">
      <w:pPr>
        <w:pStyle w:val="TOCHeading"/>
        <w:numPr>
          <w:ilvl w:val="0"/>
          <w:numId w:val="0"/>
        </w:numPr>
        <w:ind w:left="432" w:hanging="432"/>
        <w:outlineLvl w:val="9"/>
      </w:pPr>
    </w:p>
    <w:p w14:paraId="40A0298E" w14:textId="1565E107" w:rsidR="00741B84" w:rsidRPr="00DA7D0B" w:rsidRDefault="00741B84" w:rsidP="00741B84">
      <w:pPr>
        <w:suppressAutoHyphens w:val="0"/>
        <w:rPr>
          <w:rFonts w:ascii="Calibri Light" w:eastAsia="DengXian Light" w:hAnsi="Calibri Light"/>
          <w:color w:val="2F5496"/>
          <w:sz w:val="32"/>
          <w:szCs w:val="32"/>
          <w:lang w:val="en-US" w:eastAsia="en-US"/>
        </w:rPr>
      </w:pPr>
    </w:p>
    <w:p w14:paraId="5B66F710" w14:textId="77777777" w:rsidR="00741B84" w:rsidRPr="009055AC" w:rsidRDefault="00741B84" w:rsidP="00741B84">
      <w:pPr>
        <w:jc w:val="right"/>
        <w:rPr>
          <w:b/>
          <w:i/>
          <w:sz w:val="36"/>
          <w:lang w:val="en-US"/>
        </w:rPr>
      </w:pPr>
    </w:p>
    <w:p w14:paraId="18210FC9" w14:textId="77777777" w:rsidR="00741B84" w:rsidRPr="009055AC" w:rsidRDefault="00741B84" w:rsidP="00741B84">
      <w:pPr>
        <w:jc w:val="right"/>
        <w:rPr>
          <w:b/>
          <w:i/>
          <w:sz w:val="36"/>
          <w:lang w:val="en-US"/>
        </w:rPr>
      </w:pPr>
      <w:r w:rsidRPr="009055AC">
        <w:rPr>
          <w:b/>
          <w:i/>
          <w:sz w:val="36"/>
          <w:lang w:val="en-US"/>
        </w:rPr>
        <w:t>Internet of Things Course</w:t>
      </w:r>
    </w:p>
    <w:p w14:paraId="476745DF" w14:textId="46994125" w:rsidR="00741B84" w:rsidRPr="009055AC" w:rsidRDefault="00741B84" w:rsidP="00741B84">
      <w:pPr>
        <w:jc w:val="right"/>
        <w:rPr>
          <w:b/>
          <w:sz w:val="52"/>
          <w:lang w:val="en-US"/>
        </w:rPr>
      </w:pPr>
      <w:r w:rsidRPr="009055AC">
        <w:rPr>
          <w:b/>
          <w:sz w:val="52"/>
          <w:lang w:val="en-US"/>
        </w:rPr>
        <w:t xml:space="preserve">LAB </w:t>
      </w:r>
      <w:r w:rsidR="00D32EF6" w:rsidRPr="009055AC">
        <w:rPr>
          <w:b/>
          <w:sz w:val="52"/>
          <w:lang w:val="en-US"/>
        </w:rPr>
        <w:t>8</w:t>
      </w:r>
    </w:p>
    <w:p w14:paraId="5FF04A29" w14:textId="77777777" w:rsidR="00741B84" w:rsidRPr="009055AC" w:rsidRDefault="00741B84" w:rsidP="00741B84">
      <w:pPr>
        <w:jc w:val="right"/>
        <w:rPr>
          <w:b/>
          <w:sz w:val="48"/>
          <w:lang w:val="en-US"/>
        </w:rPr>
      </w:pPr>
      <w:proofErr w:type="spellStart"/>
      <w:r w:rsidRPr="009055AC">
        <w:rPr>
          <w:b/>
          <w:sz w:val="48"/>
          <w:lang w:val="en-US"/>
        </w:rPr>
        <w:t>WiFi</w:t>
      </w:r>
      <w:proofErr w:type="spellEnd"/>
      <w:r w:rsidRPr="009055AC">
        <w:rPr>
          <w:b/>
          <w:sz w:val="48"/>
          <w:lang w:val="en-US"/>
        </w:rPr>
        <w:t xml:space="preserve"> Lab</w:t>
      </w:r>
    </w:p>
    <w:p w14:paraId="2059F20B" w14:textId="77777777" w:rsidR="00741B84" w:rsidRPr="009055AC" w:rsidRDefault="00741B84" w:rsidP="00741B84">
      <w:pPr>
        <w:jc w:val="right"/>
        <w:rPr>
          <w:b/>
          <w:lang w:val="en-US"/>
        </w:rPr>
      </w:pPr>
      <w:r w:rsidRPr="009055AC">
        <w:rPr>
          <w:b/>
          <w:lang w:val="en-US"/>
        </w:rPr>
        <w:t>Issue 1.0</w:t>
      </w:r>
    </w:p>
    <w:p w14:paraId="35A76018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711E5939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3451DE1D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43C2C27F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21AC5250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6ADE882C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761AFA44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03FFED55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0C407547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1FDFDC64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6A16B9A0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04DC0C0A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08C6981B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45C5E753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544838BD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71B57F7A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5AE85CD6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1F3E5EC7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36C6B463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0003075F" w14:textId="77777777" w:rsidR="00741B84" w:rsidRPr="009055AC" w:rsidRDefault="00741B84" w:rsidP="00741B84">
      <w:pPr>
        <w:jc w:val="right"/>
        <w:rPr>
          <w:b/>
          <w:lang w:val="en-US"/>
        </w:rPr>
      </w:pPr>
    </w:p>
    <w:p w14:paraId="625140B1" w14:textId="77777777" w:rsidR="00637EC9" w:rsidRPr="009055AC" w:rsidRDefault="00637EC9" w:rsidP="00741B84">
      <w:pPr>
        <w:jc w:val="right"/>
        <w:rPr>
          <w:b/>
          <w:lang w:val="en-US"/>
        </w:rPr>
        <w:sectPr w:rsidR="00637EC9" w:rsidRPr="009055AC" w:rsidSect="00637EC9">
          <w:headerReference w:type="default" r:id="rId11"/>
          <w:footerReference w:type="default" r:id="rId12"/>
          <w:pgSz w:w="11906" w:h="16838"/>
          <w:pgMar w:top="1440" w:right="1440" w:bottom="1440" w:left="1440" w:header="142" w:footer="454" w:gutter="0"/>
          <w:cols w:space="720"/>
          <w:docGrid w:linePitch="299"/>
        </w:sectPr>
      </w:pPr>
    </w:p>
    <w:p w14:paraId="0BC265D3" w14:textId="77777777" w:rsidR="00637EC9" w:rsidRPr="009055AC" w:rsidRDefault="00637EC9" w:rsidP="00637EC9">
      <w:pPr>
        <w:ind w:right="440"/>
        <w:rPr>
          <w:b/>
          <w:lang w:val="en-US"/>
        </w:rPr>
      </w:pPr>
    </w:p>
    <w:p w14:paraId="68E785C4" w14:textId="77777777" w:rsidR="00741B84" w:rsidRPr="00DA7D0B" w:rsidRDefault="00741B84" w:rsidP="00741B84">
      <w:pPr>
        <w:pStyle w:val="TOCHeading"/>
        <w:numPr>
          <w:ilvl w:val="0"/>
          <w:numId w:val="0"/>
        </w:numPr>
        <w:ind w:left="432" w:hanging="432"/>
        <w:outlineLvl w:val="9"/>
      </w:pPr>
      <w:r w:rsidRPr="00DA7D0B">
        <w:rPr>
          <w:rFonts w:ascii="Calibri" w:hAnsi="Calibri" w:cs="Calibri"/>
          <w:b/>
          <w:bCs/>
          <w:color w:val="000000"/>
          <w:sz w:val="44"/>
          <w:szCs w:val="44"/>
        </w:rPr>
        <w:t>Contents</w:t>
      </w:r>
    </w:p>
    <w:p w14:paraId="15039ACB" w14:textId="77777777" w:rsidR="00741B84" w:rsidRPr="00DA7D0B" w:rsidRDefault="00741B84" w:rsidP="00741B84">
      <w:pPr>
        <w:rPr>
          <w:lang w:val="en-US" w:eastAsia="en-US"/>
        </w:rPr>
      </w:pPr>
    </w:p>
    <w:p w14:paraId="3B8B6BBE" w14:textId="569362AE" w:rsidR="00637EC9" w:rsidRPr="009055AC" w:rsidRDefault="00741B8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r w:rsidRPr="009055AC">
        <w:rPr>
          <w:b w:val="0"/>
          <w:bCs w:val="0"/>
          <w:sz w:val="22"/>
          <w:szCs w:val="22"/>
          <w:lang w:val="en-US"/>
        </w:rPr>
        <w:fldChar w:fldCharType="begin"/>
      </w:r>
      <w:r w:rsidRPr="009055AC">
        <w:rPr>
          <w:lang w:val="en-US"/>
        </w:rPr>
        <w:instrText xml:space="preserve"> TOC \o "1-3" \u \h </w:instrText>
      </w:r>
      <w:r w:rsidRPr="009055AC">
        <w:rPr>
          <w:b w:val="0"/>
          <w:bCs w:val="0"/>
          <w:sz w:val="22"/>
          <w:szCs w:val="22"/>
          <w:lang w:val="en-US"/>
        </w:rPr>
        <w:fldChar w:fldCharType="separate"/>
      </w:r>
      <w:hyperlink w:anchor="_Toc38459331" w:history="1">
        <w:r w:rsidR="00637EC9" w:rsidRPr="009055AC">
          <w:rPr>
            <w:rStyle w:val="Hyperlink"/>
            <w:noProof/>
            <w:lang w:val="en-US"/>
          </w:rPr>
          <w:t>1</w:t>
        </w:r>
        <w:r w:rsidR="00637EC9" w:rsidRPr="009055A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Introduction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_Toc38459331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3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6EB11922" w14:textId="694EAF44" w:rsidR="00637EC9" w:rsidRPr="009055AC" w:rsidRDefault="008453E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32" w:history="1">
        <w:r w:rsidR="00637EC9" w:rsidRPr="009055AC">
          <w:rPr>
            <w:rStyle w:val="Hyperlink"/>
            <w:noProof/>
            <w:lang w:val="en-US"/>
          </w:rPr>
          <w:t>1.1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 xml:space="preserve">Lab </w:t>
        </w:r>
        <w:r w:rsidR="004B59AB" w:rsidRPr="00DA7D0B">
          <w:rPr>
            <w:rStyle w:val="Hyperlink"/>
            <w:noProof/>
            <w:lang w:val="en-US"/>
          </w:rPr>
          <w:t>o</w:t>
        </w:r>
        <w:r w:rsidR="00637EC9" w:rsidRPr="009055AC">
          <w:rPr>
            <w:rStyle w:val="Hyperlink"/>
            <w:noProof/>
            <w:lang w:val="en-US"/>
          </w:rPr>
          <w:t>verview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_Toc38459332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3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1B1E27A3" w14:textId="6140E4B7" w:rsidR="00637EC9" w:rsidRPr="009055AC" w:rsidRDefault="008453E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459333" w:history="1">
        <w:r w:rsidR="00637EC9" w:rsidRPr="009055AC">
          <w:rPr>
            <w:rStyle w:val="Hyperlink"/>
            <w:noProof/>
            <w:lang w:val="en-US"/>
          </w:rPr>
          <w:t>2</w:t>
        </w:r>
        <w:r w:rsidR="00637EC9" w:rsidRPr="009055A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Device Management</w:t>
        </w:r>
        <w:r w:rsidR="00A81DA2">
          <w:rPr>
            <w:rStyle w:val="Hyperlink"/>
            <w:noProof/>
            <w:lang w:val="en-US"/>
          </w:rPr>
          <w:t xml:space="preserve"> Platform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_Toc38459333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3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6EE35C79" w14:textId="5D030A41" w:rsidR="00637EC9" w:rsidRPr="009055AC" w:rsidRDefault="008453E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34" w:history="1">
        <w:r w:rsidR="00637EC9" w:rsidRPr="009055AC">
          <w:rPr>
            <w:rStyle w:val="Hyperlink"/>
            <w:noProof/>
            <w:lang w:val="en-US"/>
          </w:rPr>
          <w:t>2.1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Connecting devices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_Toc38459334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3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235F7A01" w14:textId="0AA6BBAB" w:rsidR="00637EC9" w:rsidRPr="009055AC" w:rsidRDefault="008453E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35" w:history="1">
        <w:r w:rsidR="00637EC9" w:rsidRPr="009055AC">
          <w:rPr>
            <w:rStyle w:val="Hyperlink"/>
            <w:noProof/>
            <w:lang w:val="en-US"/>
          </w:rPr>
          <w:t>2.2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 xml:space="preserve">Managing </w:t>
        </w:r>
        <w:r w:rsidR="00F03FF8" w:rsidRPr="009055AC">
          <w:rPr>
            <w:rStyle w:val="Hyperlink"/>
            <w:noProof/>
            <w:lang w:val="en-US"/>
          </w:rPr>
          <w:t>d</w:t>
        </w:r>
        <w:r w:rsidR="00637EC9" w:rsidRPr="009055AC">
          <w:rPr>
            <w:rStyle w:val="Hyperlink"/>
            <w:noProof/>
            <w:lang w:val="en-US"/>
          </w:rPr>
          <w:t>evices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_Toc38459335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4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20D84F82" w14:textId="3E2E92A5" w:rsidR="00637EC9" w:rsidRPr="009055AC" w:rsidRDefault="008453E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36" w:history="1">
        <w:r w:rsidR="00637EC9" w:rsidRPr="009055AC">
          <w:rPr>
            <w:rStyle w:val="Hyperlink"/>
            <w:noProof/>
            <w:lang w:val="en-US"/>
          </w:rPr>
          <w:t>2.3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Updating device firmware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_Toc38459336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5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256EEB38" w14:textId="5976B762" w:rsidR="00637EC9" w:rsidRPr="009055AC" w:rsidRDefault="008453E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459337" w:history="1">
        <w:r w:rsidR="00637EC9" w:rsidRPr="009055AC">
          <w:rPr>
            <w:rStyle w:val="Hyperlink"/>
            <w:noProof/>
            <w:lang w:val="en-US"/>
          </w:rPr>
          <w:t>3</w:t>
        </w:r>
        <w:r w:rsidR="00637EC9" w:rsidRPr="009055A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Implementation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_Toc38459337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6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2B4297A4" w14:textId="085141E9" w:rsidR="00637EC9" w:rsidRPr="009055AC" w:rsidRDefault="008453E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38" w:history="1">
        <w:r w:rsidR="00637EC9" w:rsidRPr="009055AC">
          <w:rPr>
            <w:rStyle w:val="Hyperlink"/>
            <w:noProof/>
            <w:lang w:val="en-US"/>
          </w:rPr>
          <w:t>3.1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 xml:space="preserve">Setting up </w:t>
        </w:r>
        <w:r w:rsidR="000345E7" w:rsidRPr="009055AC">
          <w:rPr>
            <w:rStyle w:val="Hyperlink"/>
            <w:noProof/>
            <w:lang w:val="en-US"/>
          </w:rPr>
          <w:t xml:space="preserve">the </w:t>
        </w:r>
        <w:r w:rsidR="00A81DA2">
          <w:rPr>
            <w:rStyle w:val="Hyperlink"/>
            <w:noProof/>
            <w:lang w:val="en-US"/>
          </w:rPr>
          <w:t>device management</w:t>
        </w:r>
        <w:r w:rsidR="005406CE">
          <w:rPr>
            <w:rStyle w:val="Hyperlink"/>
            <w:noProof/>
            <w:lang w:val="en-US"/>
          </w:rPr>
          <w:t xml:space="preserve"> p</w:t>
        </w:r>
        <w:r w:rsidR="00637EC9" w:rsidRPr="009055AC">
          <w:rPr>
            <w:rStyle w:val="Hyperlink"/>
            <w:noProof/>
            <w:lang w:val="en-US"/>
          </w:rPr>
          <w:t>latform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_Toc38459338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6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34C02F51" w14:textId="31A3E710" w:rsidR="00637EC9" w:rsidRPr="009055AC" w:rsidRDefault="008453E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39" w:history="1">
        <w:r w:rsidR="00637EC9" w:rsidRPr="009055AC">
          <w:rPr>
            <w:rStyle w:val="Hyperlink"/>
            <w:noProof/>
            <w:lang w:val="en-US"/>
          </w:rPr>
          <w:t>3.2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Setting up board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_Toc38459339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6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4BE40DDE" w14:textId="0D51CFEC" w:rsidR="00637EC9" w:rsidRPr="009055AC" w:rsidRDefault="008453E4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40" w:history="1">
        <w:r w:rsidR="00637EC9" w:rsidRPr="009055AC">
          <w:rPr>
            <w:rStyle w:val="Hyperlink"/>
            <w:noProof/>
            <w:lang w:val="en-US"/>
          </w:rPr>
          <w:t>3.2.1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Setting up WiFi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_Toc38459340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6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06F4D684" w14:textId="1E697D81" w:rsidR="00637EC9" w:rsidRPr="009055AC" w:rsidRDefault="008453E4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41" w:history="1">
        <w:r w:rsidR="00637EC9" w:rsidRPr="009055AC">
          <w:rPr>
            <w:rStyle w:val="Hyperlink"/>
            <w:noProof/>
            <w:lang w:val="en-US"/>
          </w:rPr>
          <w:t>3.2.2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Creating M2M resources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_Toc38459341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7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79D649C3" w14:textId="49E24E1F" w:rsidR="00637EC9" w:rsidRPr="009055AC" w:rsidRDefault="008453E4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42" w:history="1">
        <w:r w:rsidR="00637EC9" w:rsidRPr="009055AC">
          <w:rPr>
            <w:rStyle w:val="Hyperlink"/>
            <w:noProof/>
            <w:lang w:val="en-US"/>
          </w:rPr>
          <w:t>3.2.3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Adding API key and connect certificate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_Toc38459342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7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2CD8A671" w14:textId="41E9D8D4" w:rsidR="00637EC9" w:rsidRPr="009055AC" w:rsidRDefault="008453E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459343" w:history="1">
        <w:r w:rsidR="00637EC9" w:rsidRPr="009055AC">
          <w:rPr>
            <w:rStyle w:val="Hyperlink"/>
            <w:noProof/>
            <w:lang w:val="en-US"/>
          </w:rPr>
          <w:t>4</w:t>
        </w:r>
        <w:r w:rsidR="00637EC9" w:rsidRPr="009055A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Application Code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_Toc38459343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7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0E760669" w14:textId="43E0C839" w:rsidR="00637EC9" w:rsidRPr="009055AC" w:rsidRDefault="008453E4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38459344" w:history="1">
        <w:r w:rsidR="00637EC9" w:rsidRPr="009055AC">
          <w:rPr>
            <w:rStyle w:val="Hyperlink"/>
            <w:noProof/>
            <w:lang w:val="en-US"/>
          </w:rPr>
          <w:t>4.1</w:t>
        </w:r>
        <w:r w:rsidR="00637EC9" w:rsidRPr="009055A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637EC9" w:rsidRPr="009055AC">
          <w:rPr>
            <w:rStyle w:val="Hyperlink"/>
            <w:noProof/>
            <w:lang w:val="en-US"/>
          </w:rPr>
          <w:t>Program structure</w:t>
        </w:r>
        <w:r w:rsidR="00637EC9" w:rsidRPr="009055AC">
          <w:rPr>
            <w:noProof/>
            <w:lang w:val="en-US"/>
          </w:rPr>
          <w:tab/>
        </w:r>
        <w:r w:rsidR="00637EC9" w:rsidRPr="009055AC">
          <w:rPr>
            <w:noProof/>
            <w:lang w:val="en-US"/>
          </w:rPr>
          <w:fldChar w:fldCharType="begin"/>
        </w:r>
        <w:r w:rsidR="00637EC9" w:rsidRPr="009055AC">
          <w:rPr>
            <w:noProof/>
            <w:lang w:val="en-US"/>
          </w:rPr>
          <w:instrText xml:space="preserve"> PAGEREF _Toc38459344 \h </w:instrText>
        </w:r>
        <w:r w:rsidR="00637EC9" w:rsidRPr="009055AC">
          <w:rPr>
            <w:noProof/>
            <w:lang w:val="en-US"/>
          </w:rPr>
        </w:r>
        <w:r w:rsidR="00637EC9" w:rsidRPr="009055AC">
          <w:rPr>
            <w:noProof/>
            <w:lang w:val="en-US"/>
          </w:rPr>
          <w:fldChar w:fldCharType="separate"/>
        </w:r>
        <w:r w:rsidR="00637EC9" w:rsidRPr="009055AC">
          <w:rPr>
            <w:noProof/>
            <w:lang w:val="en-US"/>
          </w:rPr>
          <w:t>7</w:t>
        </w:r>
        <w:r w:rsidR="00637EC9" w:rsidRPr="009055AC">
          <w:rPr>
            <w:noProof/>
            <w:lang w:val="en-US"/>
          </w:rPr>
          <w:fldChar w:fldCharType="end"/>
        </w:r>
      </w:hyperlink>
    </w:p>
    <w:p w14:paraId="269F59B7" w14:textId="60E096F3" w:rsidR="00741B84" w:rsidRPr="009055AC" w:rsidRDefault="00741B84" w:rsidP="00741B84">
      <w:pPr>
        <w:rPr>
          <w:lang w:val="en-US"/>
        </w:rPr>
      </w:pPr>
      <w:r w:rsidRPr="009055AC">
        <w:rPr>
          <w:lang w:val="en-US"/>
        </w:rPr>
        <w:fldChar w:fldCharType="end"/>
      </w:r>
    </w:p>
    <w:p w14:paraId="4A419433" w14:textId="77777777" w:rsidR="00741B84" w:rsidRPr="009055AC" w:rsidRDefault="00741B84" w:rsidP="00741B84">
      <w:pPr>
        <w:rPr>
          <w:lang w:val="en-US"/>
        </w:rPr>
      </w:pPr>
    </w:p>
    <w:p w14:paraId="50DF56BF" w14:textId="77777777" w:rsidR="00741B84" w:rsidRPr="009055AC" w:rsidRDefault="00741B84" w:rsidP="00741B84">
      <w:pPr>
        <w:rPr>
          <w:lang w:val="en-US"/>
        </w:rPr>
      </w:pPr>
    </w:p>
    <w:p w14:paraId="230FBEA5" w14:textId="77777777" w:rsidR="00741B84" w:rsidRPr="009055AC" w:rsidRDefault="00741B84" w:rsidP="00741B84">
      <w:pPr>
        <w:rPr>
          <w:lang w:val="en-US"/>
        </w:rPr>
      </w:pPr>
    </w:p>
    <w:p w14:paraId="2E1190F1" w14:textId="77777777" w:rsidR="00741B84" w:rsidRPr="009055AC" w:rsidRDefault="00741B84" w:rsidP="00741B84">
      <w:pPr>
        <w:rPr>
          <w:lang w:val="en-US"/>
        </w:rPr>
      </w:pPr>
    </w:p>
    <w:p w14:paraId="72F22E96" w14:textId="77777777" w:rsidR="00741B84" w:rsidRPr="009055AC" w:rsidRDefault="00741B84" w:rsidP="00741B84">
      <w:pPr>
        <w:rPr>
          <w:lang w:val="en-US"/>
        </w:rPr>
      </w:pPr>
    </w:p>
    <w:p w14:paraId="4FF223CE" w14:textId="77777777" w:rsidR="00741B84" w:rsidRPr="009055AC" w:rsidRDefault="00741B84" w:rsidP="00741B84">
      <w:pPr>
        <w:rPr>
          <w:lang w:val="en-US"/>
        </w:rPr>
      </w:pPr>
    </w:p>
    <w:p w14:paraId="175484A8" w14:textId="77777777" w:rsidR="00741B84" w:rsidRPr="009055AC" w:rsidRDefault="00741B84" w:rsidP="00741B84">
      <w:pPr>
        <w:rPr>
          <w:lang w:val="en-US"/>
        </w:rPr>
      </w:pPr>
    </w:p>
    <w:p w14:paraId="2071ED4F" w14:textId="77777777" w:rsidR="00741B84" w:rsidRPr="009055AC" w:rsidRDefault="00741B84" w:rsidP="00741B84">
      <w:pPr>
        <w:rPr>
          <w:lang w:val="en-US"/>
        </w:rPr>
      </w:pPr>
    </w:p>
    <w:p w14:paraId="4DA9C617" w14:textId="77777777" w:rsidR="00741B84" w:rsidRPr="009055AC" w:rsidRDefault="00741B84" w:rsidP="00741B84">
      <w:pPr>
        <w:rPr>
          <w:lang w:val="en-US"/>
        </w:rPr>
      </w:pPr>
    </w:p>
    <w:p w14:paraId="05214AC2" w14:textId="77777777" w:rsidR="00741B84" w:rsidRPr="009055AC" w:rsidRDefault="00741B84" w:rsidP="00741B84">
      <w:pPr>
        <w:rPr>
          <w:lang w:val="en-US"/>
        </w:rPr>
      </w:pPr>
    </w:p>
    <w:p w14:paraId="693DA541" w14:textId="77777777" w:rsidR="00741B84" w:rsidRPr="009055AC" w:rsidRDefault="00741B84" w:rsidP="00741B84">
      <w:pPr>
        <w:rPr>
          <w:lang w:val="en-US"/>
        </w:rPr>
      </w:pPr>
    </w:p>
    <w:p w14:paraId="7CF991F7" w14:textId="77777777" w:rsidR="00741B84" w:rsidRPr="009055AC" w:rsidRDefault="00741B84" w:rsidP="00741B84">
      <w:pPr>
        <w:rPr>
          <w:lang w:val="en-US"/>
        </w:rPr>
      </w:pPr>
    </w:p>
    <w:p w14:paraId="44222F7D" w14:textId="6229F2C9" w:rsidR="00741B84" w:rsidRPr="009055AC" w:rsidRDefault="00741B84" w:rsidP="00741B84">
      <w:pPr>
        <w:rPr>
          <w:lang w:val="en-US"/>
        </w:rPr>
      </w:pPr>
    </w:p>
    <w:p w14:paraId="5C80F795" w14:textId="77777777" w:rsidR="00637EC9" w:rsidRPr="009055AC" w:rsidRDefault="00637EC9" w:rsidP="00741B84">
      <w:pPr>
        <w:rPr>
          <w:lang w:val="en-US"/>
        </w:rPr>
        <w:sectPr w:rsidR="00637EC9" w:rsidRPr="009055AC" w:rsidSect="00637EC9">
          <w:headerReference w:type="default" r:id="rId13"/>
          <w:footerReference w:type="default" r:id="rId14"/>
          <w:pgSz w:w="11906" w:h="16838"/>
          <w:pgMar w:top="1440" w:right="1440" w:bottom="1440" w:left="1440" w:header="142" w:footer="454" w:gutter="0"/>
          <w:cols w:space="720"/>
          <w:docGrid w:linePitch="299"/>
        </w:sectPr>
      </w:pPr>
    </w:p>
    <w:p w14:paraId="7E53F284" w14:textId="0635E438" w:rsidR="00637EC9" w:rsidRPr="009055AC" w:rsidRDefault="00637EC9" w:rsidP="00741B84">
      <w:pPr>
        <w:rPr>
          <w:lang w:val="en-US"/>
        </w:rPr>
      </w:pPr>
    </w:p>
    <w:p w14:paraId="09CE8AD6" w14:textId="77777777" w:rsidR="00637EC9" w:rsidRPr="009055AC" w:rsidRDefault="00637EC9" w:rsidP="00741B84">
      <w:pPr>
        <w:rPr>
          <w:lang w:val="en-US"/>
        </w:rPr>
      </w:pPr>
    </w:p>
    <w:p w14:paraId="6E84A327" w14:textId="77777777" w:rsidR="00741B84" w:rsidRPr="009055AC" w:rsidRDefault="00741B84" w:rsidP="00741B84">
      <w:pPr>
        <w:pStyle w:val="Heading1"/>
        <w:numPr>
          <w:ilvl w:val="0"/>
          <w:numId w:val="4"/>
        </w:numPr>
        <w:rPr>
          <w:lang w:val="en-US"/>
        </w:rPr>
      </w:pPr>
      <w:bookmarkStart w:id="0" w:name="_Toc37065617"/>
      <w:bookmarkStart w:id="1" w:name="_Toc38459331"/>
      <w:r w:rsidRPr="009055AC">
        <w:rPr>
          <w:lang w:val="en-US"/>
        </w:rPr>
        <w:t>Introduction</w:t>
      </w:r>
      <w:bookmarkEnd w:id="0"/>
      <w:bookmarkEnd w:id="1"/>
    </w:p>
    <w:p w14:paraId="7173F9B7" w14:textId="66A1A530" w:rsidR="00741B84" w:rsidRPr="00DA7D0B" w:rsidRDefault="00741B84" w:rsidP="00741B84">
      <w:pPr>
        <w:pStyle w:val="Heading2"/>
        <w:numPr>
          <w:ilvl w:val="1"/>
          <w:numId w:val="4"/>
        </w:numPr>
        <w:rPr>
          <w:lang w:val="en-US"/>
        </w:rPr>
      </w:pPr>
      <w:bookmarkStart w:id="2" w:name="_Toc37065618"/>
      <w:bookmarkStart w:id="3" w:name="_Toc38459332"/>
      <w:r w:rsidRPr="293454F5">
        <w:rPr>
          <w:lang w:val="en-US"/>
        </w:rPr>
        <w:t xml:space="preserve">Lab </w:t>
      </w:r>
      <w:r w:rsidR="00F9259B" w:rsidRPr="293454F5">
        <w:rPr>
          <w:lang w:val="en-US"/>
        </w:rPr>
        <w:t>o</w:t>
      </w:r>
      <w:r w:rsidRPr="293454F5">
        <w:rPr>
          <w:lang w:val="en-US"/>
        </w:rPr>
        <w:t>verview</w:t>
      </w:r>
      <w:bookmarkEnd w:id="2"/>
      <w:bookmarkEnd w:id="3"/>
    </w:p>
    <w:p w14:paraId="093FC6B6" w14:textId="10F8E40B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 xml:space="preserve">In this lab we will learn how to program </w:t>
      </w:r>
      <w:r w:rsidR="001D3B8A" w:rsidRPr="293454F5">
        <w:rPr>
          <w:lang w:val="en-US"/>
        </w:rPr>
        <w:t xml:space="preserve">the </w:t>
      </w:r>
      <w:r w:rsidRPr="293454F5">
        <w:rPr>
          <w:lang w:val="en-US"/>
        </w:rPr>
        <w:t xml:space="preserve">DISCO-L475VG-IOT01A board </w:t>
      </w:r>
      <w:r w:rsidR="00D56C4B" w:rsidRPr="293454F5">
        <w:rPr>
          <w:lang w:val="en-US"/>
        </w:rPr>
        <w:t>that</w:t>
      </w:r>
      <w:r w:rsidRPr="293454F5">
        <w:rPr>
          <w:lang w:val="en-US"/>
        </w:rPr>
        <w:t xml:space="preserve"> has </w:t>
      </w:r>
      <w:r w:rsidR="001D3B8A" w:rsidRPr="293454F5">
        <w:rPr>
          <w:lang w:val="en-US"/>
        </w:rPr>
        <w:t xml:space="preserve">an </w:t>
      </w:r>
      <w:r w:rsidRPr="293454F5">
        <w:rPr>
          <w:lang w:val="en-US"/>
        </w:rPr>
        <w:t xml:space="preserve">on-board </w:t>
      </w:r>
      <w:proofErr w:type="spellStart"/>
      <w:r w:rsidRPr="293454F5">
        <w:rPr>
          <w:lang w:val="en-US"/>
        </w:rPr>
        <w:t>WiFi</w:t>
      </w:r>
      <w:proofErr w:type="spellEnd"/>
      <w:r w:rsidRPr="293454F5">
        <w:rPr>
          <w:lang w:val="en-US"/>
        </w:rPr>
        <w:t xml:space="preserve"> module to send and receive sensor data from </w:t>
      </w:r>
      <w:r w:rsidR="001401A4" w:rsidRPr="293454F5">
        <w:rPr>
          <w:lang w:val="en-US"/>
        </w:rPr>
        <w:t xml:space="preserve">the </w:t>
      </w:r>
      <w:r w:rsidR="00A81DA2">
        <w:rPr>
          <w:lang w:val="en-US"/>
        </w:rPr>
        <w:t>device management platform</w:t>
      </w:r>
      <w:r w:rsidRPr="293454F5">
        <w:rPr>
          <w:lang w:val="en-US"/>
        </w:rPr>
        <w:t>. This lab consists of two parts</w:t>
      </w:r>
      <w:r w:rsidR="003149FD" w:rsidRPr="293454F5">
        <w:rPr>
          <w:lang w:val="en-US"/>
        </w:rPr>
        <w:t>;</w:t>
      </w:r>
      <w:r w:rsidRPr="293454F5">
        <w:rPr>
          <w:lang w:val="en-US"/>
        </w:rPr>
        <w:t xml:space="preserve"> </w:t>
      </w:r>
      <w:r w:rsidR="003149FD" w:rsidRPr="293454F5">
        <w:rPr>
          <w:lang w:val="en-US"/>
        </w:rPr>
        <w:t xml:space="preserve">the </w:t>
      </w:r>
      <w:r w:rsidRPr="293454F5">
        <w:rPr>
          <w:lang w:val="en-US"/>
        </w:rPr>
        <w:t xml:space="preserve">first part includes setting up the board to send sensor values using </w:t>
      </w:r>
      <w:proofErr w:type="spellStart"/>
      <w:r w:rsidRPr="293454F5">
        <w:rPr>
          <w:lang w:val="en-US"/>
        </w:rPr>
        <w:t>WiFi</w:t>
      </w:r>
      <w:proofErr w:type="spellEnd"/>
      <w:r w:rsidRPr="293454F5">
        <w:rPr>
          <w:lang w:val="en-US"/>
        </w:rPr>
        <w:t xml:space="preserve"> and </w:t>
      </w:r>
      <w:r w:rsidR="003149FD" w:rsidRPr="293454F5">
        <w:rPr>
          <w:lang w:val="en-US"/>
        </w:rPr>
        <w:t xml:space="preserve">the </w:t>
      </w:r>
      <w:r w:rsidRPr="293454F5">
        <w:rPr>
          <w:lang w:val="en-US"/>
        </w:rPr>
        <w:t xml:space="preserve">second part includes setting up </w:t>
      </w:r>
      <w:r w:rsidR="001401A4" w:rsidRPr="293454F5">
        <w:rPr>
          <w:lang w:val="en-US"/>
        </w:rPr>
        <w:t xml:space="preserve">the </w:t>
      </w:r>
      <w:r w:rsidR="00A81DA2">
        <w:rPr>
          <w:lang w:val="en-US"/>
        </w:rPr>
        <w:t>device management platform</w:t>
      </w:r>
      <w:r w:rsidRPr="293454F5">
        <w:rPr>
          <w:lang w:val="en-US"/>
        </w:rPr>
        <w:t xml:space="preserve"> to view the </w:t>
      </w:r>
      <w:r w:rsidR="001D35AE">
        <w:rPr>
          <w:lang w:val="en-US"/>
        </w:rPr>
        <w:t>readings of sensor</w:t>
      </w:r>
      <w:r w:rsidRPr="293454F5">
        <w:rPr>
          <w:lang w:val="en-US"/>
        </w:rPr>
        <w:t xml:space="preserve"> from our board.</w:t>
      </w:r>
    </w:p>
    <w:p w14:paraId="6EB6F6E0" w14:textId="77777777" w:rsidR="00741B84" w:rsidRPr="009055AC" w:rsidRDefault="00741B84" w:rsidP="00741B84">
      <w:pPr>
        <w:rPr>
          <w:lang w:val="en-US"/>
        </w:rPr>
      </w:pPr>
    </w:p>
    <w:p w14:paraId="7C29E981" w14:textId="77777777" w:rsidR="00741B84" w:rsidRPr="009055AC" w:rsidRDefault="00741B84" w:rsidP="00741B84">
      <w:pPr>
        <w:rPr>
          <w:lang w:val="en-US"/>
        </w:rPr>
      </w:pPr>
    </w:p>
    <w:p w14:paraId="6EEFFD0F" w14:textId="653D673C" w:rsidR="00741B84" w:rsidRPr="009055AC" w:rsidRDefault="00741B84" w:rsidP="00741B84">
      <w:pPr>
        <w:pStyle w:val="Heading1"/>
        <w:numPr>
          <w:ilvl w:val="0"/>
          <w:numId w:val="5"/>
        </w:numPr>
        <w:rPr>
          <w:lang w:val="en-US"/>
        </w:rPr>
      </w:pPr>
      <w:bookmarkStart w:id="4" w:name="_Toc37065619"/>
      <w:bookmarkStart w:id="5" w:name="_Toc38459333"/>
      <w:r w:rsidRPr="009055AC">
        <w:rPr>
          <w:lang w:val="en-US"/>
        </w:rPr>
        <w:t>Device Management</w:t>
      </w:r>
      <w:bookmarkEnd w:id="4"/>
      <w:bookmarkEnd w:id="5"/>
      <w:r w:rsidR="00A81DA2">
        <w:rPr>
          <w:lang w:val="en-US"/>
        </w:rPr>
        <w:t xml:space="preserve"> Platform</w:t>
      </w:r>
    </w:p>
    <w:p w14:paraId="07CC2AC1" w14:textId="5C6856CB" w:rsidR="00741B84" w:rsidRPr="009055AC" w:rsidRDefault="00A242A3" w:rsidP="00741B84">
      <w:pPr>
        <w:rPr>
          <w:lang w:val="en-US"/>
        </w:rPr>
      </w:pPr>
      <w:r>
        <w:rPr>
          <w:lang w:val="en-US"/>
        </w:rPr>
        <w:t>The</w:t>
      </w:r>
      <w:r w:rsidRPr="009055AC">
        <w:rPr>
          <w:lang w:val="en-US"/>
        </w:rPr>
        <w:t xml:space="preserve"> </w:t>
      </w:r>
      <w:r w:rsidR="005406CE">
        <w:rPr>
          <w:lang w:val="en-US"/>
        </w:rPr>
        <w:t>device management</w:t>
      </w:r>
      <w:r w:rsidR="001D35AE">
        <w:rPr>
          <w:lang w:val="en-US"/>
        </w:rPr>
        <w:t xml:space="preserve"> platform</w:t>
      </w:r>
      <w:r w:rsidR="00741B84" w:rsidRPr="009055AC">
        <w:rPr>
          <w:lang w:val="en-US"/>
        </w:rPr>
        <w:t xml:space="preserve"> is a managed service for interacting and managing your connected devices. It includes:</w:t>
      </w:r>
    </w:p>
    <w:p w14:paraId="3E90DCCB" w14:textId="77777777" w:rsidR="00741B84" w:rsidRPr="00DA7D0B" w:rsidRDefault="00741B84" w:rsidP="00741B84">
      <w:pPr>
        <w:pStyle w:val="ListParagraph"/>
        <w:numPr>
          <w:ilvl w:val="0"/>
          <w:numId w:val="6"/>
        </w:numPr>
        <w:rPr>
          <w:lang w:val="en-US"/>
        </w:rPr>
      </w:pPr>
      <w:r w:rsidRPr="293454F5">
        <w:rPr>
          <w:lang w:val="en-US"/>
        </w:rPr>
        <w:t>A secure connection, over which we can interact and manage our IoT devices.</w:t>
      </w:r>
    </w:p>
    <w:p w14:paraId="567337CE" w14:textId="1013E60A" w:rsidR="00741B84" w:rsidRPr="00DA7D0B" w:rsidRDefault="00741B84" w:rsidP="00741B84">
      <w:pPr>
        <w:pStyle w:val="ListParagraph"/>
        <w:numPr>
          <w:ilvl w:val="0"/>
          <w:numId w:val="6"/>
        </w:numPr>
        <w:rPr>
          <w:lang w:val="en-US"/>
        </w:rPr>
      </w:pPr>
      <w:r w:rsidRPr="293454F5">
        <w:rPr>
          <w:lang w:val="en-US"/>
        </w:rPr>
        <w:t xml:space="preserve">A dashboard </w:t>
      </w:r>
      <w:r w:rsidR="00E73615" w:rsidRPr="293454F5">
        <w:rPr>
          <w:lang w:val="en-US"/>
        </w:rPr>
        <w:t>that</w:t>
      </w:r>
      <w:r w:rsidRPr="293454F5">
        <w:rPr>
          <w:lang w:val="en-US"/>
        </w:rPr>
        <w:t xml:space="preserve"> gives summary of our account like devices</w:t>
      </w:r>
      <w:r w:rsidR="00326E6C" w:rsidRPr="293454F5">
        <w:rPr>
          <w:lang w:val="en-US"/>
        </w:rPr>
        <w:t>’</w:t>
      </w:r>
      <w:r w:rsidRPr="293454F5">
        <w:rPr>
          <w:lang w:val="en-US"/>
        </w:rPr>
        <w:t xml:space="preserve"> status and usage.</w:t>
      </w:r>
    </w:p>
    <w:p w14:paraId="1D30AE6F" w14:textId="71034932" w:rsidR="00741B84" w:rsidRPr="00DA7D0B" w:rsidRDefault="00741B84" w:rsidP="00741B84">
      <w:pPr>
        <w:pStyle w:val="ListParagraph"/>
        <w:numPr>
          <w:ilvl w:val="0"/>
          <w:numId w:val="6"/>
        </w:numPr>
        <w:rPr>
          <w:lang w:val="en-US"/>
        </w:rPr>
      </w:pPr>
      <w:r w:rsidRPr="293454F5">
        <w:rPr>
          <w:lang w:val="en-US"/>
        </w:rPr>
        <w:t xml:space="preserve">Access Management for creating API keys to grant access to </w:t>
      </w:r>
      <w:r w:rsidR="003C6975" w:rsidRPr="293454F5">
        <w:rPr>
          <w:lang w:val="en-US"/>
        </w:rPr>
        <w:t xml:space="preserve">the </w:t>
      </w:r>
      <w:r w:rsidRPr="293454F5">
        <w:rPr>
          <w:lang w:val="en-US"/>
        </w:rPr>
        <w:t>device management portal.</w:t>
      </w:r>
    </w:p>
    <w:p w14:paraId="6FA08E92" w14:textId="77777777" w:rsidR="00741B84" w:rsidRPr="009055AC" w:rsidRDefault="00741B84" w:rsidP="00741B84">
      <w:pPr>
        <w:pStyle w:val="ListParagraph"/>
        <w:numPr>
          <w:ilvl w:val="0"/>
          <w:numId w:val="6"/>
        </w:numPr>
        <w:rPr>
          <w:lang w:val="en-US"/>
        </w:rPr>
      </w:pPr>
      <w:r w:rsidRPr="293454F5">
        <w:rPr>
          <w:lang w:val="en-US"/>
        </w:rPr>
        <w:t>An end-to-end remote firmware update solution, including support for delta updates</w:t>
      </w:r>
      <w:r w:rsidRPr="009055AC">
        <w:rPr>
          <w:lang w:val="en-US"/>
        </w:rPr>
        <w:t xml:space="preserve"> suitable for low-bandwidth and mesh-based networks.</w:t>
      </w:r>
    </w:p>
    <w:p w14:paraId="7D8A645B" w14:textId="50AD8AE1" w:rsidR="00741B84" w:rsidRPr="009055AC" w:rsidRDefault="00741B84" w:rsidP="00741B84">
      <w:pPr>
        <w:pStyle w:val="ListParagraph"/>
        <w:numPr>
          <w:ilvl w:val="0"/>
          <w:numId w:val="6"/>
        </w:numPr>
        <w:rPr>
          <w:lang w:val="en-US"/>
        </w:rPr>
      </w:pPr>
      <w:r w:rsidRPr="009055AC">
        <w:rPr>
          <w:lang w:val="en-US"/>
        </w:rPr>
        <w:t xml:space="preserve">A flexible provisioning mechanism that can work with any factory setup to give our device all the information it needs to connect to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>.</w:t>
      </w:r>
    </w:p>
    <w:p w14:paraId="4138F7DC" w14:textId="1C4C40E6" w:rsidR="00741B84" w:rsidRPr="009055AC" w:rsidRDefault="00741B84" w:rsidP="00741B84">
      <w:pPr>
        <w:pStyle w:val="ListParagraph"/>
        <w:numPr>
          <w:ilvl w:val="0"/>
          <w:numId w:val="6"/>
        </w:numPr>
        <w:rPr>
          <w:lang w:val="en-US"/>
        </w:rPr>
      </w:pPr>
      <w:r w:rsidRPr="009055AC">
        <w:rPr>
          <w:lang w:val="en-US"/>
        </w:rPr>
        <w:t xml:space="preserve">Web application development using a choice of interfaces: </w:t>
      </w:r>
      <w:r w:rsidR="00E63B5A">
        <w:rPr>
          <w:lang w:val="en-US"/>
        </w:rPr>
        <w:t>Representational State Transfer (</w:t>
      </w:r>
      <w:r w:rsidRPr="009055AC">
        <w:rPr>
          <w:lang w:val="en-US"/>
        </w:rPr>
        <w:t>REST</w:t>
      </w:r>
      <w:r w:rsidR="00E63B5A">
        <w:rPr>
          <w:lang w:val="en-US"/>
        </w:rPr>
        <w:t xml:space="preserve">) </w:t>
      </w:r>
      <w:r w:rsidRPr="009055AC">
        <w:rPr>
          <w:lang w:val="en-US"/>
        </w:rPr>
        <w:t>APIs or online portal.</w:t>
      </w:r>
    </w:p>
    <w:p w14:paraId="4189960D" w14:textId="77777777" w:rsidR="00741B84" w:rsidRPr="009055AC" w:rsidRDefault="00741B84" w:rsidP="00741B84">
      <w:pPr>
        <w:rPr>
          <w:lang w:val="en-US"/>
        </w:rPr>
      </w:pPr>
    </w:p>
    <w:p w14:paraId="564E5679" w14:textId="77777777" w:rsidR="00741B84" w:rsidRPr="009055AC" w:rsidRDefault="00741B84" w:rsidP="00741B84">
      <w:pPr>
        <w:pStyle w:val="Heading2"/>
        <w:numPr>
          <w:ilvl w:val="1"/>
          <w:numId w:val="4"/>
        </w:numPr>
        <w:rPr>
          <w:lang w:val="en-US"/>
        </w:rPr>
      </w:pPr>
      <w:bookmarkStart w:id="6" w:name="_Toc37065620"/>
      <w:bookmarkStart w:id="7" w:name="_Toc38459334"/>
      <w:r w:rsidRPr="009055AC">
        <w:rPr>
          <w:lang w:val="en-US"/>
        </w:rPr>
        <w:t>Connecting devices</w:t>
      </w:r>
      <w:bookmarkEnd w:id="6"/>
      <w:bookmarkEnd w:id="7"/>
    </w:p>
    <w:p w14:paraId="1658536D" w14:textId="71B71E80" w:rsidR="00741B84" w:rsidRPr="009055AC" w:rsidRDefault="005406CE" w:rsidP="00741B84">
      <w:pPr>
        <w:rPr>
          <w:lang w:val="en-US"/>
        </w:rPr>
      </w:pPr>
      <w:r>
        <w:rPr>
          <w:lang w:val="en-US"/>
        </w:rPr>
        <w:t>Device management</w:t>
      </w:r>
      <w:r w:rsidR="00741B84" w:rsidRPr="009055AC">
        <w:rPr>
          <w:lang w:val="en-US"/>
        </w:rPr>
        <w:t xml:space="preserve"> provides a secure connectivity solution between constrained IoT devices and software or web apps. In this section we will learn some key concepts on how the board is bootstrapped to the </w:t>
      </w:r>
      <w:r w:rsidR="001D35AE">
        <w:rPr>
          <w:lang w:val="en-US"/>
        </w:rPr>
        <w:t>d</w:t>
      </w:r>
      <w:r w:rsidR="00741B84" w:rsidRPr="009055AC">
        <w:rPr>
          <w:lang w:val="en-US"/>
        </w:rPr>
        <w:t xml:space="preserve">evice </w:t>
      </w:r>
      <w:r w:rsidR="001D35AE">
        <w:rPr>
          <w:lang w:val="en-US"/>
        </w:rPr>
        <w:t>m</w:t>
      </w:r>
      <w:r w:rsidR="00741B84" w:rsidRPr="009055AC">
        <w:rPr>
          <w:lang w:val="en-US"/>
        </w:rPr>
        <w:t>anagement services and learn about lightweight machine-to-machine (LwM2M) prot</w:t>
      </w:r>
      <w:r w:rsidR="00741B84" w:rsidRPr="293454F5">
        <w:rPr>
          <w:lang w:val="en-US"/>
        </w:rPr>
        <w:t>ocol to communicate with your board.</w:t>
      </w:r>
      <w:r w:rsidR="00741B84" w:rsidRPr="293454F5">
        <w:rPr>
          <w:b/>
          <w:bCs/>
          <w:lang w:val="en-US"/>
        </w:rPr>
        <w:t xml:space="preserve"> </w:t>
      </w:r>
      <w:r w:rsidR="00741B84" w:rsidRPr="293454F5">
        <w:rPr>
          <w:lang w:val="en-US"/>
        </w:rPr>
        <w:t>Following are some key aspects involved in the connection flow</w:t>
      </w:r>
      <w:r w:rsidR="005B01D1" w:rsidRPr="293454F5">
        <w:rPr>
          <w:lang w:val="en-US"/>
        </w:rPr>
        <w:t>:</w:t>
      </w:r>
    </w:p>
    <w:p w14:paraId="55852C8D" w14:textId="53E1CD7A" w:rsidR="00741B84" w:rsidRPr="00DA7D0B" w:rsidRDefault="00741B84" w:rsidP="00741B84">
      <w:pPr>
        <w:pStyle w:val="ListParagraph"/>
        <w:numPr>
          <w:ilvl w:val="0"/>
          <w:numId w:val="7"/>
        </w:numPr>
        <w:rPr>
          <w:lang w:val="en-US"/>
        </w:rPr>
      </w:pPr>
      <w:r w:rsidRPr="293454F5">
        <w:rPr>
          <w:b/>
          <w:bCs/>
          <w:lang w:val="en-US"/>
        </w:rPr>
        <w:t xml:space="preserve">Device ID: </w:t>
      </w:r>
      <w:r w:rsidRPr="293454F5">
        <w:rPr>
          <w:lang w:val="en-US"/>
        </w:rPr>
        <w:t xml:space="preserve">It is a unique ID generated by </w:t>
      </w:r>
      <w:r w:rsidR="005406CE">
        <w:rPr>
          <w:lang w:val="en-US"/>
        </w:rPr>
        <w:t>device management</w:t>
      </w:r>
      <w:r w:rsidRPr="293454F5">
        <w:rPr>
          <w:lang w:val="en-US"/>
        </w:rPr>
        <w:t xml:space="preserve"> when the device connects for the first time. APIs can use this ID to refer to the device.</w:t>
      </w:r>
    </w:p>
    <w:p w14:paraId="710B00A6" w14:textId="45091300" w:rsidR="00741B84" w:rsidRPr="00DA7D0B" w:rsidRDefault="00741B84" w:rsidP="00741B84">
      <w:pPr>
        <w:pStyle w:val="ListParagraph"/>
        <w:numPr>
          <w:ilvl w:val="0"/>
          <w:numId w:val="8"/>
        </w:numPr>
        <w:rPr>
          <w:lang w:val="en-US"/>
        </w:rPr>
      </w:pPr>
      <w:r w:rsidRPr="293454F5">
        <w:rPr>
          <w:b/>
          <w:bCs/>
          <w:lang w:val="en-US"/>
        </w:rPr>
        <w:lastRenderedPageBreak/>
        <w:t xml:space="preserve">Endpoint name: </w:t>
      </w:r>
      <w:r w:rsidRPr="293454F5">
        <w:rPr>
          <w:lang w:val="en-US"/>
        </w:rPr>
        <w:t xml:space="preserve">The name </w:t>
      </w:r>
      <w:r w:rsidR="008717F8" w:rsidRPr="293454F5">
        <w:rPr>
          <w:lang w:val="en-US"/>
        </w:rPr>
        <w:t>that</w:t>
      </w:r>
      <w:r w:rsidRPr="293454F5">
        <w:rPr>
          <w:lang w:val="en-US"/>
        </w:rPr>
        <w:t xml:space="preserve"> is given to our device in the factory. This usually is </w:t>
      </w:r>
      <w:r w:rsidR="00275ADD" w:rsidRPr="293454F5">
        <w:rPr>
          <w:lang w:val="en-US"/>
        </w:rPr>
        <w:t xml:space="preserve">the </w:t>
      </w:r>
      <w:r w:rsidRPr="293454F5">
        <w:rPr>
          <w:lang w:val="en-US"/>
        </w:rPr>
        <w:t>same as the device ID</w:t>
      </w:r>
    </w:p>
    <w:p w14:paraId="4E24E1EE" w14:textId="02F708C3" w:rsidR="00741B84" w:rsidRPr="00DA7D0B" w:rsidRDefault="00741B84" w:rsidP="00741B84">
      <w:pPr>
        <w:pStyle w:val="ListParagraph"/>
        <w:numPr>
          <w:ilvl w:val="0"/>
          <w:numId w:val="8"/>
        </w:numPr>
        <w:rPr>
          <w:lang w:val="en-US"/>
        </w:rPr>
      </w:pPr>
      <w:r w:rsidRPr="293454F5">
        <w:rPr>
          <w:b/>
          <w:bCs/>
          <w:lang w:val="en-US"/>
        </w:rPr>
        <w:t xml:space="preserve">Bootstrapping: </w:t>
      </w:r>
      <w:r w:rsidRPr="293454F5">
        <w:rPr>
          <w:lang w:val="en-US"/>
        </w:rPr>
        <w:t>The device first connects to the bootstrap service, which provides the LwM2M server account credentials for registration.</w:t>
      </w:r>
      <w:bookmarkStart w:id="8" w:name="_Hlt37278813"/>
      <w:bookmarkStart w:id="9" w:name="_Hlt37278814"/>
      <w:bookmarkEnd w:id="8"/>
      <w:bookmarkEnd w:id="9"/>
    </w:p>
    <w:p w14:paraId="77FC4A97" w14:textId="2048877E" w:rsidR="00741B84" w:rsidRPr="00DA7D0B" w:rsidRDefault="00741B84" w:rsidP="00741B84">
      <w:pPr>
        <w:pStyle w:val="ListParagraph"/>
        <w:numPr>
          <w:ilvl w:val="0"/>
          <w:numId w:val="8"/>
        </w:numPr>
        <w:rPr>
          <w:lang w:val="en-US"/>
        </w:rPr>
      </w:pPr>
      <w:r w:rsidRPr="293454F5">
        <w:rPr>
          <w:b/>
          <w:bCs/>
          <w:lang w:val="en-US"/>
        </w:rPr>
        <w:t xml:space="preserve">Registration: </w:t>
      </w:r>
      <w:r w:rsidRPr="293454F5">
        <w:rPr>
          <w:lang w:val="en-US"/>
        </w:rPr>
        <w:t xml:space="preserve">In this process the device directly connects to </w:t>
      </w:r>
      <w:r w:rsidR="00CC514E" w:rsidRPr="293454F5">
        <w:rPr>
          <w:lang w:val="en-US"/>
        </w:rPr>
        <w:t xml:space="preserve">the </w:t>
      </w:r>
      <w:r w:rsidRPr="293454F5">
        <w:rPr>
          <w:lang w:val="en-US"/>
        </w:rPr>
        <w:t>L</w:t>
      </w:r>
      <w:r w:rsidR="00EB09BF" w:rsidRPr="293454F5">
        <w:rPr>
          <w:lang w:val="en-US"/>
        </w:rPr>
        <w:t>w</w:t>
      </w:r>
      <w:r w:rsidRPr="293454F5">
        <w:rPr>
          <w:lang w:val="en-US"/>
        </w:rPr>
        <w:t>M2M server using the credentials received during bootstrapping.</w:t>
      </w:r>
      <w:r w:rsidRPr="293454F5">
        <w:rPr>
          <w:b/>
          <w:bCs/>
          <w:lang w:val="en-US"/>
        </w:rPr>
        <w:t xml:space="preserve"> </w:t>
      </w:r>
    </w:p>
    <w:p w14:paraId="24C6689C" w14:textId="1042FF3B" w:rsidR="00741B84" w:rsidRPr="00DA7D0B" w:rsidRDefault="00741B84" w:rsidP="00741B84">
      <w:pPr>
        <w:pStyle w:val="ListParagraph"/>
        <w:numPr>
          <w:ilvl w:val="0"/>
          <w:numId w:val="8"/>
        </w:numPr>
        <w:rPr>
          <w:lang w:val="en-US"/>
        </w:rPr>
      </w:pPr>
      <w:r w:rsidRPr="293454F5">
        <w:rPr>
          <w:b/>
          <w:bCs/>
          <w:lang w:val="en-US"/>
        </w:rPr>
        <w:t xml:space="preserve">Deregistration: </w:t>
      </w:r>
      <w:r w:rsidRPr="293454F5">
        <w:rPr>
          <w:lang w:val="en-US"/>
        </w:rPr>
        <w:t xml:space="preserve">A process of deregistering a device from </w:t>
      </w:r>
      <w:r w:rsidR="00CC514E" w:rsidRPr="293454F5">
        <w:rPr>
          <w:lang w:val="en-US"/>
        </w:rPr>
        <w:t xml:space="preserve">the </w:t>
      </w:r>
      <w:r w:rsidRPr="293454F5">
        <w:rPr>
          <w:lang w:val="en-US"/>
        </w:rPr>
        <w:t>L</w:t>
      </w:r>
      <w:r w:rsidR="00EB09BF" w:rsidRPr="293454F5">
        <w:rPr>
          <w:lang w:val="en-US"/>
        </w:rPr>
        <w:t>w</w:t>
      </w:r>
      <w:r w:rsidRPr="293454F5">
        <w:rPr>
          <w:lang w:val="en-US"/>
        </w:rPr>
        <w:t xml:space="preserve">M2M server when it no longer needs connectivity. </w:t>
      </w:r>
    </w:p>
    <w:p w14:paraId="6AA7F5EC" w14:textId="77777777" w:rsidR="00741B84" w:rsidRPr="009055AC" w:rsidRDefault="00741B84" w:rsidP="00741B84">
      <w:pPr>
        <w:rPr>
          <w:b/>
          <w:bCs/>
          <w:lang w:val="en-US"/>
        </w:rPr>
      </w:pPr>
    </w:p>
    <w:p w14:paraId="489242FD" w14:textId="77777777" w:rsidR="00741B84" w:rsidRPr="009055AC" w:rsidRDefault="00741B84" w:rsidP="00741B84">
      <w:pPr>
        <w:pStyle w:val="Heading2"/>
        <w:numPr>
          <w:ilvl w:val="1"/>
          <w:numId w:val="4"/>
        </w:numPr>
        <w:rPr>
          <w:lang w:val="en-US"/>
        </w:rPr>
      </w:pPr>
      <w:bookmarkStart w:id="10" w:name="_Toc37065621"/>
      <w:bookmarkStart w:id="11" w:name="_Toc38459335"/>
      <w:r w:rsidRPr="009055AC">
        <w:rPr>
          <w:lang w:val="en-US"/>
        </w:rPr>
        <w:t>Managing Devices</w:t>
      </w:r>
      <w:bookmarkEnd w:id="10"/>
      <w:bookmarkEnd w:id="11"/>
    </w:p>
    <w:p w14:paraId="2E20BF19" w14:textId="2A3D7811" w:rsidR="00741B84" w:rsidRPr="009055AC" w:rsidRDefault="00A242A3" w:rsidP="00741B84">
      <w:pPr>
        <w:rPr>
          <w:lang w:val="en-US"/>
        </w:rPr>
      </w:pPr>
      <w:r>
        <w:rPr>
          <w:lang w:val="en-US"/>
        </w:rPr>
        <w:t>The</w:t>
      </w:r>
      <w:r w:rsidRPr="009055AC">
        <w:rPr>
          <w:lang w:val="en-US"/>
        </w:rPr>
        <w:t xml:space="preserve"> </w:t>
      </w:r>
      <w:r w:rsidR="005406CE">
        <w:rPr>
          <w:lang w:val="en-US"/>
        </w:rPr>
        <w:t>device management</w:t>
      </w:r>
      <w:r w:rsidR="001D35AE">
        <w:rPr>
          <w:lang w:val="en-US"/>
        </w:rPr>
        <w:t xml:space="preserve"> platform</w:t>
      </w:r>
      <w:r w:rsidR="00741B84" w:rsidRPr="009055AC">
        <w:rPr>
          <w:lang w:val="en-US"/>
        </w:rPr>
        <w:t xml:space="preserve"> provides a way to interact with deployed devices. Devices have several built-in attributes: information that the device provides to </w:t>
      </w:r>
      <w:r w:rsidR="005406CE">
        <w:rPr>
          <w:lang w:val="en-US"/>
        </w:rPr>
        <w:t>device management</w:t>
      </w:r>
      <w:r w:rsidR="00741B84" w:rsidRPr="009055AC">
        <w:rPr>
          <w:lang w:val="en-US"/>
        </w:rPr>
        <w:t>, such as manufacturer, serial number, and model. Custom attributes allow us to create fine-grained filters. We can filter devices by both built-in and custom attributes.</w:t>
      </w:r>
    </w:p>
    <w:p w14:paraId="394FFE18" w14:textId="77777777" w:rsidR="00741B84" w:rsidRPr="009055AC" w:rsidRDefault="00741B84" w:rsidP="00741B84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9055AC">
        <w:rPr>
          <w:b/>
          <w:bCs/>
          <w:sz w:val="24"/>
          <w:szCs w:val="24"/>
          <w:lang w:val="en-US"/>
        </w:rPr>
        <w:t>Resources</w:t>
      </w:r>
    </w:p>
    <w:p w14:paraId="4CD3BAA8" w14:textId="191A07D1" w:rsidR="00741B84" w:rsidRPr="00DA7D0B" w:rsidRDefault="00741B84" w:rsidP="00741B84">
      <w:pPr>
        <w:ind w:left="720"/>
        <w:rPr>
          <w:lang w:val="en-US"/>
        </w:rPr>
      </w:pPr>
      <w:r w:rsidRPr="293454F5">
        <w:rPr>
          <w:lang w:val="en-US"/>
        </w:rPr>
        <w:t xml:space="preserve">Resources are sensors and actuators in a device. Device </w:t>
      </w:r>
      <w:r w:rsidR="001D35AE">
        <w:rPr>
          <w:lang w:val="en-US"/>
        </w:rPr>
        <w:t>r</w:t>
      </w:r>
      <w:r w:rsidRPr="293454F5">
        <w:rPr>
          <w:lang w:val="en-US"/>
        </w:rPr>
        <w:t xml:space="preserve">esource management means, for example, reading a temperature value or controlling a device-activated door lock. You can use the </w:t>
      </w:r>
      <w:r w:rsidR="005406CE">
        <w:rPr>
          <w:lang w:val="en-US"/>
        </w:rPr>
        <w:t>device management</w:t>
      </w:r>
      <w:r w:rsidRPr="293454F5">
        <w:rPr>
          <w:lang w:val="en-US"/>
        </w:rPr>
        <w:t xml:space="preserve"> services to manage device </w:t>
      </w:r>
      <w:r w:rsidR="007E3749" w:rsidRPr="293454F5">
        <w:rPr>
          <w:lang w:val="en-US"/>
        </w:rPr>
        <w:t>r</w:t>
      </w:r>
      <w:r w:rsidRPr="293454F5">
        <w:rPr>
          <w:lang w:val="en-US"/>
        </w:rPr>
        <w:t>esources and execute actions on the devices. Resource management is based on read, write, create</w:t>
      </w:r>
      <w:r w:rsidR="007E3749" w:rsidRPr="293454F5">
        <w:rPr>
          <w:lang w:val="en-US"/>
        </w:rPr>
        <w:t>,</w:t>
      </w:r>
      <w:r w:rsidRPr="293454F5">
        <w:rPr>
          <w:lang w:val="en-US"/>
        </w:rPr>
        <w:t xml:space="preserve"> and execute operations. All communication to the device is asynchronous and the result of an operation is delivered as an event through the event notification channel. To ensure the delivery, </w:t>
      </w:r>
      <w:r w:rsidR="005406CE">
        <w:rPr>
          <w:lang w:val="en-US"/>
        </w:rPr>
        <w:t>device management</w:t>
      </w:r>
      <w:r w:rsidRPr="293454F5">
        <w:rPr>
          <w:lang w:val="en-US"/>
        </w:rPr>
        <w:t xml:space="preserve"> queues the operations and provides protocol agnostic retry logic.</w:t>
      </w:r>
    </w:p>
    <w:p w14:paraId="71AC93FF" w14:textId="603150F3" w:rsidR="00741B84" w:rsidRPr="00DA7D0B" w:rsidRDefault="00741B84" w:rsidP="00741B84">
      <w:pPr>
        <w:ind w:left="720"/>
        <w:rPr>
          <w:lang w:val="en-US"/>
        </w:rPr>
      </w:pPr>
      <w:r w:rsidRPr="293454F5">
        <w:rPr>
          <w:lang w:val="en-US"/>
        </w:rPr>
        <w:t>Resource model has a hierarchical data structure representing the device information using </w:t>
      </w:r>
      <w:r w:rsidRPr="293454F5">
        <w:rPr>
          <w:b/>
          <w:bCs/>
          <w:lang w:val="en-US"/>
        </w:rPr>
        <w:t>Objects</w:t>
      </w:r>
      <w:r w:rsidRPr="293454F5">
        <w:rPr>
          <w:lang w:val="en-US"/>
        </w:rPr>
        <w:t> and </w:t>
      </w:r>
      <w:r w:rsidRPr="293454F5">
        <w:rPr>
          <w:b/>
          <w:bCs/>
          <w:lang w:val="en-US"/>
        </w:rPr>
        <w:t>Resources</w:t>
      </w:r>
      <w:r w:rsidRPr="293454F5">
        <w:rPr>
          <w:lang w:val="en-US"/>
        </w:rPr>
        <w:t>.</w:t>
      </w:r>
    </w:p>
    <w:p w14:paraId="04B69D18" w14:textId="77777777" w:rsidR="00741B84" w:rsidRPr="00DA7D0B" w:rsidRDefault="00741B84" w:rsidP="00741B84">
      <w:pPr>
        <w:ind w:left="720"/>
        <w:rPr>
          <w:lang w:val="en-US"/>
        </w:rPr>
      </w:pPr>
      <w:r w:rsidRPr="293454F5">
        <w:rPr>
          <w:lang w:val="en-US"/>
        </w:rPr>
        <w:t>The device application creates and owns the resource structure:</w:t>
      </w:r>
    </w:p>
    <w:p w14:paraId="6CB55425" w14:textId="0F2CE7D7" w:rsidR="00741B84" w:rsidRPr="00DA7D0B" w:rsidRDefault="00741B84" w:rsidP="00741B84">
      <w:pPr>
        <w:numPr>
          <w:ilvl w:val="0"/>
          <w:numId w:val="9"/>
        </w:numPr>
        <w:ind w:left="1440"/>
        <w:rPr>
          <w:lang w:val="en-US"/>
        </w:rPr>
      </w:pPr>
      <w:r w:rsidRPr="293454F5">
        <w:rPr>
          <w:b/>
          <w:bCs/>
          <w:lang w:val="en-US"/>
        </w:rPr>
        <w:t>Object:</w:t>
      </w:r>
      <w:r w:rsidRPr="293454F5">
        <w:rPr>
          <w:lang w:val="en-US"/>
        </w:rPr>
        <w:t xml:space="preserve"> An Object is </w:t>
      </w:r>
      <w:r w:rsidR="002F3271" w:rsidRPr="293454F5">
        <w:rPr>
          <w:lang w:val="en-US"/>
        </w:rPr>
        <w:t xml:space="preserve">a </w:t>
      </w:r>
      <w:r w:rsidRPr="293454F5">
        <w:rPr>
          <w:lang w:val="en-US"/>
        </w:rPr>
        <w:t xml:space="preserve">collection of Resources in the device. It is an </w:t>
      </w:r>
      <w:r w:rsidR="006768D9" w:rsidRPr="293454F5">
        <w:rPr>
          <w:lang w:val="en-US"/>
        </w:rPr>
        <w:t>“</w:t>
      </w:r>
      <w:r w:rsidRPr="293454F5">
        <w:rPr>
          <w:lang w:val="en-US"/>
        </w:rPr>
        <w:t>interface</w:t>
      </w:r>
      <w:r w:rsidR="006768D9" w:rsidRPr="293454F5">
        <w:rPr>
          <w:lang w:val="en-US"/>
        </w:rPr>
        <w:t>”</w:t>
      </w:r>
      <w:r w:rsidRPr="293454F5">
        <w:rPr>
          <w:lang w:val="en-US"/>
        </w:rPr>
        <w:t xml:space="preserve"> to a temperature sensor, for example.</w:t>
      </w:r>
    </w:p>
    <w:p w14:paraId="0369F2A7" w14:textId="77777777" w:rsidR="00741B84" w:rsidRPr="00DA7D0B" w:rsidRDefault="00741B84" w:rsidP="00741B84">
      <w:pPr>
        <w:numPr>
          <w:ilvl w:val="0"/>
          <w:numId w:val="9"/>
        </w:numPr>
        <w:ind w:left="1440"/>
        <w:rPr>
          <w:lang w:val="en-US"/>
        </w:rPr>
      </w:pPr>
      <w:r w:rsidRPr="293454F5">
        <w:rPr>
          <w:b/>
          <w:bCs/>
          <w:lang w:val="en-US"/>
        </w:rPr>
        <w:t>Object Instance:</w:t>
      </w:r>
      <w:r w:rsidRPr="293454F5">
        <w:rPr>
          <w:lang w:val="en-US"/>
        </w:rPr>
        <w:t> An Object can have multiple Instances.</w:t>
      </w:r>
    </w:p>
    <w:p w14:paraId="128E90AA" w14:textId="7D2669ED" w:rsidR="00741B84" w:rsidRPr="00DA7D0B" w:rsidRDefault="00741B84" w:rsidP="00741B84">
      <w:pPr>
        <w:numPr>
          <w:ilvl w:val="0"/>
          <w:numId w:val="9"/>
        </w:numPr>
        <w:ind w:left="1440"/>
        <w:rPr>
          <w:lang w:val="en-US"/>
        </w:rPr>
      </w:pPr>
      <w:r w:rsidRPr="293454F5">
        <w:rPr>
          <w:b/>
          <w:bCs/>
          <w:lang w:val="en-US"/>
        </w:rPr>
        <w:t>Resource:</w:t>
      </w:r>
      <w:r w:rsidRPr="293454F5">
        <w:rPr>
          <w:lang w:val="en-US"/>
        </w:rPr>
        <w:t> Any piece of information from a device is a Resource, which has either a </w:t>
      </w:r>
      <w:r w:rsidRPr="293454F5">
        <w:rPr>
          <w:b/>
          <w:bCs/>
          <w:lang w:val="en-US"/>
        </w:rPr>
        <w:t>static</w:t>
      </w:r>
      <w:r w:rsidRPr="293454F5">
        <w:rPr>
          <w:lang w:val="en-US"/>
        </w:rPr>
        <w:t> value (a value that never changes) or a </w:t>
      </w:r>
      <w:r w:rsidR="00EF492B" w:rsidRPr="293454F5">
        <w:rPr>
          <w:b/>
          <w:bCs/>
          <w:lang w:val="en-US"/>
        </w:rPr>
        <w:t>d</w:t>
      </w:r>
      <w:r w:rsidRPr="293454F5">
        <w:rPr>
          <w:b/>
          <w:bCs/>
          <w:lang w:val="en-US"/>
        </w:rPr>
        <w:t>ynamic</w:t>
      </w:r>
      <w:r w:rsidRPr="293454F5">
        <w:rPr>
          <w:lang w:val="en-US"/>
        </w:rPr>
        <w:t> value (a value that changes during the device</w:t>
      </w:r>
      <w:r w:rsidR="009B1472" w:rsidRPr="293454F5">
        <w:rPr>
          <w:lang w:val="en-US"/>
        </w:rPr>
        <w:t>’</w:t>
      </w:r>
      <w:r w:rsidRPr="293454F5">
        <w:rPr>
          <w:lang w:val="en-US"/>
        </w:rPr>
        <w:t>s operation). You can read, write to</w:t>
      </w:r>
      <w:r w:rsidR="00F97E69" w:rsidRPr="293454F5">
        <w:rPr>
          <w:lang w:val="en-US"/>
        </w:rPr>
        <w:t>,</w:t>
      </w:r>
      <w:r w:rsidRPr="293454F5">
        <w:rPr>
          <w:lang w:val="en-US"/>
        </w:rPr>
        <w:t xml:space="preserve"> or execute a Resource</w:t>
      </w:r>
      <w:r w:rsidR="00F97E69" w:rsidRPr="293454F5">
        <w:rPr>
          <w:lang w:val="en-US"/>
        </w:rPr>
        <w:t>’</w:t>
      </w:r>
      <w:r w:rsidRPr="293454F5">
        <w:rPr>
          <w:lang w:val="en-US"/>
        </w:rPr>
        <w:t>s information. A Resource can also be an array with multiple values.</w:t>
      </w:r>
    </w:p>
    <w:p w14:paraId="025092BE" w14:textId="77777777" w:rsidR="00741B84" w:rsidRPr="00DA7D0B" w:rsidRDefault="00741B84" w:rsidP="00741B84">
      <w:pPr>
        <w:rPr>
          <w:lang w:val="en-US"/>
        </w:rPr>
      </w:pPr>
    </w:p>
    <w:p w14:paraId="681A335A" w14:textId="77777777" w:rsidR="00741B84" w:rsidRPr="00DA7D0B" w:rsidRDefault="00741B84" w:rsidP="00741B84">
      <w:pPr>
        <w:rPr>
          <w:b/>
          <w:bCs/>
          <w:sz w:val="24"/>
          <w:szCs w:val="24"/>
          <w:lang w:val="en-US"/>
        </w:rPr>
      </w:pPr>
      <w:r w:rsidRPr="293454F5">
        <w:rPr>
          <w:b/>
          <w:bCs/>
          <w:sz w:val="24"/>
          <w:szCs w:val="24"/>
          <w:lang w:val="en-US"/>
        </w:rPr>
        <w:t>Sample Data Structure:</w:t>
      </w:r>
    </w:p>
    <w:p w14:paraId="5030E39B" w14:textId="7C9CA203" w:rsidR="00741B84" w:rsidRPr="00DA7D0B" w:rsidRDefault="00E63B5A" w:rsidP="00741B84">
      <w:pPr>
        <w:rPr>
          <w:lang w:val="en-US"/>
        </w:rPr>
      </w:pPr>
      <w:r>
        <w:rPr>
          <w:lang w:val="en-US"/>
        </w:rPr>
        <w:t xml:space="preserve">Figure 1 </w:t>
      </w:r>
      <w:r w:rsidR="00741B84" w:rsidRPr="00DA7D0B">
        <w:rPr>
          <w:lang w:val="en-US"/>
        </w:rPr>
        <w:t>shows an example of data structure with two different objects</w:t>
      </w:r>
      <w:r w:rsidR="00B417E2" w:rsidRPr="00DA7D0B">
        <w:rPr>
          <w:lang w:val="en-US"/>
        </w:rPr>
        <w:t>:</w:t>
      </w:r>
      <w:r w:rsidR="00741B84" w:rsidRPr="00DA7D0B">
        <w:rPr>
          <w:lang w:val="en-US"/>
        </w:rPr>
        <w:t xml:space="preserve"> a temperature sensor and a humidity sensor. The temperature sensor Object has five different Resources. We can read their values, reset their min/max values</w:t>
      </w:r>
      <w:r w:rsidR="00B417E2" w:rsidRPr="00DA7D0B">
        <w:rPr>
          <w:lang w:val="en-US"/>
        </w:rPr>
        <w:t>,</w:t>
      </w:r>
      <w:r w:rsidR="00741B84" w:rsidRPr="00DA7D0B">
        <w:rPr>
          <w:lang w:val="en-US"/>
        </w:rPr>
        <w:t xml:space="preserve"> and change the unit value.</w:t>
      </w:r>
      <w:r w:rsidR="00741B84" w:rsidRPr="00DA7D0B">
        <w:rPr>
          <w:rFonts w:ascii="Arial" w:hAnsi="Arial" w:cs="Arial"/>
          <w:color w:val="333E48"/>
          <w:shd w:val="clear" w:color="auto" w:fill="FFFFFF"/>
          <w:lang w:val="en-US"/>
        </w:rPr>
        <w:t xml:space="preserve"> </w:t>
      </w:r>
      <w:r w:rsidR="00741B84" w:rsidRPr="00DA7D0B">
        <w:rPr>
          <w:lang w:val="en-US"/>
        </w:rPr>
        <w:t>The device has three instances of a temperature sensor.</w:t>
      </w:r>
    </w:p>
    <w:p w14:paraId="7C2E008B" w14:textId="77777777" w:rsidR="00E63B5A" w:rsidRDefault="00741B84" w:rsidP="00E63B5A">
      <w:pPr>
        <w:keepNext/>
      </w:pPr>
      <w:r w:rsidRPr="00DA7D0B">
        <w:rPr>
          <w:noProof/>
          <w:lang w:val="en-US" w:eastAsia="en-US"/>
        </w:rPr>
        <w:lastRenderedPageBreak/>
        <w:drawing>
          <wp:inline distT="0" distB="0" distL="0" distR="0" wp14:anchorId="23D6A123" wp14:editId="7BF07AF3">
            <wp:extent cx="5731514" cy="3121020"/>
            <wp:effectExtent l="0" t="0" r="2536" b="3180"/>
            <wp:docPr id="1" name="Picture 1" descr="Object-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21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D7C8A3" w14:textId="49226A5A" w:rsidR="00E63B5A" w:rsidRDefault="00E63B5A" w:rsidP="00E63B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Sample Data Structure</w:t>
      </w:r>
    </w:p>
    <w:p w14:paraId="7E988EF7" w14:textId="22B45BAF" w:rsidR="00741B84" w:rsidRPr="009055AC" w:rsidRDefault="00741B84" w:rsidP="00741B84">
      <w:pPr>
        <w:rPr>
          <w:lang w:val="en-US"/>
        </w:rPr>
      </w:pPr>
    </w:p>
    <w:p w14:paraId="3DB19BE2" w14:textId="77777777" w:rsidR="00741B84" w:rsidRPr="009055AC" w:rsidRDefault="00741B84" w:rsidP="00741B84">
      <w:pPr>
        <w:rPr>
          <w:lang w:val="en-US"/>
        </w:rPr>
      </w:pPr>
    </w:p>
    <w:p w14:paraId="61B5F435" w14:textId="77777777" w:rsidR="00741B84" w:rsidRPr="009055AC" w:rsidRDefault="00741B84" w:rsidP="00741B84">
      <w:pPr>
        <w:rPr>
          <w:lang w:val="en-US"/>
        </w:rPr>
      </w:pPr>
    </w:p>
    <w:p w14:paraId="1C667D8E" w14:textId="77777777" w:rsidR="00741B84" w:rsidRPr="009055AC" w:rsidRDefault="00741B84" w:rsidP="00741B84">
      <w:pPr>
        <w:rPr>
          <w:lang w:val="en-US"/>
        </w:rPr>
      </w:pPr>
    </w:p>
    <w:p w14:paraId="22EB846F" w14:textId="77777777" w:rsidR="00741B84" w:rsidRPr="009055AC" w:rsidRDefault="00741B84" w:rsidP="00741B84">
      <w:pPr>
        <w:pStyle w:val="Heading2"/>
        <w:numPr>
          <w:ilvl w:val="1"/>
          <w:numId w:val="4"/>
        </w:numPr>
        <w:rPr>
          <w:lang w:val="en-US"/>
        </w:rPr>
      </w:pPr>
      <w:bookmarkStart w:id="12" w:name="_Toc37065622"/>
      <w:bookmarkStart w:id="13" w:name="_Toc38459336"/>
      <w:r w:rsidRPr="009055AC">
        <w:rPr>
          <w:lang w:val="en-US"/>
        </w:rPr>
        <w:t>Updating device firmware</w:t>
      </w:r>
      <w:bookmarkEnd w:id="12"/>
      <w:bookmarkEnd w:id="13"/>
    </w:p>
    <w:p w14:paraId="4044539E" w14:textId="263588BA" w:rsidR="00741B84" w:rsidRPr="009055AC" w:rsidRDefault="00741B84" w:rsidP="00741B84">
      <w:pPr>
        <w:rPr>
          <w:lang w:val="en-US"/>
        </w:rPr>
      </w:pPr>
      <w:r w:rsidRPr="009055AC">
        <w:rPr>
          <w:lang w:val="en-US"/>
        </w:rPr>
        <w:t xml:space="preserve">Device Management Update can be used to send new firmware to deployed devices. To do this, we need the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 xml:space="preserve"> Update </w:t>
      </w:r>
      <w:r w:rsidRPr="009055AC">
        <w:rPr>
          <w:i/>
          <w:iCs/>
          <w:lang w:val="en-US"/>
        </w:rPr>
        <w:t>client</w:t>
      </w:r>
      <w:r w:rsidRPr="009055AC">
        <w:rPr>
          <w:lang w:val="en-US"/>
        </w:rPr>
        <w:t xml:space="preserve"> running on the device and the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 xml:space="preserve"> Update </w:t>
      </w:r>
      <w:r w:rsidRPr="009055AC">
        <w:rPr>
          <w:i/>
          <w:iCs/>
          <w:lang w:val="en-US"/>
        </w:rPr>
        <w:t>service</w:t>
      </w:r>
      <w:r w:rsidRPr="009055AC">
        <w:rPr>
          <w:lang w:val="en-US"/>
        </w:rPr>
        <w:t xml:space="preserve"> delivering the updates. The process of deploying a firmware update to devices in the field begins with building a new firmware image and uploading it to the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 xml:space="preserve"> servers, where the update service can access it.</w:t>
      </w:r>
      <w:r w:rsidRPr="009055AC">
        <w:rPr>
          <w:rFonts w:ascii="Arial" w:hAnsi="Arial" w:cs="Arial"/>
          <w:color w:val="333E48"/>
          <w:shd w:val="clear" w:color="auto" w:fill="FFFFFF"/>
          <w:lang w:val="en-US"/>
        </w:rPr>
        <w:t xml:space="preserve"> </w:t>
      </w:r>
      <w:r w:rsidRPr="009055AC">
        <w:rPr>
          <w:lang w:val="en-US"/>
        </w:rPr>
        <w:t>The Update client, running on the device, is responsible for verifying, installing</w:t>
      </w:r>
      <w:r w:rsidR="00251EEF" w:rsidRPr="009055AC">
        <w:rPr>
          <w:lang w:val="en-US"/>
        </w:rPr>
        <w:t>,</w:t>
      </w:r>
      <w:r w:rsidRPr="009055AC">
        <w:rPr>
          <w:lang w:val="en-US"/>
        </w:rPr>
        <w:t xml:space="preserve"> and reporting the progress of firmware updates. We need to integrate it with your application to enable future updates. We can upload firmware to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 xml:space="preserve"> using:</w:t>
      </w:r>
    </w:p>
    <w:p w14:paraId="18489E35" w14:textId="7F7D6574" w:rsidR="00741B84" w:rsidRPr="009055AC" w:rsidRDefault="00741B84" w:rsidP="00741B84">
      <w:pPr>
        <w:numPr>
          <w:ilvl w:val="0"/>
          <w:numId w:val="10"/>
        </w:numPr>
        <w:rPr>
          <w:lang w:val="en-US"/>
        </w:rPr>
      </w:pPr>
      <w:r w:rsidRPr="009055AC">
        <w:rPr>
          <w:lang w:val="en-US"/>
        </w:rPr>
        <w:t xml:space="preserve">The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 xml:space="preserve"> Portal.</w:t>
      </w:r>
    </w:p>
    <w:p w14:paraId="34EA0782" w14:textId="08AA17D8" w:rsidR="00741B84" w:rsidRPr="009055AC" w:rsidRDefault="00741B84" w:rsidP="00741B84">
      <w:pPr>
        <w:numPr>
          <w:ilvl w:val="0"/>
          <w:numId w:val="10"/>
        </w:numPr>
        <w:rPr>
          <w:lang w:val="en-US"/>
        </w:rPr>
      </w:pPr>
      <w:r w:rsidRPr="009055AC">
        <w:rPr>
          <w:lang w:val="en-US"/>
        </w:rPr>
        <w:t xml:space="preserve">The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 xml:space="preserve"> APIs.</w:t>
      </w:r>
    </w:p>
    <w:p w14:paraId="112EDF2B" w14:textId="77777777" w:rsidR="00741B84" w:rsidRPr="009055AC" w:rsidRDefault="00741B84" w:rsidP="00741B84">
      <w:pPr>
        <w:numPr>
          <w:ilvl w:val="0"/>
          <w:numId w:val="10"/>
        </w:numPr>
        <w:rPr>
          <w:lang w:val="en-US"/>
        </w:rPr>
      </w:pPr>
      <w:r w:rsidRPr="009055AC">
        <w:rPr>
          <w:lang w:val="en-US"/>
        </w:rPr>
        <w:t>The manifest tool update command.</w:t>
      </w:r>
    </w:p>
    <w:p w14:paraId="4E343F66" w14:textId="006160F6" w:rsidR="00741B84" w:rsidRPr="009055AC" w:rsidRDefault="00741B84" w:rsidP="00741B84">
      <w:pPr>
        <w:rPr>
          <w:lang w:val="en-US"/>
        </w:rPr>
      </w:pPr>
      <w:r w:rsidRPr="009055AC">
        <w:rPr>
          <w:lang w:val="en-US"/>
        </w:rPr>
        <w:t>Device Management Update uses certificates to ensure end-to-end security and to validate that a firmware update originated from a genuine and trusted source.</w:t>
      </w:r>
      <w:r w:rsidRPr="009055AC">
        <w:rPr>
          <w:rFonts w:ascii="Arial" w:hAnsi="Arial" w:cs="Arial"/>
          <w:color w:val="333E48"/>
          <w:sz w:val="24"/>
          <w:szCs w:val="24"/>
          <w:lang w:val="en-US"/>
        </w:rPr>
        <w:t xml:space="preserve"> </w:t>
      </w:r>
      <w:r w:rsidRPr="009055AC">
        <w:rPr>
          <w:lang w:val="en-US"/>
        </w:rPr>
        <w:t>It uses </w:t>
      </w:r>
      <w:r w:rsidRPr="009055AC">
        <w:rPr>
          <w:i/>
          <w:iCs/>
          <w:lang w:val="en-US"/>
        </w:rPr>
        <w:t>elliptic curve cryptography</w:t>
      </w:r>
      <w:r w:rsidRPr="009055AC">
        <w:rPr>
          <w:lang w:val="en-US"/>
        </w:rPr>
        <w:t xml:space="preserve"> (ECC), a type of public key cryptography. In particular, the manifest tool and </w:t>
      </w:r>
      <w:r w:rsidR="005406CE">
        <w:rPr>
          <w:lang w:val="en-US"/>
        </w:rPr>
        <w:t>device management</w:t>
      </w:r>
      <w:r w:rsidRPr="009055AC">
        <w:rPr>
          <w:lang w:val="en-US"/>
        </w:rPr>
        <w:t xml:space="preserve"> Update use the Elliptic Curve Digital Signature Algorithm. This algorithm uses two pieces of information:</w:t>
      </w:r>
    </w:p>
    <w:p w14:paraId="45711089" w14:textId="77777777" w:rsidR="00741B84" w:rsidRPr="009055AC" w:rsidRDefault="00741B84" w:rsidP="00741B84">
      <w:pPr>
        <w:numPr>
          <w:ilvl w:val="0"/>
          <w:numId w:val="11"/>
        </w:numPr>
        <w:rPr>
          <w:lang w:val="en-US"/>
        </w:rPr>
      </w:pPr>
      <w:r w:rsidRPr="009055AC">
        <w:rPr>
          <w:lang w:val="en-US"/>
        </w:rPr>
        <w:t>A secret, called the </w:t>
      </w:r>
      <w:r w:rsidRPr="009055AC">
        <w:rPr>
          <w:b/>
          <w:bCs/>
          <w:lang w:val="en-US"/>
        </w:rPr>
        <w:t>private key</w:t>
      </w:r>
      <w:r w:rsidRPr="009055AC">
        <w:rPr>
          <w:lang w:val="en-US"/>
        </w:rPr>
        <w:t>.</w:t>
      </w:r>
    </w:p>
    <w:p w14:paraId="1D942180" w14:textId="1125443F" w:rsidR="00741B84" w:rsidRPr="009055AC" w:rsidRDefault="00741B84" w:rsidP="00741B84">
      <w:pPr>
        <w:numPr>
          <w:ilvl w:val="0"/>
          <w:numId w:val="11"/>
        </w:numPr>
        <w:rPr>
          <w:lang w:val="en-US"/>
        </w:rPr>
      </w:pPr>
      <w:r w:rsidRPr="009055AC">
        <w:rPr>
          <w:lang w:val="en-US"/>
        </w:rPr>
        <w:t>A number, called the </w:t>
      </w:r>
      <w:r w:rsidRPr="009055AC">
        <w:rPr>
          <w:b/>
          <w:bCs/>
          <w:lang w:val="en-US"/>
        </w:rPr>
        <w:t>public key</w:t>
      </w:r>
      <w:r w:rsidRPr="009055AC">
        <w:rPr>
          <w:lang w:val="en-US"/>
        </w:rPr>
        <w:t>, which corresponds to the secret.</w:t>
      </w:r>
    </w:p>
    <w:p w14:paraId="56D5FB26" w14:textId="77777777" w:rsidR="00741B84" w:rsidRPr="009055AC" w:rsidRDefault="00741B84" w:rsidP="00741B84">
      <w:pPr>
        <w:ind w:left="360"/>
        <w:rPr>
          <w:lang w:val="en-US"/>
        </w:rPr>
      </w:pPr>
      <w:r w:rsidRPr="009055AC">
        <w:rPr>
          <w:lang w:val="en-US"/>
        </w:rPr>
        <w:lastRenderedPageBreak/>
        <w:t>To sign a document, the holder of the private key first computes a hash of the manifest using SHA256 and then transforms that hash using the private key. This new number, called the </w:t>
      </w:r>
      <w:r w:rsidRPr="009055AC">
        <w:rPr>
          <w:b/>
          <w:bCs/>
          <w:lang w:val="en-US"/>
        </w:rPr>
        <w:t>signature</w:t>
      </w:r>
      <w:r w:rsidRPr="009055AC">
        <w:rPr>
          <w:lang w:val="en-US"/>
        </w:rPr>
        <w:t>, is appended to the document. Later, anyone with the public key can verify that the signature matches the document by:</w:t>
      </w:r>
    </w:p>
    <w:p w14:paraId="6A10BDDD" w14:textId="77777777" w:rsidR="00741B84" w:rsidRPr="009055AC" w:rsidRDefault="00741B84" w:rsidP="00741B84">
      <w:pPr>
        <w:numPr>
          <w:ilvl w:val="0"/>
          <w:numId w:val="11"/>
        </w:numPr>
        <w:rPr>
          <w:lang w:val="en-US"/>
        </w:rPr>
      </w:pPr>
      <w:r w:rsidRPr="009055AC">
        <w:rPr>
          <w:lang w:val="en-US"/>
        </w:rPr>
        <w:t>Computing a hash of the document using SHA256.</w:t>
      </w:r>
    </w:p>
    <w:p w14:paraId="1F50B80E" w14:textId="77777777" w:rsidR="00741B84" w:rsidRPr="009055AC" w:rsidRDefault="00741B84" w:rsidP="00741B84">
      <w:pPr>
        <w:numPr>
          <w:ilvl w:val="0"/>
          <w:numId w:val="11"/>
        </w:numPr>
        <w:rPr>
          <w:lang w:val="en-US"/>
        </w:rPr>
      </w:pPr>
      <w:r w:rsidRPr="009055AC">
        <w:rPr>
          <w:lang w:val="en-US"/>
        </w:rPr>
        <w:t>Transforming the signature back into a hash using the public key.</w:t>
      </w:r>
    </w:p>
    <w:p w14:paraId="76B1B2B8" w14:textId="77777777" w:rsidR="00741B84" w:rsidRPr="009055AC" w:rsidRDefault="00741B84" w:rsidP="00741B84">
      <w:pPr>
        <w:numPr>
          <w:ilvl w:val="0"/>
          <w:numId w:val="11"/>
        </w:numPr>
        <w:rPr>
          <w:lang w:val="en-US"/>
        </w:rPr>
      </w:pPr>
      <w:r w:rsidRPr="009055AC">
        <w:rPr>
          <w:lang w:val="en-US"/>
        </w:rPr>
        <w:t>Comparing the computed hash and the signature hash.</w:t>
      </w:r>
    </w:p>
    <w:p w14:paraId="1A22418B" w14:textId="77777777" w:rsidR="00741B84" w:rsidRPr="009055AC" w:rsidRDefault="00741B84" w:rsidP="00741B84">
      <w:pPr>
        <w:ind w:left="360"/>
        <w:rPr>
          <w:lang w:val="en-US"/>
        </w:rPr>
      </w:pPr>
      <w:r w:rsidRPr="009055AC">
        <w:rPr>
          <w:lang w:val="en-US"/>
        </w:rPr>
        <w:t>If they are the same, then the verifier can be confident that the signer was in possession of the private key and therefore can validate the firmware update process.</w:t>
      </w:r>
    </w:p>
    <w:p w14:paraId="2F393F59" w14:textId="77777777" w:rsidR="00741B84" w:rsidRPr="009055AC" w:rsidRDefault="00741B84" w:rsidP="00741B84">
      <w:pPr>
        <w:rPr>
          <w:lang w:val="en-US"/>
        </w:rPr>
      </w:pPr>
    </w:p>
    <w:p w14:paraId="4240089B" w14:textId="77777777" w:rsidR="00741B84" w:rsidRPr="009055AC" w:rsidRDefault="00741B84" w:rsidP="00741B84">
      <w:pPr>
        <w:rPr>
          <w:lang w:val="en-US"/>
        </w:rPr>
      </w:pPr>
    </w:p>
    <w:p w14:paraId="2D9702E5" w14:textId="77777777" w:rsidR="00741B84" w:rsidRPr="009055AC" w:rsidRDefault="00741B84" w:rsidP="00741B84">
      <w:pPr>
        <w:pStyle w:val="Heading1"/>
        <w:numPr>
          <w:ilvl w:val="0"/>
          <w:numId w:val="12"/>
        </w:numPr>
        <w:rPr>
          <w:lang w:val="en-US"/>
        </w:rPr>
      </w:pPr>
      <w:bookmarkStart w:id="14" w:name="_Toc37065623"/>
      <w:bookmarkStart w:id="15" w:name="_Toc38459337"/>
      <w:r w:rsidRPr="009055AC">
        <w:rPr>
          <w:lang w:val="en-US"/>
        </w:rPr>
        <w:t>Implementation</w:t>
      </w:r>
      <w:bookmarkEnd w:id="14"/>
      <w:bookmarkEnd w:id="15"/>
    </w:p>
    <w:p w14:paraId="1556C3D7" w14:textId="22502C7A" w:rsidR="00741B84" w:rsidRPr="009055AC" w:rsidRDefault="00741B84" w:rsidP="00741B84">
      <w:pPr>
        <w:pStyle w:val="Heading2"/>
        <w:numPr>
          <w:ilvl w:val="1"/>
          <w:numId w:val="4"/>
        </w:numPr>
        <w:rPr>
          <w:lang w:val="en-US"/>
        </w:rPr>
      </w:pPr>
      <w:bookmarkStart w:id="16" w:name="_Toc37065624"/>
      <w:bookmarkStart w:id="17" w:name="_Toc38459338"/>
      <w:r w:rsidRPr="009055AC">
        <w:rPr>
          <w:lang w:val="en-US"/>
        </w:rPr>
        <w:t xml:space="preserve">Setting up </w:t>
      </w:r>
      <w:r w:rsidR="00B73B8A" w:rsidRPr="009055AC">
        <w:rPr>
          <w:lang w:val="en-US"/>
        </w:rPr>
        <w:t xml:space="preserve">the </w:t>
      </w:r>
      <w:bookmarkEnd w:id="16"/>
      <w:bookmarkEnd w:id="17"/>
      <w:r w:rsidR="00A81DA2">
        <w:rPr>
          <w:lang w:val="en-US"/>
        </w:rPr>
        <w:t>device management platform</w:t>
      </w:r>
    </w:p>
    <w:p w14:paraId="3CA3CEDF" w14:textId="6EDD24CB" w:rsidR="00741B84" w:rsidRPr="00DA7D0B" w:rsidRDefault="00A716C5" w:rsidP="00741B84">
      <w:pPr>
        <w:rPr>
          <w:lang w:val="en-US"/>
        </w:rPr>
      </w:pPr>
      <w:r>
        <w:rPr>
          <w:lang w:val="en-US"/>
        </w:rPr>
        <w:t xml:space="preserve">In this lab we will use Pelion device management platform. </w:t>
      </w:r>
      <w:r w:rsidR="00741B84" w:rsidRPr="293454F5">
        <w:rPr>
          <w:lang w:val="en-US"/>
        </w:rPr>
        <w:t xml:space="preserve">To use </w:t>
      </w:r>
      <w:r w:rsidR="00A51D1B" w:rsidRPr="293454F5">
        <w:rPr>
          <w:lang w:val="en-US"/>
        </w:rPr>
        <w:t xml:space="preserve">the </w:t>
      </w:r>
      <w:r w:rsidR="005406CE">
        <w:rPr>
          <w:lang w:val="en-US"/>
        </w:rPr>
        <w:t>device management</w:t>
      </w:r>
      <w:r w:rsidR="00741B84" w:rsidRPr="293454F5">
        <w:rPr>
          <w:lang w:val="en-US"/>
        </w:rPr>
        <w:t xml:space="preserve"> services we just need to sign up using our existing </w:t>
      </w:r>
      <w:proofErr w:type="spellStart"/>
      <w:r w:rsidR="00741B84" w:rsidRPr="293454F5">
        <w:rPr>
          <w:lang w:val="en-US"/>
        </w:rPr>
        <w:t>Mbed</w:t>
      </w:r>
      <w:proofErr w:type="spellEnd"/>
      <w:r w:rsidR="00741B84" w:rsidRPr="293454F5">
        <w:rPr>
          <w:lang w:val="en-US"/>
        </w:rPr>
        <w:t xml:space="preserve"> account at </w:t>
      </w:r>
      <w:hyperlink r:id="rId16" w:history="1">
        <w:r w:rsidR="00741B84" w:rsidRPr="293454F5">
          <w:rPr>
            <w:rStyle w:val="Hyperlink"/>
            <w:lang w:val="en-US"/>
          </w:rPr>
          <w:t>https://portal.mbedcloud.com/</w:t>
        </w:r>
      </w:hyperlink>
      <w:bookmarkStart w:id="18" w:name="_Hlt37163835"/>
      <w:bookmarkStart w:id="19" w:name="_Hlt37163836"/>
      <w:bookmarkEnd w:id="18"/>
      <w:bookmarkEnd w:id="19"/>
    </w:p>
    <w:p w14:paraId="73440A97" w14:textId="264D9261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>Once the account is set-up, we can create API keys under Access Management. API keys allow applications (mobile, web</w:t>
      </w:r>
      <w:r w:rsidR="00F259E7" w:rsidRPr="293454F5">
        <w:rPr>
          <w:lang w:val="en-US"/>
        </w:rPr>
        <w:t>,</w:t>
      </w:r>
      <w:r w:rsidRPr="293454F5">
        <w:rPr>
          <w:lang w:val="en-US"/>
        </w:rPr>
        <w:t xml:space="preserve"> and so on) to access the </w:t>
      </w:r>
      <w:r w:rsidR="005406CE">
        <w:rPr>
          <w:lang w:val="en-US"/>
        </w:rPr>
        <w:t>device management</w:t>
      </w:r>
      <w:r w:rsidRPr="293454F5">
        <w:rPr>
          <w:lang w:val="en-US"/>
        </w:rPr>
        <w:t xml:space="preserve"> service APIs for a specific team and its devices. To create a new API key:</w:t>
      </w:r>
    </w:p>
    <w:p w14:paraId="14572AEF" w14:textId="7267EFF7" w:rsidR="00741B84" w:rsidRPr="009055AC" w:rsidRDefault="009055AC" w:rsidP="009055AC">
      <w:pPr>
        <w:pStyle w:val="ListParagraph"/>
        <w:numPr>
          <w:ilvl w:val="0"/>
          <w:numId w:val="13"/>
        </w:numPr>
        <w:rPr>
          <w:lang w:val="en-US"/>
        </w:rPr>
      </w:pPr>
      <w:r w:rsidRPr="009055AC">
        <w:rPr>
          <w:lang w:val="en-US"/>
        </w:rPr>
        <w:t>Click </w:t>
      </w:r>
      <w:r w:rsidRPr="009055AC">
        <w:rPr>
          <w:b/>
          <w:bCs/>
          <w:lang w:val="en-US"/>
        </w:rPr>
        <w:t>New API key</w:t>
      </w:r>
      <w:r w:rsidRPr="009055AC">
        <w:rPr>
          <w:lang w:val="en-US"/>
        </w:rPr>
        <w:t xml:space="preserve"> i</w:t>
      </w:r>
      <w:r w:rsidR="00741B84" w:rsidRPr="009055AC">
        <w:rPr>
          <w:lang w:val="en-US"/>
        </w:rPr>
        <w:t>n </w:t>
      </w:r>
      <w:r w:rsidR="00741B84" w:rsidRPr="009055AC">
        <w:rPr>
          <w:b/>
          <w:bCs/>
          <w:lang w:val="en-US"/>
        </w:rPr>
        <w:t>Access Management</w:t>
      </w:r>
      <w:r w:rsidR="00741B84" w:rsidRPr="009055AC">
        <w:rPr>
          <w:lang w:val="en-US"/>
        </w:rPr>
        <w:t> &gt; </w:t>
      </w:r>
      <w:r w:rsidR="00741B84" w:rsidRPr="009055AC">
        <w:rPr>
          <w:b/>
          <w:bCs/>
          <w:lang w:val="en-US"/>
        </w:rPr>
        <w:t>API keys</w:t>
      </w:r>
      <w:r w:rsidR="00741B84" w:rsidRPr="009055AC">
        <w:rPr>
          <w:lang w:val="en-US"/>
        </w:rPr>
        <w:t xml:space="preserve">, </w:t>
      </w:r>
    </w:p>
    <w:p w14:paraId="597CF5BA" w14:textId="77777777" w:rsidR="00741B84" w:rsidRPr="00DA7D0B" w:rsidRDefault="00741B84" w:rsidP="00741B84">
      <w:pPr>
        <w:numPr>
          <w:ilvl w:val="0"/>
          <w:numId w:val="13"/>
        </w:numPr>
        <w:rPr>
          <w:lang w:val="en-US"/>
        </w:rPr>
      </w:pPr>
      <w:r w:rsidRPr="293454F5">
        <w:rPr>
          <w:lang w:val="en-US"/>
        </w:rPr>
        <w:t>Give the API key an easily recognizable name.</w:t>
      </w:r>
    </w:p>
    <w:p w14:paraId="29EBCB7F" w14:textId="7D1E376D" w:rsidR="00741B84" w:rsidRPr="00DA7D0B" w:rsidRDefault="009055AC" w:rsidP="00741B84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Give access permission to the API key</w:t>
      </w:r>
      <w:r w:rsidR="00D614DA">
        <w:rPr>
          <w:lang w:val="en-US"/>
        </w:rPr>
        <w:t>. B</w:t>
      </w:r>
      <w:r w:rsidR="00741B84" w:rsidRPr="293454F5">
        <w:rPr>
          <w:lang w:val="en-US"/>
        </w:rPr>
        <w:t>y default, an API key uses the Developer group</w:t>
      </w:r>
      <w:r w:rsidR="00125DFF" w:rsidRPr="293454F5">
        <w:rPr>
          <w:lang w:val="en-US"/>
        </w:rPr>
        <w:t>’</w:t>
      </w:r>
      <w:r w:rsidR="00741B84" w:rsidRPr="293454F5">
        <w:rPr>
          <w:lang w:val="en-US"/>
        </w:rPr>
        <w:t>s access permission. We can associate it with a different group either when creating it or later.</w:t>
      </w:r>
    </w:p>
    <w:p w14:paraId="55EA8254" w14:textId="77777777" w:rsidR="00741B84" w:rsidRPr="00DA7D0B" w:rsidRDefault="00741B84" w:rsidP="00741B84">
      <w:pPr>
        <w:numPr>
          <w:ilvl w:val="0"/>
          <w:numId w:val="13"/>
        </w:numPr>
        <w:rPr>
          <w:lang w:val="en-US"/>
        </w:rPr>
      </w:pPr>
      <w:r w:rsidRPr="293454F5">
        <w:rPr>
          <w:lang w:val="en-US"/>
        </w:rPr>
        <w:t>Click </w:t>
      </w:r>
      <w:r w:rsidRPr="293454F5">
        <w:rPr>
          <w:b/>
          <w:bCs/>
          <w:lang w:val="en-US"/>
        </w:rPr>
        <w:t>Create API key</w:t>
      </w:r>
      <w:r w:rsidRPr="293454F5">
        <w:rPr>
          <w:lang w:val="en-US"/>
        </w:rPr>
        <w:t>.</w:t>
      </w:r>
    </w:p>
    <w:p w14:paraId="51EC55E2" w14:textId="66CB7572" w:rsidR="00741B84" w:rsidRPr="00D614DA" w:rsidRDefault="00D614DA" w:rsidP="00D614DA">
      <w:pPr>
        <w:pStyle w:val="ListParagraph"/>
        <w:numPr>
          <w:ilvl w:val="0"/>
          <w:numId w:val="13"/>
        </w:numPr>
        <w:rPr>
          <w:lang w:val="en-US"/>
        </w:rPr>
      </w:pPr>
      <w:r w:rsidRPr="00D614DA">
        <w:rPr>
          <w:lang w:val="en-US"/>
        </w:rPr>
        <w:t>Copy t</w:t>
      </w:r>
      <w:r w:rsidR="00741B84" w:rsidRPr="00D614DA">
        <w:rPr>
          <w:lang w:val="en-US"/>
        </w:rPr>
        <w:t xml:space="preserve">he API key </w:t>
      </w:r>
      <w:r w:rsidRPr="00D614DA">
        <w:rPr>
          <w:lang w:val="en-US"/>
        </w:rPr>
        <w:t>with the </w:t>
      </w:r>
      <w:r w:rsidRPr="00D614DA">
        <w:rPr>
          <w:b/>
          <w:bCs/>
          <w:lang w:val="en-US"/>
        </w:rPr>
        <w:t>Copy to Clipboard</w:t>
      </w:r>
      <w:r w:rsidRPr="00D614DA">
        <w:rPr>
          <w:lang w:val="en-US"/>
        </w:rPr>
        <w:t> </w:t>
      </w:r>
      <w:r>
        <w:rPr>
          <w:lang w:val="en-US"/>
        </w:rPr>
        <w:t>button</w:t>
      </w:r>
    </w:p>
    <w:p w14:paraId="72A78D8C" w14:textId="77777777" w:rsidR="00741B84" w:rsidRPr="009055AC" w:rsidRDefault="00741B84" w:rsidP="00741B84">
      <w:pPr>
        <w:pStyle w:val="Heading2"/>
        <w:numPr>
          <w:ilvl w:val="1"/>
          <w:numId w:val="4"/>
        </w:numPr>
        <w:rPr>
          <w:lang w:val="en-US"/>
        </w:rPr>
      </w:pPr>
      <w:bookmarkStart w:id="20" w:name="_Toc37065625"/>
      <w:bookmarkStart w:id="21" w:name="_Toc38459339"/>
      <w:r w:rsidRPr="009055AC">
        <w:rPr>
          <w:lang w:val="en-US"/>
        </w:rPr>
        <w:t>Setting up board</w:t>
      </w:r>
      <w:bookmarkEnd w:id="20"/>
      <w:bookmarkEnd w:id="21"/>
    </w:p>
    <w:p w14:paraId="20EE3AE2" w14:textId="237EDED2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 xml:space="preserve">In the lab 5 we learnt how to read data from the sensors on-board. In this lab we will send the data from those sensors to </w:t>
      </w:r>
      <w:r w:rsidR="00933F28" w:rsidRPr="293454F5">
        <w:rPr>
          <w:lang w:val="en-US"/>
        </w:rPr>
        <w:t xml:space="preserve">the </w:t>
      </w:r>
      <w:r w:rsidR="00A81DA2">
        <w:rPr>
          <w:lang w:val="en-US"/>
        </w:rPr>
        <w:t>device management platform</w:t>
      </w:r>
      <w:r w:rsidRPr="293454F5">
        <w:rPr>
          <w:lang w:val="en-US"/>
        </w:rPr>
        <w:t xml:space="preserve"> using </w:t>
      </w:r>
      <w:proofErr w:type="spellStart"/>
      <w:r w:rsidRPr="293454F5">
        <w:rPr>
          <w:lang w:val="en-US"/>
        </w:rPr>
        <w:t>WiFi</w:t>
      </w:r>
      <w:proofErr w:type="spellEnd"/>
      <w:r w:rsidRPr="293454F5">
        <w:rPr>
          <w:lang w:val="en-US"/>
        </w:rPr>
        <w:t xml:space="preserve">. </w:t>
      </w:r>
    </w:p>
    <w:p w14:paraId="6E55AFDD" w14:textId="77777777" w:rsidR="00741B84" w:rsidRPr="00DA7D0B" w:rsidRDefault="00741B84" w:rsidP="00741B84">
      <w:pPr>
        <w:pStyle w:val="Heading3"/>
        <w:numPr>
          <w:ilvl w:val="2"/>
          <w:numId w:val="4"/>
        </w:numPr>
        <w:rPr>
          <w:lang w:val="en-US"/>
        </w:rPr>
      </w:pPr>
      <w:bookmarkStart w:id="22" w:name="_Toc38459340"/>
      <w:bookmarkStart w:id="23" w:name="_Toc37065626"/>
      <w:r w:rsidRPr="293454F5">
        <w:rPr>
          <w:lang w:val="en-US"/>
        </w:rPr>
        <w:t xml:space="preserve">Setting up </w:t>
      </w:r>
      <w:proofErr w:type="spellStart"/>
      <w:r w:rsidRPr="293454F5">
        <w:rPr>
          <w:lang w:val="en-US"/>
        </w:rPr>
        <w:t>WiFi</w:t>
      </w:r>
      <w:proofErr w:type="spellEnd"/>
      <w:r w:rsidRPr="293454F5">
        <w:rPr>
          <w:lang w:val="en-US"/>
        </w:rPr>
        <w:t xml:space="preserve"> </w:t>
      </w:r>
      <w:bookmarkEnd w:id="22"/>
      <w:bookmarkEnd w:id="23"/>
    </w:p>
    <w:p w14:paraId="6848A13A" w14:textId="150C5054" w:rsidR="00741B84" w:rsidRPr="00DA7D0B" w:rsidRDefault="00741B84" w:rsidP="00741B84">
      <w:pPr>
        <w:rPr>
          <w:lang w:val="en-US"/>
        </w:rPr>
      </w:pPr>
      <w:bookmarkStart w:id="24" w:name="_Toc37065627"/>
      <w:proofErr w:type="spellStart"/>
      <w:r w:rsidRPr="293454F5">
        <w:rPr>
          <w:lang w:val="en-US"/>
        </w:rPr>
        <w:t>Mbed</w:t>
      </w:r>
      <w:proofErr w:type="spellEnd"/>
      <w:r w:rsidRPr="293454F5">
        <w:rPr>
          <w:lang w:val="en-US"/>
        </w:rPr>
        <w:t xml:space="preserve"> OS boards should have a default configuration for connectivity and storage in </w:t>
      </w:r>
      <w:r w:rsidR="006E75D1" w:rsidRPr="293454F5">
        <w:rPr>
          <w:lang w:val="en-US"/>
        </w:rPr>
        <w:t xml:space="preserve">the </w:t>
      </w:r>
      <w:proofErr w:type="spellStart"/>
      <w:r w:rsidRPr="293454F5">
        <w:rPr>
          <w:lang w:val="en-US"/>
        </w:rPr>
        <w:t>Mbed</w:t>
      </w:r>
      <w:proofErr w:type="spellEnd"/>
      <w:r w:rsidRPr="293454F5">
        <w:rPr>
          <w:lang w:val="en-US"/>
        </w:rPr>
        <w:t xml:space="preserve"> OS (</w:t>
      </w:r>
      <w:proofErr w:type="spellStart"/>
      <w:proofErr w:type="gramStart"/>
      <w:r w:rsidRPr="293454F5">
        <w:rPr>
          <w:lang w:val="en-US"/>
        </w:rPr>
        <w:t>targets.json</w:t>
      </w:r>
      <w:proofErr w:type="spellEnd"/>
      <w:proofErr w:type="gramEnd"/>
      <w:r w:rsidRPr="293454F5">
        <w:rPr>
          <w:lang w:val="en-US"/>
        </w:rPr>
        <w:t>). We can extend or override the default configuration using </w:t>
      </w:r>
      <w:proofErr w:type="spellStart"/>
      <w:r w:rsidRPr="293454F5">
        <w:rPr>
          <w:lang w:val="en-US"/>
        </w:rPr>
        <w:t>mbed_</w:t>
      </w:r>
      <w:proofErr w:type="gramStart"/>
      <w:r w:rsidRPr="293454F5">
        <w:rPr>
          <w:lang w:val="en-US"/>
        </w:rPr>
        <w:t>app.json</w:t>
      </w:r>
      <w:proofErr w:type="spellEnd"/>
      <w:proofErr w:type="gramEnd"/>
      <w:r w:rsidRPr="293454F5">
        <w:rPr>
          <w:lang w:val="en-US"/>
        </w:rPr>
        <w:t xml:space="preserve"> in our application by creating a new entry under the target name for our device where we set our </w:t>
      </w:r>
      <w:proofErr w:type="spellStart"/>
      <w:r w:rsidRPr="293454F5">
        <w:rPr>
          <w:lang w:val="en-US"/>
        </w:rPr>
        <w:t>WiFi</w:t>
      </w:r>
      <w:proofErr w:type="spellEnd"/>
      <w:r w:rsidRPr="293454F5">
        <w:rPr>
          <w:lang w:val="en-US"/>
        </w:rPr>
        <w:t xml:space="preserve"> credentials.</w:t>
      </w:r>
    </w:p>
    <w:p w14:paraId="455E164C" w14:textId="77777777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>We initially set the default network instance,</w:t>
      </w:r>
    </w:p>
    <w:p w14:paraId="458A2E7C" w14:textId="77777777" w:rsidR="00741B84" w:rsidRPr="00DA7D0B" w:rsidRDefault="00741B84" w:rsidP="00741B84">
      <w:pPr>
        <w:suppressAutoHyphens w:val="0"/>
        <w:spacing w:line="256" w:lineRule="auto"/>
        <w:textAlignment w:val="auto"/>
        <w:rPr>
          <w:rFonts w:ascii="Consolas" w:hAnsi="Consolas"/>
          <w:color w:val="333E48"/>
          <w:lang w:val="en-US"/>
        </w:rPr>
      </w:pPr>
      <w:proofErr w:type="spellStart"/>
      <w:proofErr w:type="gramStart"/>
      <w:r w:rsidRPr="293454F5">
        <w:rPr>
          <w:rFonts w:ascii="Consolas" w:hAnsi="Consolas"/>
          <w:color w:val="333E48"/>
          <w:lang w:val="en-US"/>
        </w:rPr>
        <w:lastRenderedPageBreak/>
        <w:t>NetworkInterface</w:t>
      </w:r>
      <w:proofErr w:type="spellEnd"/>
      <w:r w:rsidRPr="293454F5">
        <w:rPr>
          <w:rFonts w:ascii="Consolas" w:hAnsi="Consolas"/>
          <w:color w:val="333E48"/>
          <w:lang w:val="en-US"/>
        </w:rPr>
        <w:t>::</w:t>
      </w:r>
      <w:proofErr w:type="spellStart"/>
      <w:proofErr w:type="gramEnd"/>
      <w:r w:rsidRPr="293454F5">
        <w:rPr>
          <w:rFonts w:ascii="Consolas" w:hAnsi="Consolas"/>
          <w:color w:val="333E48"/>
          <w:lang w:val="en-US"/>
        </w:rPr>
        <w:t>get_default_instance</w:t>
      </w:r>
      <w:proofErr w:type="spellEnd"/>
      <w:r w:rsidRPr="293454F5">
        <w:rPr>
          <w:rFonts w:ascii="Consolas" w:hAnsi="Consolas"/>
          <w:color w:val="333E48"/>
          <w:lang w:val="en-US"/>
        </w:rPr>
        <w:t>();</w:t>
      </w:r>
    </w:p>
    <w:p w14:paraId="612632D2" w14:textId="77777777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 xml:space="preserve">Then use </w:t>
      </w:r>
      <w:proofErr w:type="gramStart"/>
      <w:r w:rsidRPr="293454F5">
        <w:rPr>
          <w:i/>
          <w:iCs/>
          <w:lang w:val="en-US"/>
        </w:rPr>
        <w:t>connect(</w:t>
      </w:r>
      <w:proofErr w:type="gramEnd"/>
      <w:r w:rsidRPr="293454F5">
        <w:rPr>
          <w:i/>
          <w:iCs/>
          <w:lang w:val="en-US"/>
        </w:rPr>
        <w:t xml:space="preserve">) </w:t>
      </w:r>
      <w:r w:rsidRPr="293454F5">
        <w:rPr>
          <w:lang w:val="en-US"/>
        </w:rPr>
        <w:t xml:space="preserve">function to connect to </w:t>
      </w:r>
      <w:proofErr w:type="spellStart"/>
      <w:r w:rsidRPr="293454F5">
        <w:rPr>
          <w:lang w:val="en-US"/>
        </w:rPr>
        <w:t>WiFi</w:t>
      </w:r>
      <w:proofErr w:type="spellEnd"/>
      <w:r w:rsidRPr="293454F5">
        <w:rPr>
          <w:lang w:val="en-US"/>
        </w:rPr>
        <w:t>.</w:t>
      </w:r>
    </w:p>
    <w:p w14:paraId="11789216" w14:textId="77777777" w:rsidR="00741B84" w:rsidRPr="00DA7D0B" w:rsidRDefault="00741B84" w:rsidP="00741B84">
      <w:pPr>
        <w:pStyle w:val="Heading3"/>
        <w:numPr>
          <w:ilvl w:val="2"/>
          <w:numId w:val="4"/>
        </w:numPr>
        <w:rPr>
          <w:lang w:val="en-US"/>
        </w:rPr>
      </w:pPr>
      <w:bookmarkStart w:id="25" w:name="_Toc38459341"/>
      <w:r w:rsidRPr="293454F5">
        <w:rPr>
          <w:lang w:val="en-US"/>
        </w:rPr>
        <w:t>Creating M2M resources</w:t>
      </w:r>
      <w:bookmarkEnd w:id="24"/>
      <w:bookmarkEnd w:id="25"/>
    </w:p>
    <w:p w14:paraId="598909C4" w14:textId="5536DAC1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 xml:space="preserve">We need to create resources </w:t>
      </w:r>
      <w:r w:rsidR="00B83241" w:rsidRPr="293454F5">
        <w:rPr>
          <w:lang w:val="en-US"/>
        </w:rPr>
        <w:t>that</w:t>
      </w:r>
      <w:r w:rsidRPr="293454F5">
        <w:rPr>
          <w:lang w:val="en-US"/>
        </w:rPr>
        <w:t xml:space="preserve"> will update the sensor values periodically. Below example shows how to send data to </w:t>
      </w:r>
      <w:r w:rsidR="00AF4827" w:rsidRPr="293454F5">
        <w:rPr>
          <w:lang w:val="en-US"/>
        </w:rPr>
        <w:t xml:space="preserve">the </w:t>
      </w:r>
      <w:r w:rsidRPr="293454F5">
        <w:rPr>
          <w:lang w:val="en-US"/>
        </w:rPr>
        <w:t>device management system:</w:t>
      </w:r>
    </w:p>
    <w:p w14:paraId="794891BF" w14:textId="77777777" w:rsidR="00741B84" w:rsidRPr="00DA7D0B" w:rsidRDefault="00741B84" w:rsidP="00741B84">
      <w:pPr>
        <w:suppressAutoHyphens w:val="0"/>
        <w:spacing w:line="256" w:lineRule="auto"/>
        <w:textAlignment w:val="auto"/>
        <w:rPr>
          <w:rFonts w:ascii="Consolas" w:hAnsi="Consolas"/>
          <w:color w:val="333E48"/>
          <w:lang w:val="en-US"/>
        </w:rPr>
      </w:pPr>
      <w:r w:rsidRPr="293454F5">
        <w:rPr>
          <w:rFonts w:ascii="Consolas" w:hAnsi="Consolas"/>
          <w:color w:val="333E48"/>
          <w:lang w:val="en-US"/>
        </w:rPr>
        <w:t>M2MObjectList m2m_obj_</w:t>
      </w:r>
      <w:proofErr w:type="gramStart"/>
      <w:r w:rsidRPr="293454F5">
        <w:rPr>
          <w:rFonts w:ascii="Consolas" w:hAnsi="Consolas"/>
          <w:color w:val="333E48"/>
          <w:lang w:val="en-US"/>
        </w:rPr>
        <w:t>list;</w:t>
      </w:r>
      <w:proofErr w:type="gramEnd"/>
    </w:p>
    <w:p w14:paraId="700C3BA7" w14:textId="77777777" w:rsidR="00741B84" w:rsidRPr="00DA7D0B" w:rsidRDefault="00741B84" w:rsidP="00741B84">
      <w:pPr>
        <w:suppressAutoHyphens w:val="0"/>
        <w:spacing w:line="256" w:lineRule="auto"/>
        <w:textAlignment w:val="auto"/>
        <w:rPr>
          <w:rFonts w:ascii="Consolas" w:hAnsi="Consolas"/>
          <w:color w:val="333E48"/>
          <w:lang w:val="en-US"/>
        </w:rPr>
      </w:pPr>
      <w:r w:rsidRPr="293454F5">
        <w:rPr>
          <w:rFonts w:ascii="Consolas" w:hAnsi="Consolas"/>
          <w:color w:val="333E48"/>
          <w:lang w:val="en-US"/>
        </w:rPr>
        <w:t>// GET resource 3000/0/5701</w:t>
      </w:r>
    </w:p>
    <w:p w14:paraId="20596BD5" w14:textId="77777777" w:rsidR="00741B84" w:rsidRPr="00DA7D0B" w:rsidRDefault="00741B84" w:rsidP="00741B84">
      <w:pPr>
        <w:suppressAutoHyphens w:val="0"/>
        <w:spacing w:line="256" w:lineRule="auto"/>
        <w:textAlignment w:val="auto"/>
        <w:rPr>
          <w:rFonts w:ascii="Consolas" w:hAnsi="Consolas"/>
          <w:color w:val="333E48"/>
          <w:lang w:val="en-US"/>
        </w:rPr>
      </w:pPr>
      <w:r w:rsidRPr="293454F5">
        <w:rPr>
          <w:rFonts w:ascii="Consolas" w:hAnsi="Consolas"/>
          <w:color w:val="333E48"/>
          <w:lang w:val="en-US"/>
        </w:rPr>
        <w:t>m2m_get_res = M2</w:t>
      </w:r>
      <w:proofErr w:type="gramStart"/>
      <w:r w:rsidRPr="293454F5">
        <w:rPr>
          <w:rFonts w:ascii="Consolas" w:hAnsi="Consolas"/>
          <w:color w:val="333E48"/>
          <w:lang w:val="en-US"/>
        </w:rPr>
        <w:t>MInterfaceFactory::</w:t>
      </w:r>
      <w:proofErr w:type="spellStart"/>
      <w:proofErr w:type="gramEnd"/>
      <w:r w:rsidRPr="293454F5">
        <w:rPr>
          <w:rFonts w:ascii="Consolas" w:hAnsi="Consolas"/>
          <w:color w:val="333E48"/>
          <w:lang w:val="en-US"/>
        </w:rPr>
        <w:t>create_resource</w:t>
      </w:r>
      <w:proofErr w:type="spellEnd"/>
      <w:r w:rsidRPr="293454F5">
        <w:rPr>
          <w:rFonts w:ascii="Consolas" w:hAnsi="Consolas"/>
          <w:color w:val="333E48"/>
          <w:lang w:val="en-US"/>
        </w:rPr>
        <w:t>(m2m_obj_list, 3000, 0, 5701, M2MResourceInstance::INTEGER, M2MBase::GET_ALLOWED);</w:t>
      </w:r>
    </w:p>
    <w:p w14:paraId="218A8F17" w14:textId="77777777" w:rsidR="00741B84" w:rsidRPr="00DA7D0B" w:rsidRDefault="00741B84" w:rsidP="00741B84">
      <w:pPr>
        <w:suppressAutoHyphens w:val="0"/>
        <w:spacing w:line="256" w:lineRule="auto"/>
        <w:textAlignment w:val="auto"/>
        <w:rPr>
          <w:rFonts w:ascii="Consolas" w:hAnsi="Consolas"/>
          <w:color w:val="333E48"/>
          <w:lang w:val="en-US"/>
        </w:rPr>
      </w:pPr>
      <w:proofErr w:type="spellStart"/>
      <w:r w:rsidRPr="293454F5">
        <w:rPr>
          <w:rFonts w:ascii="Consolas" w:hAnsi="Consolas"/>
          <w:color w:val="333E48"/>
          <w:lang w:val="en-US"/>
        </w:rPr>
        <w:t>cloud_client</w:t>
      </w:r>
      <w:proofErr w:type="spellEnd"/>
      <w:r w:rsidRPr="293454F5">
        <w:rPr>
          <w:rFonts w:ascii="Consolas" w:hAnsi="Consolas"/>
          <w:color w:val="333E48"/>
          <w:lang w:val="en-US"/>
        </w:rPr>
        <w:t>-&gt;</w:t>
      </w:r>
      <w:proofErr w:type="spellStart"/>
      <w:r w:rsidRPr="293454F5">
        <w:rPr>
          <w:rFonts w:ascii="Consolas" w:hAnsi="Consolas"/>
          <w:color w:val="333E48"/>
          <w:lang w:val="en-US"/>
        </w:rPr>
        <w:t>add_objects</w:t>
      </w:r>
      <w:proofErr w:type="spellEnd"/>
      <w:r w:rsidRPr="293454F5">
        <w:rPr>
          <w:rFonts w:ascii="Consolas" w:hAnsi="Consolas"/>
          <w:color w:val="333E48"/>
          <w:lang w:val="en-US"/>
        </w:rPr>
        <w:t>(m2m_obj_list</w:t>
      </w:r>
      <w:proofErr w:type="gramStart"/>
      <w:r w:rsidRPr="293454F5">
        <w:rPr>
          <w:rFonts w:ascii="Consolas" w:hAnsi="Consolas"/>
          <w:color w:val="333E48"/>
          <w:lang w:val="en-US"/>
        </w:rPr>
        <w:t>);</w:t>
      </w:r>
      <w:proofErr w:type="gramEnd"/>
    </w:p>
    <w:p w14:paraId="5BA02E7C" w14:textId="77777777" w:rsidR="00741B84" w:rsidRPr="00DA7D0B" w:rsidRDefault="00741B84" w:rsidP="00741B84">
      <w:pPr>
        <w:suppressAutoHyphens w:val="0"/>
        <w:spacing w:line="256" w:lineRule="auto"/>
        <w:textAlignment w:val="auto"/>
        <w:rPr>
          <w:rFonts w:ascii="Consolas" w:hAnsi="Consolas"/>
          <w:color w:val="333E48"/>
          <w:lang w:val="en-US"/>
        </w:rPr>
      </w:pPr>
      <w:r w:rsidRPr="293454F5">
        <w:rPr>
          <w:rFonts w:ascii="Consolas" w:hAnsi="Consolas"/>
          <w:color w:val="333E48"/>
          <w:lang w:val="en-US"/>
        </w:rPr>
        <w:t>m2m_get_res-&gt;</w:t>
      </w:r>
      <w:proofErr w:type="spellStart"/>
      <w:r w:rsidRPr="293454F5">
        <w:rPr>
          <w:rFonts w:ascii="Consolas" w:hAnsi="Consolas"/>
          <w:color w:val="333E48"/>
          <w:lang w:val="en-US"/>
        </w:rPr>
        <w:t>set_</w:t>
      </w:r>
      <w:proofErr w:type="gramStart"/>
      <w:r w:rsidRPr="293454F5">
        <w:rPr>
          <w:rFonts w:ascii="Consolas" w:hAnsi="Consolas"/>
          <w:color w:val="333E48"/>
          <w:lang w:val="en-US"/>
        </w:rPr>
        <w:t>value</w:t>
      </w:r>
      <w:proofErr w:type="spellEnd"/>
      <w:r w:rsidRPr="293454F5">
        <w:rPr>
          <w:rFonts w:ascii="Consolas" w:hAnsi="Consolas"/>
          <w:color w:val="333E48"/>
          <w:lang w:val="en-US"/>
        </w:rPr>
        <w:t>(</w:t>
      </w:r>
      <w:proofErr w:type="gramEnd"/>
      <w:r w:rsidRPr="293454F5">
        <w:rPr>
          <w:rFonts w:ascii="Consolas" w:hAnsi="Consolas"/>
          <w:color w:val="333E48"/>
          <w:lang w:val="en-US"/>
        </w:rPr>
        <w:t>);</w:t>
      </w:r>
    </w:p>
    <w:p w14:paraId="2B242FAD" w14:textId="3CFA96A5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 xml:space="preserve">This code snippet binds a resource (any value) with a web path /3000/0/5701. The path can be specified randomly. Any update of the resource can be pushed to the </w:t>
      </w:r>
      <w:r w:rsidR="00A81DA2">
        <w:rPr>
          <w:lang w:val="en-US"/>
        </w:rPr>
        <w:t>device management platform</w:t>
      </w:r>
      <w:r w:rsidRPr="293454F5">
        <w:rPr>
          <w:lang w:val="en-US"/>
        </w:rPr>
        <w:t xml:space="preserve"> through M2M protocols, by calling the function </w:t>
      </w:r>
      <w:proofErr w:type="spellStart"/>
      <w:r w:rsidRPr="293454F5">
        <w:rPr>
          <w:i/>
          <w:iCs/>
          <w:lang w:val="en-US"/>
        </w:rPr>
        <w:t>set_</w:t>
      </w:r>
      <w:proofErr w:type="gramStart"/>
      <w:r w:rsidRPr="293454F5">
        <w:rPr>
          <w:i/>
          <w:iCs/>
          <w:lang w:val="en-US"/>
        </w:rPr>
        <w:t>value</w:t>
      </w:r>
      <w:proofErr w:type="spellEnd"/>
      <w:r w:rsidRPr="293454F5">
        <w:rPr>
          <w:i/>
          <w:iCs/>
          <w:lang w:val="en-US"/>
        </w:rPr>
        <w:t>(</w:t>
      </w:r>
      <w:proofErr w:type="gramEnd"/>
      <w:r w:rsidRPr="293454F5">
        <w:rPr>
          <w:i/>
          <w:iCs/>
          <w:lang w:val="en-US"/>
        </w:rPr>
        <w:t>),</w:t>
      </w:r>
      <w:r w:rsidRPr="293454F5">
        <w:rPr>
          <w:lang w:val="en-US"/>
        </w:rPr>
        <w:t xml:space="preserve"> and you can view the updates simultaneously on the portal.</w:t>
      </w:r>
    </w:p>
    <w:p w14:paraId="2645D784" w14:textId="77777777" w:rsidR="00741B84" w:rsidRPr="00DA7D0B" w:rsidRDefault="00741B84" w:rsidP="00741B84">
      <w:pPr>
        <w:rPr>
          <w:lang w:val="en-US"/>
        </w:rPr>
      </w:pPr>
    </w:p>
    <w:p w14:paraId="6069AA5C" w14:textId="77777777" w:rsidR="00741B84" w:rsidRPr="00DA7D0B" w:rsidRDefault="00741B84" w:rsidP="00741B84">
      <w:pPr>
        <w:pStyle w:val="Heading3"/>
        <w:numPr>
          <w:ilvl w:val="2"/>
          <w:numId w:val="4"/>
        </w:numPr>
        <w:rPr>
          <w:lang w:val="en-US"/>
        </w:rPr>
      </w:pPr>
      <w:bookmarkStart w:id="26" w:name="_Toc37065628"/>
      <w:bookmarkStart w:id="27" w:name="_Toc38459342"/>
      <w:r w:rsidRPr="293454F5">
        <w:rPr>
          <w:lang w:val="en-US"/>
        </w:rPr>
        <w:t>Adding API key and connect certificate</w:t>
      </w:r>
      <w:bookmarkEnd w:id="26"/>
      <w:bookmarkEnd w:id="27"/>
    </w:p>
    <w:p w14:paraId="50B9693B" w14:textId="34608D21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 xml:space="preserve">We need to add </w:t>
      </w:r>
      <w:r w:rsidR="00DF46D8" w:rsidRPr="293454F5">
        <w:rPr>
          <w:lang w:val="en-US"/>
        </w:rPr>
        <w:t xml:space="preserve">the </w:t>
      </w:r>
      <w:r w:rsidRPr="293454F5">
        <w:rPr>
          <w:lang w:val="en-US"/>
        </w:rPr>
        <w:t xml:space="preserve">API key that we created in </w:t>
      </w:r>
      <w:r w:rsidR="000A7DCA" w:rsidRPr="293454F5">
        <w:rPr>
          <w:lang w:val="en-US"/>
        </w:rPr>
        <w:t xml:space="preserve">the </w:t>
      </w:r>
      <w:r w:rsidR="00A81DA2">
        <w:rPr>
          <w:lang w:val="en-US"/>
        </w:rPr>
        <w:t>device management platform</w:t>
      </w:r>
      <w:r w:rsidR="005406CE">
        <w:rPr>
          <w:lang w:val="en-US"/>
        </w:rPr>
        <w:t xml:space="preserve">. </w:t>
      </w:r>
      <w:r w:rsidRPr="293454F5">
        <w:rPr>
          <w:lang w:val="en-US"/>
        </w:rPr>
        <w:t xml:space="preserve">Next, we will add a connect certificate </w:t>
      </w:r>
      <w:r w:rsidR="00F530BB" w:rsidRPr="293454F5">
        <w:rPr>
          <w:lang w:val="en-US"/>
        </w:rPr>
        <w:t>that</w:t>
      </w:r>
      <w:r w:rsidRPr="293454F5">
        <w:rPr>
          <w:lang w:val="en-US"/>
        </w:rPr>
        <w:t xml:space="preserve"> will allow our device to securely connect to </w:t>
      </w:r>
      <w:r w:rsidR="00A242A3">
        <w:rPr>
          <w:lang w:val="en-US"/>
        </w:rPr>
        <w:t xml:space="preserve">the </w:t>
      </w:r>
      <w:r w:rsidR="005406CE">
        <w:rPr>
          <w:lang w:val="en-US"/>
        </w:rPr>
        <w:t>d</w:t>
      </w:r>
      <w:r w:rsidRPr="293454F5">
        <w:rPr>
          <w:lang w:val="en-US"/>
        </w:rPr>
        <w:t xml:space="preserve">evice </w:t>
      </w:r>
      <w:r w:rsidR="005406CE">
        <w:rPr>
          <w:lang w:val="en-US"/>
        </w:rPr>
        <w:t>m</w:t>
      </w:r>
      <w:r w:rsidRPr="293454F5">
        <w:rPr>
          <w:lang w:val="en-US"/>
        </w:rPr>
        <w:t>anagement</w:t>
      </w:r>
      <w:r w:rsidR="00A242A3">
        <w:rPr>
          <w:lang w:val="en-US"/>
        </w:rPr>
        <w:t xml:space="preserve"> system</w:t>
      </w:r>
      <w:r w:rsidRPr="293454F5">
        <w:rPr>
          <w:lang w:val="en-US"/>
        </w:rPr>
        <w:t>.</w:t>
      </w:r>
    </w:p>
    <w:p w14:paraId="7406E628" w14:textId="77777777" w:rsidR="00741B84" w:rsidRPr="00DA7D0B" w:rsidRDefault="00741B84" w:rsidP="00741B84">
      <w:pPr>
        <w:rPr>
          <w:lang w:val="en-US"/>
        </w:rPr>
      </w:pPr>
    </w:p>
    <w:p w14:paraId="47B871AF" w14:textId="77777777" w:rsidR="00741B84" w:rsidRPr="009055AC" w:rsidRDefault="00741B84" w:rsidP="00741B84">
      <w:pPr>
        <w:rPr>
          <w:lang w:val="en-US"/>
        </w:rPr>
      </w:pPr>
    </w:p>
    <w:p w14:paraId="09EE28CF" w14:textId="074AA5E3" w:rsidR="00741B84" w:rsidRPr="00DA7D0B" w:rsidRDefault="00741B84" w:rsidP="00741B84">
      <w:pPr>
        <w:pStyle w:val="Heading1"/>
        <w:numPr>
          <w:ilvl w:val="0"/>
          <w:numId w:val="4"/>
        </w:numPr>
        <w:rPr>
          <w:lang w:val="en-US"/>
        </w:rPr>
      </w:pPr>
      <w:bookmarkStart w:id="28" w:name="_Toc37065629"/>
      <w:bookmarkStart w:id="29" w:name="_Toc38459343"/>
      <w:r w:rsidRPr="293454F5">
        <w:rPr>
          <w:lang w:val="en-US"/>
        </w:rPr>
        <w:t>Application Code</w:t>
      </w:r>
      <w:bookmarkEnd w:id="28"/>
      <w:bookmarkEnd w:id="29"/>
    </w:p>
    <w:p w14:paraId="10A045B3" w14:textId="25CA5726" w:rsidR="00741B84" w:rsidRPr="00DA7D0B" w:rsidRDefault="00741B84" w:rsidP="00741B84">
      <w:pPr>
        <w:rPr>
          <w:lang w:val="en-US"/>
        </w:rPr>
      </w:pPr>
      <w:r w:rsidRPr="293454F5">
        <w:rPr>
          <w:lang w:val="en-US"/>
        </w:rPr>
        <w:t xml:space="preserve">In this lab exercise we will write a program that reads the temperature and humidity values from the sensors on-board every 5 seconds. We will then send these values to </w:t>
      </w:r>
      <w:r w:rsidR="00ED54E5" w:rsidRPr="293454F5">
        <w:rPr>
          <w:lang w:val="en-US"/>
        </w:rPr>
        <w:t xml:space="preserve">the </w:t>
      </w:r>
      <w:r w:rsidRPr="293454F5">
        <w:rPr>
          <w:lang w:val="en-US"/>
        </w:rPr>
        <w:t>device management platform</w:t>
      </w:r>
      <w:r w:rsidR="004F6F00" w:rsidRPr="293454F5">
        <w:rPr>
          <w:lang w:val="en-US"/>
        </w:rPr>
        <w:t>.</w:t>
      </w:r>
      <w:r w:rsidRPr="293454F5">
        <w:rPr>
          <w:lang w:val="en-US"/>
        </w:rPr>
        <w:t xml:space="preserve"> </w:t>
      </w:r>
    </w:p>
    <w:p w14:paraId="6F9E95DA" w14:textId="77777777" w:rsidR="00741B84" w:rsidRPr="00DA7D0B" w:rsidRDefault="00741B84" w:rsidP="00741B84">
      <w:pPr>
        <w:pStyle w:val="Heading2"/>
        <w:numPr>
          <w:ilvl w:val="1"/>
          <w:numId w:val="4"/>
        </w:numPr>
        <w:rPr>
          <w:lang w:val="en-US"/>
        </w:rPr>
      </w:pPr>
      <w:bookmarkStart w:id="30" w:name="_Toc37065630"/>
      <w:bookmarkStart w:id="31" w:name="_Toc38459344"/>
      <w:r w:rsidRPr="293454F5">
        <w:rPr>
          <w:lang w:val="en-US"/>
        </w:rPr>
        <w:t>Program structure</w:t>
      </w:r>
      <w:bookmarkEnd w:id="30"/>
      <w:bookmarkEnd w:id="31"/>
    </w:p>
    <w:p w14:paraId="31E7C462" w14:textId="77777777" w:rsidR="00741B84" w:rsidRPr="00DA7D0B" w:rsidRDefault="00741B84" w:rsidP="00741B84">
      <w:pPr>
        <w:pStyle w:val="ListParagraph"/>
        <w:numPr>
          <w:ilvl w:val="0"/>
          <w:numId w:val="14"/>
        </w:numPr>
        <w:rPr>
          <w:lang w:val="en-US"/>
        </w:rPr>
      </w:pPr>
      <w:r w:rsidRPr="293454F5">
        <w:rPr>
          <w:lang w:val="en-US"/>
        </w:rPr>
        <w:t>Initialization</w:t>
      </w:r>
    </w:p>
    <w:p w14:paraId="2365A491" w14:textId="77777777" w:rsidR="00741B84" w:rsidRPr="00DA7D0B" w:rsidRDefault="00741B84" w:rsidP="00741B84">
      <w:pPr>
        <w:numPr>
          <w:ilvl w:val="1"/>
          <w:numId w:val="15"/>
        </w:numPr>
        <w:suppressAutoHyphens w:val="0"/>
        <w:spacing w:before="200" w:after="0" w:line="276" w:lineRule="auto"/>
        <w:textAlignment w:val="auto"/>
        <w:rPr>
          <w:lang w:val="en-US"/>
        </w:rPr>
      </w:pPr>
      <w:r w:rsidRPr="293454F5">
        <w:rPr>
          <w:lang w:val="en-US"/>
        </w:rPr>
        <w:t xml:space="preserve">Create a </w:t>
      </w:r>
      <w:proofErr w:type="spellStart"/>
      <w:r w:rsidRPr="293454F5">
        <w:rPr>
          <w:lang w:val="en-US"/>
        </w:rPr>
        <w:t>DigitalOut</w:t>
      </w:r>
      <w:proofErr w:type="spellEnd"/>
      <w:r w:rsidRPr="293454F5">
        <w:rPr>
          <w:lang w:val="en-US"/>
        </w:rPr>
        <w:t xml:space="preserve"> object for the LED.</w:t>
      </w:r>
    </w:p>
    <w:p w14:paraId="0D6714AA" w14:textId="10DA1330" w:rsidR="00741B84" w:rsidRPr="00DA7D0B" w:rsidRDefault="00741B84" w:rsidP="00741B84">
      <w:pPr>
        <w:numPr>
          <w:ilvl w:val="1"/>
          <w:numId w:val="15"/>
        </w:numPr>
        <w:suppressAutoHyphens w:val="0"/>
        <w:spacing w:before="200" w:after="0" w:line="276" w:lineRule="auto"/>
        <w:textAlignment w:val="auto"/>
        <w:rPr>
          <w:lang w:val="en-US"/>
        </w:rPr>
      </w:pPr>
      <w:r w:rsidRPr="293454F5">
        <w:rPr>
          <w:lang w:val="en-US"/>
        </w:rPr>
        <w:t>Initialize variables</w:t>
      </w:r>
      <w:r w:rsidR="000E7D7A" w:rsidRPr="293454F5">
        <w:rPr>
          <w:lang w:val="en-US"/>
        </w:rPr>
        <w:t>.</w:t>
      </w:r>
    </w:p>
    <w:p w14:paraId="469063E5" w14:textId="77777777" w:rsidR="00741B84" w:rsidRPr="00DA7D0B" w:rsidRDefault="00741B84" w:rsidP="00741B84">
      <w:pPr>
        <w:suppressAutoHyphens w:val="0"/>
        <w:spacing w:before="200" w:after="0" w:line="276" w:lineRule="auto"/>
        <w:textAlignment w:val="auto"/>
        <w:rPr>
          <w:lang w:val="en-US"/>
        </w:rPr>
      </w:pPr>
    </w:p>
    <w:p w14:paraId="2C55337E" w14:textId="77777777" w:rsidR="00741B84" w:rsidRPr="00DA7D0B" w:rsidRDefault="00741B84" w:rsidP="00741B84">
      <w:pPr>
        <w:pStyle w:val="ListParagraph"/>
        <w:numPr>
          <w:ilvl w:val="0"/>
          <w:numId w:val="14"/>
        </w:numPr>
        <w:rPr>
          <w:lang w:val="en-US"/>
        </w:rPr>
      </w:pPr>
      <w:r w:rsidRPr="293454F5">
        <w:rPr>
          <w:lang w:val="en-US"/>
        </w:rPr>
        <w:t>Handlers</w:t>
      </w:r>
    </w:p>
    <w:p w14:paraId="5BA52072" w14:textId="6FCDB019" w:rsidR="00741B84" w:rsidRPr="00DA7D0B" w:rsidRDefault="00741B84" w:rsidP="00741B84">
      <w:pPr>
        <w:pStyle w:val="ListParagraph"/>
        <w:numPr>
          <w:ilvl w:val="0"/>
          <w:numId w:val="16"/>
        </w:numPr>
        <w:rPr>
          <w:lang w:val="en-US"/>
        </w:rPr>
      </w:pPr>
      <w:r w:rsidRPr="293454F5">
        <w:rPr>
          <w:lang w:val="en-US"/>
        </w:rPr>
        <w:t>Update sensor readings</w:t>
      </w:r>
      <w:r w:rsidR="00106F95" w:rsidRPr="293454F5">
        <w:rPr>
          <w:lang w:val="en-US"/>
        </w:rPr>
        <w:t>.</w:t>
      </w:r>
    </w:p>
    <w:p w14:paraId="68DA8DAD" w14:textId="77777777" w:rsidR="00741B84" w:rsidRPr="00DA7D0B" w:rsidRDefault="00741B84" w:rsidP="00741B84">
      <w:pPr>
        <w:numPr>
          <w:ilvl w:val="0"/>
          <w:numId w:val="16"/>
        </w:numPr>
        <w:suppressAutoHyphens w:val="0"/>
        <w:spacing w:before="200" w:after="0" w:line="276" w:lineRule="auto"/>
        <w:textAlignment w:val="auto"/>
        <w:rPr>
          <w:lang w:val="en-US"/>
        </w:rPr>
      </w:pPr>
      <w:r w:rsidRPr="293454F5">
        <w:rPr>
          <w:lang w:val="en-US"/>
        </w:rPr>
        <w:lastRenderedPageBreak/>
        <w:t>Raise a flag that indicates that the measurements need to be read and displayed again.</w:t>
      </w:r>
    </w:p>
    <w:p w14:paraId="237A2501" w14:textId="77777777" w:rsidR="00741B84" w:rsidRPr="00DA7D0B" w:rsidRDefault="00741B84" w:rsidP="00741B84">
      <w:pPr>
        <w:pStyle w:val="ListParagraph"/>
        <w:ind w:left="1163"/>
        <w:rPr>
          <w:lang w:val="en-US"/>
        </w:rPr>
      </w:pPr>
    </w:p>
    <w:p w14:paraId="1FEA5435" w14:textId="164FB909" w:rsidR="00741B84" w:rsidRPr="00DA7D0B" w:rsidRDefault="00741B84" w:rsidP="00741B84">
      <w:pPr>
        <w:pStyle w:val="ListParagraph"/>
        <w:numPr>
          <w:ilvl w:val="0"/>
          <w:numId w:val="14"/>
        </w:numPr>
        <w:rPr>
          <w:lang w:val="en-US"/>
        </w:rPr>
      </w:pPr>
      <w:r w:rsidRPr="293454F5">
        <w:rPr>
          <w:lang w:val="en-US"/>
        </w:rPr>
        <w:t xml:space="preserve">Main </w:t>
      </w:r>
      <w:r w:rsidR="00106F95" w:rsidRPr="293454F5">
        <w:rPr>
          <w:lang w:val="en-US"/>
        </w:rPr>
        <w:t>f</w:t>
      </w:r>
      <w:r w:rsidRPr="293454F5">
        <w:rPr>
          <w:lang w:val="en-US"/>
        </w:rPr>
        <w:t>unction</w:t>
      </w:r>
    </w:p>
    <w:p w14:paraId="7BAD3B9C" w14:textId="2C49BC97" w:rsidR="00741B84" w:rsidRPr="00DA7D0B" w:rsidRDefault="00741B84" w:rsidP="00741B84">
      <w:pPr>
        <w:pStyle w:val="ListParagraph"/>
        <w:numPr>
          <w:ilvl w:val="0"/>
          <w:numId w:val="17"/>
        </w:numPr>
        <w:rPr>
          <w:lang w:val="en-US"/>
        </w:rPr>
      </w:pPr>
      <w:r w:rsidRPr="293454F5">
        <w:rPr>
          <w:lang w:val="en-US"/>
        </w:rPr>
        <w:t>Initialize sensors</w:t>
      </w:r>
      <w:r w:rsidR="00106F95" w:rsidRPr="293454F5">
        <w:rPr>
          <w:lang w:val="en-US"/>
        </w:rPr>
        <w:t>.</w:t>
      </w:r>
    </w:p>
    <w:p w14:paraId="3FD4BF04" w14:textId="23D4C20D" w:rsidR="00741B84" w:rsidRPr="00DA7D0B" w:rsidRDefault="00741B84" w:rsidP="00741B84">
      <w:pPr>
        <w:pStyle w:val="ListParagraph"/>
        <w:numPr>
          <w:ilvl w:val="0"/>
          <w:numId w:val="17"/>
        </w:numPr>
        <w:rPr>
          <w:lang w:val="en-US"/>
        </w:rPr>
      </w:pPr>
      <w:r w:rsidRPr="293454F5">
        <w:rPr>
          <w:lang w:val="en-US"/>
        </w:rPr>
        <w:t xml:space="preserve">Initialize </w:t>
      </w:r>
      <w:proofErr w:type="spellStart"/>
      <w:r w:rsidRPr="293454F5">
        <w:rPr>
          <w:lang w:val="en-US"/>
        </w:rPr>
        <w:t>WiFi</w:t>
      </w:r>
      <w:proofErr w:type="spellEnd"/>
      <w:r w:rsidR="00106F95" w:rsidRPr="293454F5">
        <w:rPr>
          <w:lang w:val="en-US"/>
        </w:rPr>
        <w:t>.</w:t>
      </w:r>
    </w:p>
    <w:p w14:paraId="5FB0D34B" w14:textId="3425345B" w:rsidR="00741B84" w:rsidRPr="00DA7D0B" w:rsidRDefault="00741B84" w:rsidP="00741B84">
      <w:pPr>
        <w:pStyle w:val="ListParagraph"/>
        <w:numPr>
          <w:ilvl w:val="0"/>
          <w:numId w:val="17"/>
        </w:numPr>
        <w:rPr>
          <w:lang w:val="en-US"/>
        </w:rPr>
      </w:pPr>
      <w:r w:rsidRPr="293454F5">
        <w:rPr>
          <w:lang w:val="en-US"/>
        </w:rPr>
        <w:t>Create resources and send values</w:t>
      </w:r>
      <w:r w:rsidR="00106F95" w:rsidRPr="293454F5">
        <w:rPr>
          <w:lang w:val="en-US"/>
        </w:rPr>
        <w:t>.</w:t>
      </w:r>
    </w:p>
    <w:p w14:paraId="1DA6D218" w14:textId="77777777" w:rsidR="00741B84" w:rsidRPr="009055AC" w:rsidRDefault="00741B84" w:rsidP="00741B84">
      <w:pPr>
        <w:rPr>
          <w:lang w:val="en-US"/>
        </w:rPr>
      </w:pPr>
    </w:p>
    <w:p w14:paraId="45A4B622" w14:textId="77777777" w:rsidR="00BE0D69" w:rsidRPr="009055AC" w:rsidRDefault="008453E4">
      <w:pPr>
        <w:rPr>
          <w:lang w:val="en-US"/>
        </w:rPr>
      </w:pPr>
    </w:p>
    <w:sectPr w:rsidR="00BE0D69" w:rsidRPr="009055AC" w:rsidSect="00637EC9">
      <w:footerReference w:type="default" r:id="rId17"/>
      <w:pgSz w:w="11906" w:h="16838"/>
      <w:pgMar w:top="1440" w:right="1440" w:bottom="1440" w:left="1440" w:header="142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30B97" w14:textId="77777777" w:rsidR="008453E4" w:rsidRDefault="008453E4" w:rsidP="00D32EF6">
      <w:pPr>
        <w:spacing w:after="0" w:line="240" w:lineRule="auto"/>
      </w:pPr>
      <w:r>
        <w:separator/>
      </w:r>
    </w:p>
  </w:endnote>
  <w:endnote w:type="continuationSeparator" w:id="0">
    <w:p w14:paraId="3D228F54" w14:textId="77777777" w:rsidR="008453E4" w:rsidRDefault="008453E4" w:rsidP="00D3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B3E61" w14:textId="716697FE" w:rsidR="00637EC9" w:rsidRDefault="00637EC9" w:rsidP="00637EC9">
    <w:pPr>
      <w:pStyle w:val="Footer"/>
      <w:jc w:val="center"/>
    </w:pPr>
    <w:r>
      <w:t xml:space="preserve">Copyright © </w:t>
    </w:r>
    <w:r>
      <w:fldChar w:fldCharType="begin"/>
    </w:r>
    <w:r>
      <w:instrText xml:space="preserve"> DATE \@ YYYY </w:instrText>
    </w:r>
    <w:r>
      <w:fldChar w:fldCharType="separate"/>
    </w:r>
    <w:r w:rsidR="005406CE">
      <w:rPr>
        <w:noProof/>
      </w:rPr>
      <w:t>2020</w:t>
    </w:r>
    <w:r>
      <w:fldChar w:fldCharType="end"/>
    </w:r>
    <w:r>
      <w:t xml:space="preserve"> Arm Limited (or its affiliates).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B6159" w14:textId="6A7ECA8B" w:rsidR="00637EC9" w:rsidRDefault="00637EC9" w:rsidP="00637EC9">
    <w:pPr>
      <w:pStyle w:val="Footer"/>
      <w:jc w:val="center"/>
    </w:pPr>
    <w:r>
      <w:t xml:space="preserve">Copyright © </w:t>
    </w:r>
    <w:r>
      <w:fldChar w:fldCharType="begin"/>
    </w:r>
    <w:r>
      <w:instrText xml:space="preserve"> DATE \@ YYYY </w:instrText>
    </w:r>
    <w:r>
      <w:fldChar w:fldCharType="separate"/>
    </w:r>
    <w:r w:rsidR="005406CE">
      <w:rPr>
        <w:noProof/>
      </w:rPr>
      <w:t>2020</w:t>
    </w:r>
    <w:r>
      <w:fldChar w:fldCharType="end"/>
    </w:r>
    <w:r>
      <w:t xml:space="preserve"> Arm Limited (or its affiliates). All rights reserved.</w:t>
    </w:r>
  </w:p>
  <w:p w14:paraId="3E2D1275" w14:textId="1D3DEABB" w:rsidR="00637EC9" w:rsidRDefault="00637EC9" w:rsidP="00637EC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43734" w14:textId="77777777" w:rsidR="00E907D2" w:rsidRDefault="00E907D2" w:rsidP="00E907D2">
    <w:pPr>
      <w:pStyle w:val="Footer"/>
      <w:ind w:right="440"/>
    </w:pPr>
  </w:p>
  <w:p w14:paraId="4180AB05" w14:textId="6E7A2ABB" w:rsidR="00E907D2" w:rsidRDefault="00E907D2" w:rsidP="00E907D2">
    <w:pPr>
      <w:pStyle w:val="Footer"/>
      <w:ind w:right="440"/>
      <w:jc w:val="center"/>
    </w:pPr>
    <w:r>
      <w:t xml:space="preserve">Copyright © </w:t>
    </w:r>
    <w:r>
      <w:fldChar w:fldCharType="begin"/>
    </w:r>
    <w:r>
      <w:instrText xml:space="preserve"> DATE \@ YYYY </w:instrText>
    </w:r>
    <w:r>
      <w:fldChar w:fldCharType="separate"/>
    </w:r>
    <w:r w:rsidR="005406CE">
      <w:rPr>
        <w:noProof/>
      </w:rPr>
      <w:t>2020</w:t>
    </w:r>
    <w:r>
      <w:fldChar w:fldCharType="end"/>
    </w:r>
    <w:r>
      <w:t xml:space="preserve"> Arm Limited (or its affiliates). All rights reserved.</w:t>
    </w:r>
  </w:p>
  <w:p w14:paraId="6C901038" w14:textId="3610E728" w:rsidR="00E907D2" w:rsidRDefault="00E907D2" w:rsidP="00E907D2">
    <w:pPr>
      <w:pStyle w:val="Footer"/>
      <w:ind w:right="440"/>
      <w:jc w:val="right"/>
    </w:pPr>
    <w:r>
      <w:t xml:space="preserve">Page </w:t>
    </w:r>
    <w:sdt>
      <w:sdtPr>
        <w:id w:val="6702966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D0B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FB1E5" w14:textId="77777777" w:rsidR="008453E4" w:rsidRDefault="008453E4" w:rsidP="00D32EF6">
      <w:pPr>
        <w:spacing w:after="0" w:line="240" w:lineRule="auto"/>
      </w:pPr>
      <w:r>
        <w:separator/>
      </w:r>
    </w:p>
  </w:footnote>
  <w:footnote w:type="continuationSeparator" w:id="0">
    <w:p w14:paraId="65D56066" w14:textId="77777777" w:rsidR="008453E4" w:rsidRDefault="008453E4" w:rsidP="00D32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41780" w14:textId="1B533633" w:rsidR="00637EC9" w:rsidRDefault="00637EC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 wp14:anchorId="62530D3B" wp14:editId="201091CC">
          <wp:simplePos x="0" y="0"/>
          <wp:positionH relativeFrom="margin">
            <wp:posOffset>-506730</wp:posOffset>
          </wp:positionH>
          <wp:positionV relativeFrom="paragraph">
            <wp:posOffset>154305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FB90B" w14:textId="77777777" w:rsidR="00637EC9" w:rsidRDefault="00637EC9" w:rsidP="00637EC9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680AD1AE" w14:textId="77777777" w:rsidR="00637EC9" w:rsidRDefault="00637EC9" w:rsidP="00637EC9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21AF5A1" w14:textId="77777777" w:rsidR="00637EC9" w:rsidRPr="00757BD1" w:rsidRDefault="00637EC9" w:rsidP="00637EC9">
    <w:pPr>
      <w:pStyle w:val="Header"/>
      <w:shd w:val="clear" w:color="auto" w:fill="0091BD"/>
      <w:jc w:val="center"/>
      <w:rPr>
        <w:sz w:val="10"/>
        <w:szCs w:val="14"/>
      </w:rPr>
    </w:pPr>
  </w:p>
  <w:p w14:paraId="5F4DC6CD" w14:textId="77777777" w:rsidR="00637EC9" w:rsidRDefault="00637EC9" w:rsidP="00637EC9">
    <w:pPr>
      <w:pStyle w:val="Header"/>
      <w:shd w:val="clear" w:color="auto" w:fill="0091BD"/>
      <w:jc w:val="center"/>
    </w:pPr>
    <w:r>
      <w:rPr>
        <w:noProof/>
        <w:lang w:val="en-US" w:eastAsia="en-US"/>
      </w:rPr>
      <w:drawing>
        <wp:inline distT="0" distB="0" distL="0" distR="0" wp14:anchorId="6D780779" wp14:editId="30C39E66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45D091D9" w14:textId="77777777" w:rsidR="00637EC9" w:rsidRPr="00757BD1" w:rsidRDefault="00637EC9" w:rsidP="00637EC9">
    <w:pPr>
      <w:pStyle w:val="Header"/>
      <w:shd w:val="clear" w:color="auto" w:fill="0091BD"/>
      <w:jc w:val="center"/>
      <w:rPr>
        <w:sz w:val="14"/>
        <w:szCs w:val="14"/>
      </w:rPr>
    </w:pPr>
  </w:p>
  <w:p w14:paraId="64E0DB95" w14:textId="4C1668CD" w:rsidR="00637EC9" w:rsidRDefault="00637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B783E"/>
    <w:multiLevelType w:val="multilevel"/>
    <w:tmpl w:val="532041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B4C063C"/>
    <w:multiLevelType w:val="multilevel"/>
    <w:tmpl w:val="CB7CEC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0814C6"/>
    <w:multiLevelType w:val="multilevel"/>
    <w:tmpl w:val="5ED0AE4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0EE92183"/>
    <w:multiLevelType w:val="hybridMultilevel"/>
    <w:tmpl w:val="906015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5C6F"/>
    <w:multiLevelType w:val="multilevel"/>
    <w:tmpl w:val="ACACB294"/>
    <w:lvl w:ilvl="0">
      <w:numFmt w:val="bullet"/>
      <w:lvlText w:val="o"/>
      <w:lvlJc w:val="left"/>
      <w:pPr>
        <w:ind w:left="1163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8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0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2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4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6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8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0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23" w:hanging="360"/>
      </w:pPr>
      <w:rPr>
        <w:rFonts w:ascii="Wingdings" w:hAnsi="Wingdings"/>
      </w:rPr>
    </w:lvl>
  </w:abstractNum>
  <w:abstractNum w:abstractNumId="5" w15:restartNumberingAfterBreak="0">
    <w:nsid w:val="3B7B2556"/>
    <w:multiLevelType w:val="multilevel"/>
    <w:tmpl w:val="210E5B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7A67F76"/>
    <w:multiLevelType w:val="multilevel"/>
    <w:tmpl w:val="6562C86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FEB3EB8"/>
    <w:multiLevelType w:val="multilevel"/>
    <w:tmpl w:val="ACB89490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50953426"/>
    <w:multiLevelType w:val="multilevel"/>
    <w:tmpl w:val="B504EFD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9" w15:restartNumberingAfterBreak="0">
    <w:nsid w:val="5E727F30"/>
    <w:multiLevelType w:val="multilevel"/>
    <w:tmpl w:val="57969A1C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60FA1843"/>
    <w:multiLevelType w:val="multilevel"/>
    <w:tmpl w:val="40F8F6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FA4111"/>
    <w:multiLevelType w:val="multilevel"/>
    <w:tmpl w:val="EC6C9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9F80A05"/>
    <w:multiLevelType w:val="multilevel"/>
    <w:tmpl w:val="19C6155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7DD80B85"/>
    <w:multiLevelType w:val="multilevel"/>
    <w:tmpl w:val="9976D33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DengXian" w:hAnsi="Calibr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2"/>
    </w:lvlOverride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7"/>
    <w:lvlOverride w:ilvl="0">
      <w:startOverride w:val="3"/>
    </w:lvlOverride>
  </w:num>
  <w:num w:numId="13">
    <w:abstractNumId w:val="13"/>
  </w:num>
  <w:num w:numId="14">
    <w:abstractNumId w:val="1"/>
  </w:num>
  <w:num w:numId="15">
    <w:abstractNumId w:val="12"/>
  </w:num>
  <w:num w:numId="16">
    <w:abstractNumId w:val="4"/>
  </w:num>
  <w:num w:numId="17">
    <w:abstractNumId w:val="9"/>
  </w:num>
  <w:num w:numId="18">
    <w:abstractNumId w:val="14"/>
    <w:lvlOverride w:ilvl="0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B84"/>
    <w:rsid w:val="000345E7"/>
    <w:rsid w:val="0009498B"/>
    <w:rsid w:val="000A7DCA"/>
    <w:rsid w:val="000E7D7A"/>
    <w:rsid w:val="00106F95"/>
    <w:rsid w:val="001104F8"/>
    <w:rsid w:val="00112359"/>
    <w:rsid w:val="00125DFF"/>
    <w:rsid w:val="001401A4"/>
    <w:rsid w:val="0019642C"/>
    <w:rsid w:val="001D35AE"/>
    <w:rsid w:val="001D3B8A"/>
    <w:rsid w:val="00251EEF"/>
    <w:rsid w:val="00275ADD"/>
    <w:rsid w:val="002F3271"/>
    <w:rsid w:val="003149FD"/>
    <w:rsid w:val="00326E6C"/>
    <w:rsid w:val="0034152D"/>
    <w:rsid w:val="003C6975"/>
    <w:rsid w:val="003F5D5D"/>
    <w:rsid w:val="00463217"/>
    <w:rsid w:val="004B59AB"/>
    <w:rsid w:val="004F070A"/>
    <w:rsid w:val="004F6F00"/>
    <w:rsid w:val="005406CE"/>
    <w:rsid w:val="00593170"/>
    <w:rsid w:val="005B01D1"/>
    <w:rsid w:val="005D2A3C"/>
    <w:rsid w:val="005D3650"/>
    <w:rsid w:val="00637EC9"/>
    <w:rsid w:val="006768D9"/>
    <w:rsid w:val="00692E4E"/>
    <w:rsid w:val="006E75D1"/>
    <w:rsid w:val="00704014"/>
    <w:rsid w:val="00741B84"/>
    <w:rsid w:val="00760A0E"/>
    <w:rsid w:val="007B79B6"/>
    <w:rsid w:val="007E3749"/>
    <w:rsid w:val="00816371"/>
    <w:rsid w:val="008453E4"/>
    <w:rsid w:val="00856AD1"/>
    <w:rsid w:val="008717F8"/>
    <w:rsid w:val="008E3C9B"/>
    <w:rsid w:val="009055AC"/>
    <w:rsid w:val="00933F28"/>
    <w:rsid w:val="009B1472"/>
    <w:rsid w:val="009C7029"/>
    <w:rsid w:val="009E4521"/>
    <w:rsid w:val="00A242A3"/>
    <w:rsid w:val="00A51D1B"/>
    <w:rsid w:val="00A716C5"/>
    <w:rsid w:val="00A81DA2"/>
    <w:rsid w:val="00AA6C2E"/>
    <w:rsid w:val="00AB5B54"/>
    <w:rsid w:val="00AD0179"/>
    <w:rsid w:val="00AF4827"/>
    <w:rsid w:val="00B13031"/>
    <w:rsid w:val="00B417E2"/>
    <w:rsid w:val="00B73B8A"/>
    <w:rsid w:val="00B83241"/>
    <w:rsid w:val="00BE1282"/>
    <w:rsid w:val="00C04DA3"/>
    <w:rsid w:val="00C30C6C"/>
    <w:rsid w:val="00C420E0"/>
    <w:rsid w:val="00C55374"/>
    <w:rsid w:val="00C952D9"/>
    <w:rsid w:val="00CA3BDF"/>
    <w:rsid w:val="00CC514E"/>
    <w:rsid w:val="00D11B42"/>
    <w:rsid w:val="00D32EF6"/>
    <w:rsid w:val="00D56C4B"/>
    <w:rsid w:val="00D6129A"/>
    <w:rsid w:val="00D614DA"/>
    <w:rsid w:val="00D67412"/>
    <w:rsid w:val="00DA7D0B"/>
    <w:rsid w:val="00DF46D8"/>
    <w:rsid w:val="00E63B5A"/>
    <w:rsid w:val="00E73615"/>
    <w:rsid w:val="00E77B62"/>
    <w:rsid w:val="00E85C32"/>
    <w:rsid w:val="00E907D2"/>
    <w:rsid w:val="00EB09BF"/>
    <w:rsid w:val="00ED54E5"/>
    <w:rsid w:val="00EF492B"/>
    <w:rsid w:val="00F03FF8"/>
    <w:rsid w:val="00F259E7"/>
    <w:rsid w:val="00F530BB"/>
    <w:rsid w:val="00F9259B"/>
    <w:rsid w:val="00F97E69"/>
    <w:rsid w:val="00FB7045"/>
    <w:rsid w:val="293454F5"/>
    <w:rsid w:val="412D0B77"/>
    <w:rsid w:val="4C95CDB9"/>
    <w:rsid w:val="6D40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DC73"/>
  <w15:docId w15:val="{7FBD1998-5A03-4DAD-A6FC-2E16D5E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84"/>
    <w:pPr>
      <w:suppressAutoHyphens/>
      <w:autoSpaceDN w:val="0"/>
      <w:spacing w:line="249" w:lineRule="auto"/>
      <w:textAlignment w:val="baseline"/>
    </w:pPr>
    <w:rPr>
      <w:rFonts w:ascii="Calibri" w:eastAsia="DengXi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4F8"/>
    <w:pPr>
      <w:keepNext/>
      <w:keepLines/>
      <w:numPr>
        <w:numId w:val="3"/>
      </w:numPr>
      <w:spacing w:before="360" w:after="360"/>
      <w:outlineLvl w:val="0"/>
    </w:pPr>
    <w:rPr>
      <w:rFonts w:eastAsiaTheme="majorEastAsia" w:cstheme="majorBidi"/>
      <w:b/>
      <w:color w:val="333E4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4F8"/>
    <w:pPr>
      <w:keepNext/>
      <w:keepLines/>
      <w:numPr>
        <w:ilvl w:val="1"/>
        <w:numId w:val="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4F8"/>
    <w:pPr>
      <w:keepNext/>
      <w:keepLines/>
      <w:numPr>
        <w:ilvl w:val="2"/>
        <w:numId w:val="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4F8"/>
    <w:rPr>
      <w:rFonts w:ascii="Calibri" w:eastAsiaTheme="majorEastAsia" w:hAnsi="Calibri" w:cstheme="majorBidi"/>
      <w:b/>
      <w:color w:val="333E4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4F8"/>
    <w:rPr>
      <w:rFonts w:ascii="Calibri" w:eastAsiaTheme="majorEastAsia" w:hAnsi="Calibri" w:cstheme="majorBidi"/>
      <w:b/>
      <w:color w:val="0091B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4F8"/>
    <w:rPr>
      <w:rFonts w:ascii="Calibri" w:eastAsiaTheme="majorEastAsia" w:hAnsi="Calibri" w:cstheme="majorBidi"/>
      <w:b/>
      <w:color w:val="0091BD"/>
      <w:sz w:val="24"/>
      <w:szCs w:val="24"/>
    </w:rPr>
  </w:style>
  <w:style w:type="numbering" w:customStyle="1" w:styleId="WWOutlineListStyle3">
    <w:name w:val="WW_OutlineListStyle_3"/>
    <w:basedOn w:val="NoList"/>
    <w:rsid w:val="00741B8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41B84"/>
    <w:pPr>
      <w:ind w:left="720"/>
    </w:pPr>
  </w:style>
  <w:style w:type="paragraph" w:styleId="TOCHeading">
    <w:name w:val="TOC Heading"/>
    <w:basedOn w:val="Heading1"/>
    <w:next w:val="Normal"/>
    <w:rsid w:val="00741B84"/>
    <w:pPr>
      <w:spacing w:before="240" w:after="0" w:line="254" w:lineRule="auto"/>
    </w:pPr>
    <w:rPr>
      <w:rFonts w:ascii="Calibri Light" w:eastAsia="DengXian Light" w:hAnsi="Calibri Light" w:cs="Times New Roman"/>
      <w:b w:val="0"/>
      <w:color w:val="2F5496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741B84"/>
    <w:pPr>
      <w:tabs>
        <w:tab w:val="left" w:pos="440"/>
        <w:tab w:val="right" w:leader="dot" w:pos="9016"/>
      </w:tabs>
      <w:spacing w:after="100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741B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741B84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741B8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EF6"/>
    <w:rPr>
      <w:rFonts w:ascii="Calibri" w:eastAsia="DengXi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32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EF6"/>
    <w:rPr>
      <w:rFonts w:ascii="Calibri" w:eastAsia="DengXi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F6"/>
    <w:rPr>
      <w:rFonts w:ascii="Segoe UI" w:eastAsia="DengXi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7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029"/>
    <w:rPr>
      <w:rFonts w:ascii="Calibri" w:eastAsia="DengXi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029"/>
    <w:rPr>
      <w:rFonts w:ascii="Calibri" w:eastAsia="DengXian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1282"/>
    <w:pPr>
      <w:spacing w:after="0" w:line="240" w:lineRule="auto"/>
    </w:pPr>
    <w:rPr>
      <w:rFonts w:ascii="Calibri" w:eastAsia="DengXian" w:hAnsi="Calibri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B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portal.mbedcloud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A80DA31481A4DA5275E3FE23881F9" ma:contentTypeVersion="4" ma:contentTypeDescription="Create a new document." ma:contentTypeScope="" ma:versionID="192edbcebe8121abff1221bc1c40c495">
  <xsd:schema xmlns:xsd="http://www.w3.org/2001/XMLSchema" xmlns:xs="http://www.w3.org/2001/XMLSchema" xmlns:p="http://schemas.microsoft.com/office/2006/metadata/properties" xmlns:ns2="9a0a0977-86e6-4cda-a829-8760642e3403" targetNamespace="http://schemas.microsoft.com/office/2006/metadata/properties" ma:root="true" ma:fieldsID="049be9206697e850e65dec1059c6b86a" ns2:_="">
    <xsd:import namespace="9a0a0977-86e6-4cda-a829-8760642e3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0977-86e6-4cda-a829-8760642e3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793CC-5C38-42D5-9627-D531486C2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271471-E4C9-4864-9BD8-1ECDE1C51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AF293-4B9D-407F-82AB-F55F2777E5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31387F-9544-46EE-BC49-6784E0E81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a0977-86e6-4cda-a829-8760642e3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Nair</dc:creator>
  <cp:keywords/>
  <dc:description/>
  <cp:lastModifiedBy>Nakul Nair</cp:lastModifiedBy>
  <cp:revision>2</cp:revision>
  <dcterms:created xsi:type="dcterms:W3CDTF">2020-09-16T11:15:00Z</dcterms:created>
  <dcterms:modified xsi:type="dcterms:W3CDTF">2020-09-16T11:15:00Z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0x010100D3BA80DA31481A4DA5275E3FE23881F9</vt:lpwstr>
  </property>
</Properties>
</file>