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4D0E9" w14:textId="5D60E454" w:rsidR="00A43A71" w:rsidRPr="00706F38" w:rsidRDefault="00CF30E3" w:rsidP="00706F38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A75598">
        <w:rPr>
          <w:rFonts w:ascii="Lato" w:hAnsi="Lato"/>
        </w:rPr>
        <w:t>19</w:t>
      </w:r>
      <w:bookmarkStart w:id="0" w:name="_GoBack"/>
      <w:bookmarkEnd w:id="0"/>
      <w:r w:rsidR="00706F38">
        <w:rPr>
          <w:rFonts w:ascii="Lato" w:hAnsi="Lato"/>
        </w:rPr>
        <w:t xml:space="preserve"> - </w:t>
      </w:r>
      <w:r w:rsidR="00A43A71" w:rsidRPr="005D3E43">
        <w:rPr>
          <w:rFonts w:ascii="Lato" w:hAnsi="Lato"/>
        </w:rPr>
        <w:t>Life on Land – tree protector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>Learning objectives: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59671E2" w:rsidR="000162B6" w:rsidRPr="003C6C30" w:rsidRDefault="003C6C30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 w:rsidRPr="004C0B9C">
              <w:rPr>
                <w:rFonts w:ascii="Lato" w:eastAsia="Times New Roman" w:hAnsi="Lato" w:cs="Segoe UI"/>
                <w:bCs/>
              </w:rPr>
              <w:t>A flourishing life on land is the foundation for our life on this planet.</w:t>
            </w:r>
            <w:r w:rsidRPr="00B072AB">
              <w:rPr>
                <w:rFonts w:ascii="Lato" w:eastAsia="Times New Roman" w:hAnsi="Lato" w:cs="Segoe UI"/>
                <w:bCs/>
              </w:rPr>
              <w:t xml:space="preserve"> </w:t>
            </w:r>
            <w:r w:rsidRPr="004C0B9C">
              <w:rPr>
                <w:rFonts w:ascii="Lato" w:eastAsia="Times New Roman" w:hAnsi="Lato" w:cs="Segoe UI"/>
                <w:bCs/>
              </w:rPr>
              <w:t>We are all part of the planet’s ecosystem and we have caused severe damage to it through deforestation, loss of natural habitats and land degradation. Promoting a sustainable use of our ecosystems and preserving biodiversity is not a cause. It is the key to our own survival.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D48AFA6" w14:textId="360B36F3" w:rsidR="00604AFF" w:rsidRDefault="00604AF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what the global goals are</w:t>
            </w:r>
          </w:p>
          <w:p w14:paraId="6747CB7C" w14:textId="132517E0" w:rsidR="005A2702" w:rsidRDefault="005A270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what goal 15 is and its significance</w:t>
            </w:r>
          </w:p>
          <w:p w14:paraId="3872A492" w14:textId="0B075B26" w:rsidR="008D195C" w:rsidRDefault="008D195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</w:t>
            </w:r>
            <w:r w:rsidR="00965313">
              <w:rPr>
                <w:rFonts w:ascii="Lato" w:hAnsi="Lato"/>
              </w:rPr>
              <w:t xml:space="preserve">the basics of </w:t>
            </w:r>
            <w:proofErr w:type="spellStart"/>
            <w:r w:rsidR="00965313">
              <w:rPr>
                <w:rFonts w:ascii="Lato" w:hAnsi="Lato"/>
              </w:rPr>
              <w:t>IoT</w:t>
            </w:r>
            <w:proofErr w:type="spellEnd"/>
          </w:p>
          <w:p w14:paraId="2D6A892F" w14:textId="76F2CFB4" w:rsidR="00F57AE4" w:rsidRPr="00CF30E3" w:rsidRDefault="00D36EB2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Produce an </w:t>
            </w:r>
            <w:proofErr w:type="spellStart"/>
            <w:r>
              <w:rPr>
                <w:rFonts w:ascii="Lato" w:hAnsi="Lato"/>
              </w:rPr>
              <w:t>IoT</w:t>
            </w:r>
            <w:proofErr w:type="spellEnd"/>
            <w:r>
              <w:rPr>
                <w:rFonts w:ascii="Lato" w:hAnsi="Lato"/>
              </w:rPr>
              <w:t xml:space="preserve"> ‘tree protector’</w:t>
            </w:r>
            <w:r w:rsidR="00F57AE4">
              <w:rPr>
                <w:rFonts w:ascii="Lato" w:hAnsi="Lato"/>
              </w:rPr>
              <w:t xml:space="preserve"> product</w:t>
            </w:r>
            <w:r w:rsidR="00107A51">
              <w:rPr>
                <w:rFonts w:ascii="Lato" w:hAnsi="Lato"/>
              </w:rPr>
              <w:t xml:space="preserve"> to meet the success criteria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>Engagement – How can I 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learning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6915E1" w14:textId="77777777" w:rsidR="000162B6" w:rsidRDefault="0055039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may be engaged </w:t>
            </w:r>
            <w:r w:rsidR="00734557">
              <w:rPr>
                <w:rFonts w:ascii="Lato" w:hAnsi="Lato"/>
              </w:rPr>
              <w:t>and motivated by the global goals context</w:t>
            </w:r>
          </w:p>
          <w:p w14:paraId="6FDD284F" w14:textId="493B4558" w:rsidR="00734557" w:rsidRDefault="0073455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B6400">
              <w:rPr>
                <w:rFonts w:ascii="Lato" w:hAnsi="Lato"/>
              </w:rPr>
              <w:t>will enjoy testing their products as it has a physical aspect of the falling trees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D5B9D1D" w:rsidR="000162B6" w:rsidRPr="000162B6" w:rsidRDefault="004E487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8F1673">
              <w:rPr>
                <w:rFonts w:ascii="Lato" w:hAnsi="Lato"/>
                <w:bCs/>
              </w:rPr>
              <w:t>follow the guide and create a product that meets the</w:t>
            </w:r>
            <w:r w:rsidR="008B6400">
              <w:rPr>
                <w:rFonts w:ascii="Lato" w:hAnsi="Lato"/>
                <w:bCs/>
              </w:rPr>
              <w:t xml:space="preserve"> first</w:t>
            </w:r>
            <w:r w:rsidR="008F1673">
              <w:rPr>
                <w:rFonts w:ascii="Lato" w:hAnsi="Lato"/>
                <w:bCs/>
              </w:rPr>
              <w:t xml:space="preserve"> success criteria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7DAC8A46" w:rsidR="000162B6" w:rsidRPr="008F1673" w:rsidRDefault="008F167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8F1673">
              <w:rPr>
                <w:rFonts w:ascii="Lato" w:hAnsi="Lato"/>
                <w:bCs/>
              </w:rPr>
              <w:t xml:space="preserve">Learners </w:t>
            </w:r>
            <w:r w:rsidR="00CC175E">
              <w:rPr>
                <w:rFonts w:ascii="Lato" w:hAnsi="Lato"/>
                <w:bCs/>
              </w:rPr>
              <w:t xml:space="preserve">create a product that meets more than one of the </w:t>
            </w:r>
            <w:r w:rsidR="002C5719">
              <w:rPr>
                <w:rFonts w:ascii="Lato" w:hAnsi="Lato"/>
                <w:bCs/>
              </w:rPr>
              <w:t>success criteria</w:t>
            </w:r>
            <w:r w:rsidR="002009CC">
              <w:rPr>
                <w:rFonts w:ascii="Lato" w:hAnsi="Lato"/>
                <w:bCs/>
              </w:rPr>
              <w:t xml:space="preserve"> and improve the product from initial designs </w:t>
            </w:r>
            <w:r w:rsidR="002C5719">
              <w:rPr>
                <w:rFonts w:ascii="Lato" w:hAnsi="Lato"/>
                <w:bCs/>
              </w:rPr>
              <w:t xml:space="preserve"> 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5F419630" w:rsidR="000162B6" w:rsidRDefault="00131AB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complete product that meets all success criteria. Learners iteratively improve the product and add additional functionality</w:t>
            </w:r>
            <w:r w:rsidR="002009CC">
              <w:rPr>
                <w:rFonts w:ascii="Lato" w:hAnsi="Lato"/>
              </w:rPr>
              <w:t xml:space="preserve"> </w:t>
            </w:r>
          </w:p>
        </w:tc>
      </w:tr>
      <w:tr w:rsidR="00CF30E3" w14:paraId="2BC98D3B" w14:textId="77777777" w:rsidTr="0070418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8F4150" w14:textId="6039B85B" w:rsidR="00CF30E3" w:rsidRPr="00CF30E3" w:rsidRDefault="00CF30E3" w:rsidP="00CF30E3">
            <w:pPr>
              <w:pStyle w:val="Heading2"/>
              <w:outlineLvl w:val="1"/>
              <w:rPr>
                <w:rFonts w:ascii="Lato" w:hAnsi="Lato"/>
              </w:rPr>
            </w:pPr>
            <w:r w:rsidRPr="00CF30E3">
              <w:rPr>
                <w:rFonts w:ascii="Lato" w:hAnsi="Lato"/>
              </w:rPr>
              <w:t>Links to KS3 Programme of Study</w:t>
            </w:r>
          </w:p>
        </w:tc>
      </w:tr>
      <w:tr w:rsidR="00CF30E3" w14:paraId="1E29849B" w14:textId="77777777" w:rsidTr="007170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E02722" w14:textId="77777777" w:rsidR="00CF30E3" w:rsidRDefault="00CF30E3" w:rsidP="00CF30E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8C73AD9" w14:textId="40B12280" w:rsidR="00CF30E3" w:rsidRPr="00CF30E3" w:rsidRDefault="00CF30E3" w:rsidP="00CF30E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>Key concepts: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>Key words: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788749" w14:textId="48596DEB" w:rsidR="000162B6" w:rsidRDefault="004A3F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Global goals</w:t>
            </w:r>
            <w:r w:rsidR="00D63B4C">
              <w:rPr>
                <w:rFonts w:ascii="Lato" w:hAnsi="Lato"/>
              </w:rPr>
              <w:t xml:space="preserve"> (target 15.2) End deforestation and restore degraded forests</w:t>
            </w:r>
          </w:p>
          <w:p w14:paraId="19B03A4A" w14:textId="77777777" w:rsidR="00B54211" w:rsidRDefault="00B5421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Deforestation</w:t>
            </w:r>
          </w:p>
          <w:p w14:paraId="064EAE42" w14:textId="77777777" w:rsidR="00246684" w:rsidRDefault="00246684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Illegal logging</w:t>
            </w:r>
          </w:p>
          <w:p w14:paraId="718958F0" w14:textId="77777777" w:rsidR="00670184" w:rsidRDefault="00670184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IoT</w:t>
            </w:r>
            <w:proofErr w:type="spellEnd"/>
          </w:p>
          <w:p w14:paraId="6EE9733B" w14:textId="1F262D4B" w:rsidR="008B6400" w:rsidRPr="009672A2" w:rsidRDefault="008B6400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 and gateway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4D41AC" w14:textId="77777777" w:rsidR="009672A2" w:rsidRDefault="009672A2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  <w:p w14:paraId="5C10F12D" w14:textId="34E46D57" w:rsidR="000162B6" w:rsidRPr="008B6400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IoT</w:t>
            </w:r>
            <w:proofErr w:type="spellEnd"/>
          </w:p>
          <w:p w14:paraId="7ADE3B11" w14:textId="77777777" w:rsidR="0096121B" w:rsidRDefault="0096121B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</w:t>
            </w:r>
          </w:p>
          <w:p w14:paraId="1231B64C" w14:textId="77777777" w:rsidR="008D195C" w:rsidRDefault="0096121B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Gateway</w:t>
            </w:r>
          </w:p>
          <w:p w14:paraId="10307B84" w14:textId="0296C6B1" w:rsidR="00987086" w:rsidRPr="008B6400" w:rsidRDefault="00987086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BAD491" w:rsidR="000162B6" w:rsidRPr="005D69C4" w:rsidRDefault="005D69C4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This mini project </w:t>
            </w:r>
            <w:r w:rsidR="003833BA">
              <w:rPr>
                <w:rFonts w:ascii="Lato" w:hAnsi="Lato"/>
                <w:bCs/>
              </w:rPr>
              <w:t xml:space="preserve">is largely differentiated by outcome as the initial IPO design is provided and learners can simply create a program that meets the design. </w:t>
            </w:r>
            <w:r w:rsidR="009B1CE2">
              <w:rPr>
                <w:rFonts w:ascii="Lato" w:hAnsi="Lato"/>
                <w:bCs/>
              </w:rPr>
              <w:t>Stronger learners can start designing creating solutions for the other success criteria</w:t>
            </w:r>
            <w:r w:rsidR="008B6400">
              <w:rPr>
                <w:rFonts w:ascii="Lato" w:hAnsi="Lato"/>
                <w:bCs/>
              </w:rPr>
              <w:t xml:space="preserve"> and teachers can support as necessary.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4783DC" w14:textId="5D0090A0" w:rsidR="000162B6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>(s)</w:t>
            </w:r>
            <w:r w:rsidR="00272CF8">
              <w:rPr>
                <w:rFonts w:ascii="Lato" w:hAnsi="Lato"/>
              </w:rPr>
              <w:t xml:space="preserve"> x 2</w:t>
            </w:r>
          </w:p>
          <w:p w14:paraId="79B9222A" w14:textId="58B3509B" w:rsidR="001A546F" w:rsidRDefault="001A546F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battery peripheral</w:t>
            </w:r>
          </w:p>
          <w:p w14:paraId="01003122" w14:textId="5C53A70D" w:rsidR="008B6400" w:rsidRPr="008B6400" w:rsidRDefault="008B6400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Materials to make a tree to test the product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54C12" w14:textId="77777777" w:rsidR="000162B6" w:rsidRDefault="008D195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Introduction to the global goals</w:t>
            </w:r>
            <w:r w:rsidR="007D2F77">
              <w:rPr>
                <w:rFonts w:ascii="Lato" w:hAnsi="Lato"/>
              </w:rPr>
              <w:t xml:space="preserve"> concept</w:t>
            </w:r>
          </w:p>
          <w:p w14:paraId="2160C31B" w14:textId="6D51309E" w:rsidR="00295003" w:rsidRDefault="0029500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Introduction to the ‘life on land’ </w:t>
            </w:r>
            <w:r w:rsidR="00A82ED9">
              <w:rPr>
                <w:rFonts w:ascii="Lato" w:hAnsi="Lato"/>
              </w:rPr>
              <w:t>goal</w:t>
            </w:r>
            <w:r w:rsidR="00484327">
              <w:rPr>
                <w:rFonts w:ascii="Lato" w:hAnsi="Lato"/>
              </w:rPr>
              <w:t xml:space="preserve"> </w:t>
            </w:r>
          </w:p>
          <w:p w14:paraId="15C8D01A" w14:textId="26F270A1" w:rsidR="008A546B" w:rsidRDefault="008A546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 why this goal is important and what may happen if we ignore it</w:t>
            </w:r>
          </w:p>
          <w:p w14:paraId="65A7DD3D" w14:textId="478D1E88" w:rsidR="00C0412E" w:rsidRDefault="00C0412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success criteria</w:t>
            </w:r>
            <w:r w:rsidR="00094499">
              <w:rPr>
                <w:rFonts w:ascii="Lato" w:hAnsi="Lato"/>
              </w:rPr>
              <w:t xml:space="preserve"> and discuss initial ideas on how to solve the problem</w:t>
            </w:r>
          </w:p>
          <w:p w14:paraId="0BD923A6" w14:textId="101F2272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how this is a simplified version of how it would work in real life IRL using the diagram </w:t>
            </w:r>
          </w:p>
          <w:p w14:paraId="15793147" w14:textId="7A7203AC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Introduce what will be sensed by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for this product</w:t>
            </w:r>
          </w:p>
          <w:p w14:paraId="7AE97F89" w14:textId="364586CC" w:rsidR="00F95B29" w:rsidRDefault="00094499" w:rsidP="00F95B2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IPO model and go through the IPO for the first success criteria</w:t>
            </w:r>
          </w:p>
          <w:p w14:paraId="24511288" w14:textId="42E3D242" w:rsidR="00FF4188" w:rsidRPr="00FF4188" w:rsidRDefault="00FF4188" w:rsidP="00FF418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Provide the learners with the activity sheet, </w:t>
            </w:r>
            <w:proofErr w:type="spellStart"/>
            <w:r>
              <w:rPr>
                <w:rFonts w:ascii="Lato" w:hAnsi="Lato"/>
              </w:rPr>
              <w:t>micro:bits</w:t>
            </w:r>
            <w:proofErr w:type="spellEnd"/>
            <w:r>
              <w:rPr>
                <w:rFonts w:ascii="Lato" w:hAnsi="Lato"/>
              </w:rPr>
              <w:t xml:space="preserve"> and making resources, learners will need to extend the algorithm as only the first two steps are demonstrated</w:t>
            </w:r>
          </w:p>
          <w:p w14:paraId="72A3B4DA" w14:textId="0FCD7399" w:rsidR="00CC0C1B" w:rsidRDefault="00CC0C1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Put learners into small groups </w:t>
            </w:r>
            <w:r w:rsidR="0046623B">
              <w:rPr>
                <w:rFonts w:ascii="Lato" w:hAnsi="Lato"/>
              </w:rPr>
              <w:t>(2+) and explain that they will work as a team to design and build a product that meets the success criteria</w:t>
            </w:r>
            <w:r w:rsidR="003E38B3">
              <w:rPr>
                <w:rFonts w:ascii="Lato" w:hAnsi="Lato"/>
              </w:rPr>
              <w:t xml:space="preserve">. Remind learners about the </w:t>
            </w:r>
            <w:r w:rsidR="0020654F">
              <w:rPr>
                <w:rFonts w:ascii="Lato" w:hAnsi="Lato"/>
              </w:rPr>
              <w:t>importance</w:t>
            </w:r>
            <w:r w:rsidR="003E38B3">
              <w:rPr>
                <w:rFonts w:ascii="Lato" w:hAnsi="Lato"/>
              </w:rPr>
              <w:t xml:space="preserve"> of communication and collaboration and how the designs should be</w:t>
            </w:r>
            <w:r w:rsidR="0020654F">
              <w:rPr>
                <w:rFonts w:ascii="Lato" w:hAnsi="Lato"/>
              </w:rPr>
              <w:t xml:space="preserve"> reflected in the product</w:t>
            </w:r>
          </w:p>
          <w:p w14:paraId="3E66CA06" w14:textId="0303CCC2" w:rsidR="0048554A" w:rsidRDefault="002D58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 learners to start to</w:t>
            </w:r>
            <w:r w:rsidR="003E38B3">
              <w:rPr>
                <w:rFonts w:ascii="Lato" w:hAnsi="Lato"/>
              </w:rPr>
              <w:t xml:space="preserve"> design and</w:t>
            </w:r>
            <w:r>
              <w:rPr>
                <w:rFonts w:ascii="Lato" w:hAnsi="Lato"/>
              </w:rPr>
              <w:t xml:space="preserve"> </w:t>
            </w:r>
            <w:r w:rsidR="00CC0C1B">
              <w:rPr>
                <w:rFonts w:ascii="Lato" w:hAnsi="Lato"/>
              </w:rPr>
              <w:t xml:space="preserve">create the </w:t>
            </w:r>
            <w:r w:rsidR="005D69C4">
              <w:rPr>
                <w:rFonts w:ascii="Lato" w:hAnsi="Lato"/>
              </w:rPr>
              <w:t>product</w:t>
            </w:r>
            <w:r w:rsidR="00094499">
              <w:rPr>
                <w:rFonts w:ascii="Lato" w:hAnsi="Lato"/>
              </w:rPr>
              <w:t xml:space="preserve"> </w:t>
            </w:r>
            <w:r w:rsidR="0020654F">
              <w:rPr>
                <w:rFonts w:ascii="Lato" w:hAnsi="Lato"/>
              </w:rPr>
              <w:t>in their groups</w:t>
            </w:r>
          </w:p>
          <w:p w14:paraId="43D2D7E9" w14:textId="7CD4C85A" w:rsidR="006C3A33" w:rsidRDefault="00C807D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Any students who are particularly capable can</w:t>
            </w:r>
            <w:r w:rsidR="006C3A33">
              <w:rPr>
                <w:rFonts w:ascii="Lato" w:hAnsi="Lato"/>
              </w:rPr>
              <w:t xml:space="preserve"> use the IPO worksheet to plan additional features</w:t>
            </w:r>
          </w:p>
          <w:p w14:paraId="28B63950" w14:textId="6C10B4ED" w:rsidR="00273458" w:rsidRPr="00273458" w:rsidRDefault="00273458" w:rsidP="00273458">
            <w:pPr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5F572F" w14:textId="6582EB7F" w:rsidR="000162B6" w:rsidRDefault="00CE5C9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activity includes making</w:t>
            </w:r>
            <w:r w:rsidR="00595AFA">
              <w:rPr>
                <w:rFonts w:ascii="Lato" w:hAnsi="Lato"/>
              </w:rPr>
              <w:t xml:space="preserve"> the product and also a case to contain the </w:t>
            </w:r>
            <w:proofErr w:type="spellStart"/>
            <w:r w:rsidR="00595AFA">
              <w:rPr>
                <w:rFonts w:ascii="Lato" w:hAnsi="Lato"/>
              </w:rPr>
              <w:t>micro:bit</w:t>
            </w:r>
            <w:proofErr w:type="spellEnd"/>
            <w:r w:rsidR="00595AFA">
              <w:rPr>
                <w:rFonts w:ascii="Lato" w:hAnsi="Lato"/>
              </w:rPr>
              <w:t>, battery and any other peripherals used</w:t>
            </w:r>
            <w:r w:rsidR="00513DFF">
              <w:rPr>
                <w:rFonts w:ascii="Lato" w:hAnsi="Lato"/>
              </w:rPr>
              <w:t xml:space="preserve">. The node and gateway will need different types of cases as both have different </w:t>
            </w:r>
            <w:r w:rsidR="008B6400">
              <w:rPr>
                <w:rFonts w:ascii="Lato" w:hAnsi="Lato"/>
              </w:rPr>
              <w:t>requirements</w:t>
            </w:r>
          </w:p>
          <w:p w14:paraId="59B8F8A0" w14:textId="059842FA" w:rsidR="00595AFA" w:rsidRDefault="00595AF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product will need to be tested, so a mock-up of a falling tree will need to be made/sourced</w:t>
            </w:r>
          </w:p>
        </w:tc>
      </w:tr>
    </w:tbl>
    <w:p w14:paraId="1300AEBE" w14:textId="3F0B1382" w:rsidR="00923F20" w:rsidRDefault="00923F20" w:rsidP="000E633D"/>
    <w:p w14:paraId="26F84835" w14:textId="77777777" w:rsidR="00087D32" w:rsidRPr="000E633D" w:rsidRDefault="00087D32" w:rsidP="000E633D"/>
    <w:sectPr w:rsidR="00087D32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2F64F" w14:textId="77777777" w:rsidR="00DB7D1B" w:rsidRDefault="00DB7D1B" w:rsidP="006B36F6">
      <w:pPr>
        <w:spacing w:after="0" w:line="240" w:lineRule="auto"/>
      </w:pPr>
      <w:r>
        <w:separator/>
      </w:r>
    </w:p>
  </w:endnote>
  <w:endnote w:type="continuationSeparator" w:id="0">
    <w:p w14:paraId="66CC76D7" w14:textId="77777777" w:rsidR="00DB7D1B" w:rsidRDefault="00DB7D1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D61F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1CA8C370" w:rsidR="006B36F6" w:rsidRPr="006B36F6" w:rsidRDefault="00F95B29" w:rsidP="006B36F6">
    <w:pPr>
      <w:pStyle w:val="Footer"/>
      <w:rPr>
        <w:noProof/>
      </w:rPr>
    </w:pPr>
    <w:r w:rsidRPr="00EF1F5A">
      <w:rPr>
        <w:noProof/>
        <w:color w:val="0070C0"/>
        <w:lang w:eastAsia="en-GB"/>
      </w:rPr>
      <w:drawing>
        <wp:anchor distT="0" distB="0" distL="114300" distR="114300" simplePos="0" relativeHeight="251661312" behindDoc="1" locked="0" layoutInCell="1" allowOverlap="1" wp14:anchorId="7DBCAB2D" wp14:editId="5D6C1184">
          <wp:simplePos x="0" y="0"/>
          <wp:positionH relativeFrom="column">
            <wp:posOffset>5972175</wp:posOffset>
          </wp:positionH>
          <wp:positionV relativeFrom="paragraph">
            <wp:posOffset>161925</wp:posOffset>
          </wp:positionV>
          <wp:extent cx="831215" cy="292735"/>
          <wp:effectExtent l="0" t="0" r="6985" b="0"/>
          <wp:wrapTight wrapText="bothSides">
            <wp:wrapPolygon edited="0">
              <wp:start x="0" y="0"/>
              <wp:lineTo x="0" y="19679"/>
              <wp:lineTo x="21286" y="19679"/>
              <wp:lineTo x="21286" y="0"/>
              <wp:lineTo x="0" y="0"/>
            </wp:wrapPolygon>
          </wp:wrapTight>
          <wp:docPr id="5122" name="Picture 2" descr="image">
            <a:extLst xmlns:a="http://schemas.openxmlformats.org/drawingml/2006/main">
              <a:ext uri="{FF2B5EF4-FFF2-40B4-BE49-F238E27FC236}">
                <a16:creationId xmlns:a16="http://schemas.microsoft.com/office/drawing/2014/main" id="{44F65578-2EA9-4236-9CB6-E905E54B9C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2" name="Picture 2" descr="image">
                    <a:extLst>
                      <a:ext uri="{FF2B5EF4-FFF2-40B4-BE49-F238E27FC236}">
                        <a16:creationId xmlns:a16="http://schemas.microsoft.com/office/drawing/2014/main" id="{44F65578-2EA9-4236-9CB6-E905E54B9CA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B66"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1B1C1" w14:textId="77777777" w:rsidR="00DB7D1B" w:rsidRDefault="00DB7D1B" w:rsidP="006B36F6">
      <w:pPr>
        <w:spacing w:after="0" w:line="240" w:lineRule="auto"/>
      </w:pPr>
      <w:r>
        <w:separator/>
      </w:r>
    </w:p>
  </w:footnote>
  <w:footnote w:type="continuationSeparator" w:id="0">
    <w:p w14:paraId="60F36EE6" w14:textId="77777777" w:rsidR="00DB7D1B" w:rsidRDefault="00DB7D1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97C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751A3"/>
    <w:rsid w:val="0008457D"/>
    <w:rsid w:val="00087D32"/>
    <w:rsid w:val="00094499"/>
    <w:rsid w:val="000E633D"/>
    <w:rsid w:val="00107A51"/>
    <w:rsid w:val="00131AB5"/>
    <w:rsid w:val="001A546F"/>
    <w:rsid w:val="001D3E62"/>
    <w:rsid w:val="002009CC"/>
    <w:rsid w:val="0020654F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C6C30"/>
    <w:rsid w:val="003E38B3"/>
    <w:rsid w:val="00425FCC"/>
    <w:rsid w:val="00457AAA"/>
    <w:rsid w:val="00463B37"/>
    <w:rsid w:val="0046623B"/>
    <w:rsid w:val="004707BA"/>
    <w:rsid w:val="00484327"/>
    <w:rsid w:val="0048554A"/>
    <w:rsid w:val="004A3F88"/>
    <w:rsid w:val="004E487F"/>
    <w:rsid w:val="004F20AD"/>
    <w:rsid w:val="00500BAE"/>
    <w:rsid w:val="0050517C"/>
    <w:rsid w:val="00513DFF"/>
    <w:rsid w:val="00550392"/>
    <w:rsid w:val="005535F1"/>
    <w:rsid w:val="0059339C"/>
    <w:rsid w:val="00595AFA"/>
    <w:rsid w:val="005A2702"/>
    <w:rsid w:val="005C4799"/>
    <w:rsid w:val="005D69C4"/>
    <w:rsid w:val="005E7112"/>
    <w:rsid w:val="005F5105"/>
    <w:rsid w:val="00604AFF"/>
    <w:rsid w:val="0064035E"/>
    <w:rsid w:val="00670184"/>
    <w:rsid w:val="0068029E"/>
    <w:rsid w:val="00691243"/>
    <w:rsid w:val="006B36F6"/>
    <w:rsid w:val="006C3A33"/>
    <w:rsid w:val="006E4ACA"/>
    <w:rsid w:val="00706F38"/>
    <w:rsid w:val="00707F5E"/>
    <w:rsid w:val="007267DC"/>
    <w:rsid w:val="00734557"/>
    <w:rsid w:val="00760C38"/>
    <w:rsid w:val="0076387A"/>
    <w:rsid w:val="00780D09"/>
    <w:rsid w:val="007A5B66"/>
    <w:rsid w:val="007B15D5"/>
    <w:rsid w:val="007D2F77"/>
    <w:rsid w:val="007E01BA"/>
    <w:rsid w:val="007E1671"/>
    <w:rsid w:val="00822C59"/>
    <w:rsid w:val="008437B2"/>
    <w:rsid w:val="008927E9"/>
    <w:rsid w:val="008A546B"/>
    <w:rsid w:val="008B0E47"/>
    <w:rsid w:val="008B6400"/>
    <w:rsid w:val="008C6D76"/>
    <w:rsid w:val="008D195C"/>
    <w:rsid w:val="008D6549"/>
    <w:rsid w:val="008F13CC"/>
    <w:rsid w:val="008F1673"/>
    <w:rsid w:val="0090526F"/>
    <w:rsid w:val="00923F20"/>
    <w:rsid w:val="00933300"/>
    <w:rsid w:val="00953671"/>
    <w:rsid w:val="0096121B"/>
    <w:rsid w:val="00965313"/>
    <w:rsid w:val="009672A2"/>
    <w:rsid w:val="00987086"/>
    <w:rsid w:val="009B1CE2"/>
    <w:rsid w:val="009C5BB8"/>
    <w:rsid w:val="009D3297"/>
    <w:rsid w:val="009E2854"/>
    <w:rsid w:val="009F1E4A"/>
    <w:rsid w:val="009F3E27"/>
    <w:rsid w:val="009F5A45"/>
    <w:rsid w:val="00A351FC"/>
    <w:rsid w:val="00A43A71"/>
    <w:rsid w:val="00A510A5"/>
    <w:rsid w:val="00A75598"/>
    <w:rsid w:val="00A75B10"/>
    <w:rsid w:val="00A82ED9"/>
    <w:rsid w:val="00AE6148"/>
    <w:rsid w:val="00B54211"/>
    <w:rsid w:val="00B956C7"/>
    <w:rsid w:val="00BE23C5"/>
    <w:rsid w:val="00C0412E"/>
    <w:rsid w:val="00C21FA8"/>
    <w:rsid w:val="00C7544E"/>
    <w:rsid w:val="00C807D2"/>
    <w:rsid w:val="00CC0C1B"/>
    <w:rsid w:val="00CC175E"/>
    <w:rsid w:val="00CE5C96"/>
    <w:rsid w:val="00CF30E3"/>
    <w:rsid w:val="00D0274F"/>
    <w:rsid w:val="00D36EB2"/>
    <w:rsid w:val="00D63B4C"/>
    <w:rsid w:val="00D9529A"/>
    <w:rsid w:val="00DB7D1B"/>
    <w:rsid w:val="00DE3B52"/>
    <w:rsid w:val="00E14232"/>
    <w:rsid w:val="00ED35AF"/>
    <w:rsid w:val="00ED3A06"/>
    <w:rsid w:val="00F1388C"/>
    <w:rsid w:val="00F41341"/>
    <w:rsid w:val="00F57AE4"/>
    <w:rsid w:val="00F62315"/>
    <w:rsid w:val="00F709DE"/>
    <w:rsid w:val="00F95B29"/>
    <w:rsid w:val="00FA1573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116</cp:revision>
  <dcterms:created xsi:type="dcterms:W3CDTF">2018-06-05T11:06:00Z</dcterms:created>
  <dcterms:modified xsi:type="dcterms:W3CDTF">2019-09-18T13:31:00Z</dcterms:modified>
</cp:coreProperties>
</file>