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FBC0" w14:textId="78260502" w:rsidR="001401AE" w:rsidRPr="001401AE" w:rsidRDefault="00D26637" w:rsidP="00D26637">
      <w:pPr>
        <w:spacing w:after="0" w:line="240" w:lineRule="auto"/>
        <w:contextualSpacing/>
        <w:rPr>
          <w:sz w:val="20"/>
          <w:szCs w:val="20"/>
        </w:rPr>
      </w:pPr>
      <w:r w:rsidRPr="00D26637">
        <w:rPr>
          <w:b/>
          <w:bCs/>
          <w:sz w:val="36"/>
          <w:szCs w:val="36"/>
        </w:rPr>
        <w:t xml:space="preserve">IB </w:t>
      </w:r>
      <w:r w:rsidR="008D4824">
        <w:rPr>
          <w:b/>
          <w:bCs/>
          <w:sz w:val="36"/>
          <w:szCs w:val="36"/>
        </w:rPr>
        <w:t xml:space="preserve">Middle </w:t>
      </w:r>
      <w:r w:rsidRPr="00D26637">
        <w:rPr>
          <w:b/>
          <w:bCs/>
          <w:sz w:val="36"/>
          <w:szCs w:val="36"/>
        </w:rPr>
        <w:t>Years</w:t>
      </w:r>
      <w:r>
        <w:rPr>
          <w:b/>
          <w:bCs/>
          <w:sz w:val="36"/>
          <w:szCs w:val="36"/>
        </w:rPr>
        <w:t xml:space="preserve"> </w:t>
      </w:r>
      <w:r w:rsidRPr="00D26637">
        <w:rPr>
          <w:b/>
          <w:bCs/>
          <w:sz w:val="36"/>
          <w:szCs w:val="36"/>
        </w:rPr>
        <w:t>Programme (</w:t>
      </w:r>
      <w:r w:rsidR="008D4824">
        <w:rPr>
          <w:b/>
          <w:bCs/>
          <w:sz w:val="36"/>
          <w:szCs w:val="36"/>
        </w:rPr>
        <w:t>M</w:t>
      </w:r>
      <w:r w:rsidRPr="00D26637">
        <w:rPr>
          <w:b/>
          <w:bCs/>
          <w:sz w:val="36"/>
          <w:szCs w:val="36"/>
        </w:rPr>
        <w:t>YP)</w:t>
      </w:r>
      <w:r w:rsidR="001401AE" w:rsidRPr="001401AE">
        <w:rPr>
          <w:sz w:val="20"/>
          <w:szCs w:val="20"/>
        </w:rPr>
        <w:t xml:space="preserve"> </w:t>
      </w:r>
    </w:p>
    <w:p w14:paraId="1C986F99" w14:textId="5B96FD22" w:rsidR="001401AE" w:rsidRPr="001401AE" w:rsidRDefault="001401AE" w:rsidP="001401AE">
      <w:pPr>
        <w:spacing w:after="0" w:line="240" w:lineRule="auto"/>
        <w:contextualSpacing/>
        <w:rPr>
          <w:sz w:val="20"/>
          <w:szCs w:val="20"/>
        </w:rPr>
      </w:pP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09098738" w14:textId="58268D82" w:rsidR="00D26637" w:rsidRDefault="008D4824" w:rsidP="00D26637">
      <w:pPr>
        <w:spacing w:after="0" w:line="240" w:lineRule="auto"/>
        <w:contextualSpacing/>
        <w:rPr>
          <w:b/>
          <w:bCs/>
          <w:sz w:val="28"/>
          <w:szCs w:val="28"/>
        </w:rPr>
      </w:pPr>
      <w:r>
        <w:rPr>
          <w:b/>
          <w:bCs/>
          <w:sz w:val="28"/>
          <w:szCs w:val="28"/>
        </w:rPr>
        <w:t>Middle</w:t>
      </w:r>
      <w:r w:rsidR="00D26637" w:rsidRPr="00D26637">
        <w:rPr>
          <w:b/>
          <w:bCs/>
          <w:sz w:val="28"/>
          <w:szCs w:val="28"/>
        </w:rPr>
        <w:t xml:space="preserve"> Years Programme</w:t>
      </w:r>
    </w:p>
    <w:p w14:paraId="47E66863" w14:textId="77777777" w:rsidR="008D4824" w:rsidRDefault="008D4824" w:rsidP="008D4824">
      <w:pPr>
        <w:spacing w:after="0" w:line="240" w:lineRule="auto"/>
        <w:contextualSpacing/>
      </w:pPr>
      <w:r>
        <w:t xml:space="preserve">The Middle Years Programme (MYP) of the International Baccalaureate® (IB) stresses intellectual difficulty. </w:t>
      </w:r>
    </w:p>
    <w:p w14:paraId="6D3F75B4" w14:textId="77777777" w:rsidR="008D4824" w:rsidRDefault="008D4824" w:rsidP="008D4824">
      <w:pPr>
        <w:spacing w:after="0" w:line="240" w:lineRule="auto"/>
        <w:contextualSpacing/>
      </w:pPr>
      <w:r>
        <w:t>It promotes children aged 11 to 16 to create practical links between their studies and the real world, preparing them for future academic and life success.</w:t>
      </w:r>
    </w:p>
    <w:p w14:paraId="36936F21" w14:textId="77777777" w:rsidR="008D4824" w:rsidRDefault="008D4824" w:rsidP="008D4824">
      <w:pPr>
        <w:spacing w:after="0" w:line="240" w:lineRule="auto"/>
        <w:contextualSpacing/>
      </w:pPr>
    </w:p>
    <w:p w14:paraId="511B1ED4" w14:textId="77777777" w:rsidR="008D4824" w:rsidRDefault="008D4824" w:rsidP="008D4824">
      <w:pPr>
        <w:spacing w:after="0" w:line="240" w:lineRule="auto"/>
        <w:contextualSpacing/>
      </w:pPr>
      <w:r>
        <w:t>The MYP seeks to cultivate engaged learners and global minded young people who can empathize with others and live lives that are meaningful and purposeful. Students are given the opportunity to investigate a wide range of issues and ideas that are important locally, nationally, and worldwide. Young individuals who are creative, critical, and reflective thinkers are the consequence.</w:t>
      </w:r>
    </w:p>
    <w:p w14:paraId="187A7CB1" w14:textId="77777777" w:rsidR="008D4824" w:rsidRDefault="008D4824" w:rsidP="008D4824">
      <w:pPr>
        <w:spacing w:after="0" w:line="240" w:lineRule="auto"/>
        <w:contextualSpacing/>
      </w:pPr>
    </w:p>
    <w:p w14:paraId="533B38E5" w14:textId="5BBD6558" w:rsidR="001401AE" w:rsidRDefault="008D4824" w:rsidP="008D4824">
      <w:pPr>
        <w:spacing w:after="0" w:line="240" w:lineRule="auto"/>
        <w:contextualSpacing/>
      </w:pPr>
      <w:r>
        <w:t>In September 2014, the MYP was updated to create a more rigorous and flexible framework that effectively combines with local educational standards. New industry-leading onscreen examinations and e</w:t>
      </w:r>
      <w:r>
        <w:t>-</w:t>
      </w:r>
      <w:r>
        <w:t>Portfolios open new possibilities for assessing student accomplishment in a reliable and robust digital format.</w:t>
      </w:r>
    </w:p>
    <w:p w14:paraId="14AC2AD3" w14:textId="77777777" w:rsidR="008D4824" w:rsidRDefault="008D4824" w:rsidP="008D4824">
      <w:pPr>
        <w:spacing w:after="0" w:line="240" w:lineRule="auto"/>
        <w:contextualSpacing/>
      </w:pPr>
    </w:p>
    <w:p w14:paraId="391C57F5" w14:textId="6C3F8425" w:rsidR="008D4824" w:rsidRDefault="008D4824" w:rsidP="008D4824">
      <w:pPr>
        <w:spacing w:after="0" w:line="240" w:lineRule="auto"/>
        <w:contextualSpacing/>
      </w:pPr>
      <w:r w:rsidRPr="008D4824">
        <w:t>According to research, MYP participants:</w:t>
      </w:r>
    </w:p>
    <w:p w14:paraId="01293F97" w14:textId="77777777" w:rsidR="008D4824" w:rsidRDefault="008D4824" w:rsidP="008D4824">
      <w:pPr>
        <w:spacing w:after="0" w:line="240" w:lineRule="auto"/>
        <w:contextualSpacing/>
      </w:pPr>
    </w:p>
    <w:p w14:paraId="13D79D74" w14:textId="4CE50A2B" w:rsidR="008D4824" w:rsidRDefault="008D4824" w:rsidP="008D4824">
      <w:pPr>
        <w:pStyle w:val="ListParagraph"/>
        <w:numPr>
          <w:ilvl w:val="0"/>
          <w:numId w:val="4"/>
        </w:numPr>
        <w:spacing w:after="0" w:line="240" w:lineRule="auto"/>
      </w:pPr>
      <w:r>
        <w:t>Learn by doing, bridging the gap between the</w:t>
      </w:r>
      <w:r>
        <w:t xml:space="preserve"> </w:t>
      </w:r>
      <w:r>
        <w:t>classroom and the rest of the world.</w:t>
      </w:r>
    </w:p>
    <w:p w14:paraId="5679B5FF" w14:textId="1074D530" w:rsidR="008D4824" w:rsidRDefault="008D4824" w:rsidP="008D4824">
      <w:pPr>
        <w:pStyle w:val="ListParagraph"/>
        <w:numPr>
          <w:ilvl w:val="0"/>
          <w:numId w:val="4"/>
        </w:numPr>
        <w:spacing w:after="0" w:line="240" w:lineRule="auto"/>
      </w:pPr>
      <w:r>
        <w:t>Gain confidence in their ability to manage their</w:t>
      </w:r>
      <w:r>
        <w:t xml:space="preserve"> </w:t>
      </w:r>
      <w:r>
        <w:t>own learning.</w:t>
      </w:r>
    </w:p>
    <w:p w14:paraId="5B954E7E" w14:textId="7CFA56E7" w:rsidR="008D4824" w:rsidRDefault="008D4824" w:rsidP="008D4824">
      <w:pPr>
        <w:pStyle w:val="ListParagraph"/>
        <w:numPr>
          <w:ilvl w:val="0"/>
          <w:numId w:val="4"/>
        </w:numPr>
        <w:spacing w:after="0" w:line="240" w:lineRule="auto"/>
      </w:pPr>
      <w:r>
        <w:t>Have a higher success rate in IB Diploma</w:t>
      </w:r>
      <w:r>
        <w:t xml:space="preserve"> </w:t>
      </w:r>
      <w:r>
        <w:t>Programme tests on a consistent basis.</w:t>
      </w:r>
    </w:p>
    <w:p w14:paraId="017F773A" w14:textId="4C4ED15B" w:rsidR="008D4824" w:rsidRDefault="008D4824" w:rsidP="008D4824">
      <w:pPr>
        <w:pStyle w:val="ListParagraph"/>
        <w:numPr>
          <w:ilvl w:val="0"/>
          <w:numId w:val="4"/>
        </w:numPr>
        <w:spacing w:after="0" w:line="240" w:lineRule="auto"/>
      </w:pPr>
      <w:r>
        <w:t>Develop a global perspective and a willingness to act as responsible citizens</w:t>
      </w:r>
      <w:r>
        <w:t>.</w:t>
      </w:r>
    </w:p>
    <w:p w14:paraId="2F6F5261" w14:textId="607B5011" w:rsidR="008D4824" w:rsidRDefault="008D4824" w:rsidP="008D4824">
      <w:pPr>
        <w:pStyle w:val="ListParagraph"/>
        <w:numPr>
          <w:ilvl w:val="0"/>
          <w:numId w:val="4"/>
        </w:numPr>
        <w:spacing w:after="0" w:line="240" w:lineRule="auto"/>
      </w:pPr>
      <w:r>
        <w:t>Thrive in positive school cultures where students</w:t>
      </w:r>
      <w:r>
        <w:t xml:space="preserve"> </w:t>
      </w:r>
      <w:r>
        <w:t>are engaged and motivated to succeed</w:t>
      </w:r>
    </w:p>
    <w:p w14:paraId="68E5DC1C" w14:textId="1ED7AB8A" w:rsidR="008D4824" w:rsidRDefault="008D4824" w:rsidP="008D4824">
      <w:pPr>
        <w:pStyle w:val="ListParagraph"/>
        <w:numPr>
          <w:ilvl w:val="0"/>
          <w:numId w:val="4"/>
        </w:numPr>
        <w:spacing w:after="0" w:line="240" w:lineRule="auto"/>
      </w:pPr>
      <w:r>
        <w:t>Surpass non-IB students in important academic skills</w:t>
      </w:r>
    </w:p>
    <w:p w14:paraId="70CE6BE0" w14:textId="77777777" w:rsidR="008D4824" w:rsidRDefault="008D4824" w:rsidP="008D4824">
      <w:pPr>
        <w:spacing w:after="0" w:line="240" w:lineRule="auto"/>
      </w:pPr>
    </w:p>
    <w:p w14:paraId="10FC6432" w14:textId="77777777" w:rsidR="008D4824" w:rsidRDefault="008D4824" w:rsidP="008D4824">
      <w:pPr>
        <w:spacing w:after="0" w:line="240" w:lineRule="auto"/>
      </w:pPr>
    </w:p>
    <w:p w14:paraId="3C026B55" w14:textId="267927E6" w:rsidR="008D4824" w:rsidRDefault="008D4824" w:rsidP="008D4824">
      <w:pPr>
        <w:spacing w:after="0" w:line="240" w:lineRule="auto"/>
      </w:pPr>
      <w:r>
        <w:t>The Middle Years Programme (MYP) of the International Baccalaureate® (IB) consists of eight subject groups</w:t>
      </w:r>
    </w:p>
    <w:p w14:paraId="3B256AA4" w14:textId="77777777" w:rsidR="008D4824" w:rsidRDefault="008D4824" w:rsidP="008D4824">
      <w:pPr>
        <w:spacing w:after="0" w:line="240" w:lineRule="auto"/>
      </w:pPr>
    </w:p>
    <w:p w14:paraId="4C5F3859" w14:textId="77777777" w:rsidR="008D4824" w:rsidRDefault="008D4824" w:rsidP="008D4824">
      <w:pPr>
        <w:pStyle w:val="ListParagraph"/>
        <w:numPr>
          <w:ilvl w:val="0"/>
          <w:numId w:val="5"/>
        </w:numPr>
        <w:spacing w:after="0" w:line="240" w:lineRule="auto"/>
      </w:pPr>
      <w:r>
        <w:t>Language Acquisition</w:t>
      </w:r>
    </w:p>
    <w:p w14:paraId="7C017F1A" w14:textId="77777777" w:rsidR="008D4824" w:rsidRDefault="008D4824" w:rsidP="008D4824">
      <w:pPr>
        <w:pStyle w:val="ListParagraph"/>
        <w:numPr>
          <w:ilvl w:val="0"/>
          <w:numId w:val="5"/>
        </w:numPr>
        <w:spacing w:after="0" w:line="240" w:lineRule="auto"/>
      </w:pPr>
      <w:r>
        <w:t>Language and Literature</w:t>
      </w:r>
    </w:p>
    <w:p w14:paraId="6076014E" w14:textId="77777777" w:rsidR="008D4824" w:rsidRDefault="008D4824" w:rsidP="008D4824">
      <w:pPr>
        <w:pStyle w:val="ListParagraph"/>
        <w:numPr>
          <w:ilvl w:val="0"/>
          <w:numId w:val="5"/>
        </w:numPr>
        <w:spacing w:after="0" w:line="240" w:lineRule="auto"/>
      </w:pPr>
      <w:r>
        <w:t>Sciences</w:t>
      </w:r>
    </w:p>
    <w:p w14:paraId="2A1CE6BA" w14:textId="77777777" w:rsidR="008D4824" w:rsidRDefault="008D4824" w:rsidP="008D4824">
      <w:pPr>
        <w:pStyle w:val="ListParagraph"/>
        <w:numPr>
          <w:ilvl w:val="0"/>
          <w:numId w:val="5"/>
        </w:numPr>
        <w:spacing w:after="0" w:line="240" w:lineRule="auto"/>
      </w:pPr>
      <w:r>
        <w:t>Mathematics</w:t>
      </w:r>
    </w:p>
    <w:p w14:paraId="31CC3BCC" w14:textId="77777777" w:rsidR="008D4824" w:rsidRDefault="008D4824" w:rsidP="008D4824">
      <w:pPr>
        <w:pStyle w:val="ListParagraph"/>
        <w:numPr>
          <w:ilvl w:val="0"/>
          <w:numId w:val="5"/>
        </w:numPr>
        <w:spacing w:after="0" w:line="240" w:lineRule="auto"/>
      </w:pPr>
      <w:r>
        <w:t>Individuals and Societies</w:t>
      </w:r>
    </w:p>
    <w:p w14:paraId="031ECCDE" w14:textId="77777777" w:rsidR="008D4824" w:rsidRDefault="008D4824" w:rsidP="008D4824">
      <w:pPr>
        <w:pStyle w:val="ListParagraph"/>
        <w:numPr>
          <w:ilvl w:val="0"/>
          <w:numId w:val="5"/>
        </w:numPr>
        <w:spacing w:after="0" w:line="240" w:lineRule="auto"/>
      </w:pPr>
      <w:r>
        <w:t>Arts</w:t>
      </w:r>
    </w:p>
    <w:p w14:paraId="4FA60643" w14:textId="77777777" w:rsidR="008D4824" w:rsidRDefault="008D4824" w:rsidP="008D4824">
      <w:pPr>
        <w:pStyle w:val="ListParagraph"/>
        <w:numPr>
          <w:ilvl w:val="0"/>
          <w:numId w:val="5"/>
        </w:numPr>
        <w:spacing w:after="0" w:line="240" w:lineRule="auto"/>
      </w:pPr>
      <w:r>
        <w:t>Design</w:t>
      </w:r>
    </w:p>
    <w:p w14:paraId="28F36B29" w14:textId="2F4B193A" w:rsidR="008D4824" w:rsidRDefault="008D4824" w:rsidP="008D4824">
      <w:pPr>
        <w:pStyle w:val="ListParagraph"/>
        <w:numPr>
          <w:ilvl w:val="0"/>
          <w:numId w:val="5"/>
        </w:numPr>
        <w:spacing w:after="0" w:line="240" w:lineRule="auto"/>
      </w:pPr>
      <w:r>
        <w:t>Physical and health education</w:t>
      </w:r>
    </w:p>
    <w:p w14:paraId="2F003B61" w14:textId="77777777" w:rsidR="008D4824" w:rsidRDefault="008D4824" w:rsidP="008D4824">
      <w:pPr>
        <w:spacing w:after="0" w:line="240" w:lineRule="auto"/>
      </w:pPr>
    </w:p>
    <w:p w14:paraId="546738BC" w14:textId="4B059731" w:rsidR="008D4824" w:rsidRDefault="008D4824" w:rsidP="008D4824">
      <w:pPr>
        <w:spacing w:after="0" w:line="240" w:lineRule="auto"/>
      </w:pPr>
      <w:r w:rsidRPr="008D4824">
        <w:t>In each year of the MYP, each topic group must get at least 50 hours of instruction. Students in years</w:t>
      </w:r>
      <w:r>
        <w:t xml:space="preserve"> </w:t>
      </w:r>
      <w:r w:rsidRPr="008D4824">
        <w:t>4 and 5 have the choice of taking courses from six of the eight subject areas, subject to specific restrictions, in order to suit local criteria and particular student learning needs. Every year, MYP students participate in at least one collaboratively created interdisciplinary unit involving at least two subject groups.</w:t>
      </w:r>
    </w:p>
    <w:p w14:paraId="4FD98D5F" w14:textId="77777777" w:rsidR="008D4824" w:rsidRDefault="008D4824" w:rsidP="008D4824">
      <w:pPr>
        <w:spacing w:after="0" w:line="240" w:lineRule="auto"/>
      </w:pPr>
    </w:p>
    <w:p w14:paraId="7CDE6D30" w14:textId="77777777" w:rsidR="008D4824" w:rsidRDefault="008D4824" w:rsidP="008D4824">
      <w:pPr>
        <w:spacing w:after="0" w:line="240" w:lineRule="auto"/>
      </w:pPr>
    </w:p>
    <w:p w14:paraId="0630F811" w14:textId="77777777" w:rsidR="008D4824" w:rsidRDefault="008D4824" w:rsidP="008D4824">
      <w:pPr>
        <w:spacing w:after="0" w:line="240" w:lineRule="auto"/>
      </w:pPr>
    </w:p>
    <w:p w14:paraId="238A6374" w14:textId="77777777" w:rsidR="008D4824" w:rsidRDefault="008D4824" w:rsidP="008D4824">
      <w:pPr>
        <w:spacing w:after="0" w:line="240" w:lineRule="auto"/>
        <w:contextualSpacing/>
        <w:rPr>
          <w:b/>
          <w:bCs/>
          <w:sz w:val="28"/>
          <w:szCs w:val="28"/>
        </w:rPr>
      </w:pPr>
      <w:r w:rsidRPr="008D4824">
        <w:rPr>
          <w:b/>
          <w:bCs/>
          <w:sz w:val="28"/>
          <w:szCs w:val="28"/>
        </w:rPr>
        <w:lastRenderedPageBreak/>
        <w:t>Why choose MYP?</w:t>
      </w:r>
    </w:p>
    <w:p w14:paraId="7295DF76" w14:textId="77777777" w:rsidR="008D4824" w:rsidRDefault="008D4824" w:rsidP="008D4824">
      <w:pPr>
        <w:spacing w:after="0" w:line="240" w:lineRule="auto"/>
      </w:pPr>
      <w:r>
        <w:t>Students in the MYP also complete a long-term project in which they choose what they want to learn about, identify what they already know, figure out what they will need to know to finish the project, and write a proposal or set of criteria for finishing it. The MYP concludes in Grade 10 with the submission of a Personal Project, an eight-month long autonomous project that highlights the talents that our students have developed over the course of their MYP studies. The project provides students with a unique opportunity to create a longer piece of work that tests their creativity and encourages them to consider personal difficulties. The Personal Project is not only a vital part of the MYP, but also a continuation requirement for students pursuing the IB Diploma Programme. It is graded against a strict set of IB criteria.</w:t>
      </w:r>
    </w:p>
    <w:p w14:paraId="7AAAA7BA" w14:textId="77777777" w:rsidR="008D4824" w:rsidRDefault="008D4824" w:rsidP="008D4824">
      <w:pPr>
        <w:spacing w:after="0" w:line="240" w:lineRule="auto"/>
      </w:pPr>
    </w:p>
    <w:p w14:paraId="1952FD5E" w14:textId="7FF18021" w:rsidR="008D4824" w:rsidRPr="008D4824" w:rsidRDefault="008D4824" w:rsidP="008D4824">
      <w:pPr>
        <w:spacing w:after="0" w:line="240" w:lineRule="auto"/>
      </w:pPr>
      <w:r>
        <w:t xml:space="preserve">MYP teachers at </w:t>
      </w:r>
      <w:proofErr w:type="spellStart"/>
      <w:r>
        <w:t>Philomathean</w:t>
      </w:r>
      <w:proofErr w:type="spellEnd"/>
      <w:r>
        <w:t xml:space="preserve"> Career Institute grade their students using internationally available IB evaluation criteria as a guide. We offer a variety of assessment tasks, such as open-ended activities, investigations, organized debates, hands-on experiments, and reflections, that allow students to demonstrate their achievement based on the established criteria. Furthermore, we provide MYP students with learning experience through Community Service (CAS), in which they take intentional action and reflect on their personal improvement.</w:t>
      </w:r>
    </w:p>
    <w:sectPr w:rsidR="008D4824" w:rsidRPr="008D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2E4"/>
    <w:multiLevelType w:val="hybridMultilevel"/>
    <w:tmpl w:val="C756E68A"/>
    <w:lvl w:ilvl="0" w:tplc="4009000F">
      <w:start w:val="1"/>
      <w:numFmt w:val="decimal"/>
      <w:lvlText w:val="%1."/>
      <w:lvlJc w:val="left"/>
      <w:pPr>
        <w:ind w:left="720" w:hanging="360"/>
      </w:pPr>
    </w:lvl>
    <w:lvl w:ilvl="1" w:tplc="E7AC482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57F4"/>
    <w:multiLevelType w:val="hybridMultilevel"/>
    <w:tmpl w:val="F2847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A5B18"/>
    <w:multiLevelType w:val="hybridMultilevel"/>
    <w:tmpl w:val="CEBEF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F3195E"/>
    <w:multiLevelType w:val="hybridMultilevel"/>
    <w:tmpl w:val="B8C4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EE158B"/>
    <w:multiLevelType w:val="hybridMultilevel"/>
    <w:tmpl w:val="576C4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9491">
    <w:abstractNumId w:val="2"/>
  </w:num>
  <w:num w:numId="2" w16cid:durableId="713117928">
    <w:abstractNumId w:val="1"/>
  </w:num>
  <w:num w:numId="3" w16cid:durableId="428702651">
    <w:abstractNumId w:val="0"/>
  </w:num>
  <w:num w:numId="4" w16cid:durableId="26294254">
    <w:abstractNumId w:val="3"/>
  </w:num>
  <w:num w:numId="5" w16cid:durableId="205878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05442D"/>
    <w:rsid w:val="001401AE"/>
    <w:rsid w:val="00165F60"/>
    <w:rsid w:val="00216B8C"/>
    <w:rsid w:val="003E28DA"/>
    <w:rsid w:val="00410681"/>
    <w:rsid w:val="004324DC"/>
    <w:rsid w:val="004C40AD"/>
    <w:rsid w:val="0063336F"/>
    <w:rsid w:val="006A3B8C"/>
    <w:rsid w:val="00786CD9"/>
    <w:rsid w:val="00894711"/>
    <w:rsid w:val="008D4824"/>
    <w:rsid w:val="00CD018D"/>
    <w:rsid w:val="00D013F1"/>
    <w:rsid w:val="00D26637"/>
    <w:rsid w:val="00E04027"/>
    <w:rsid w:val="00F74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2023-08-18T11:56:00Z</dcterms:created>
  <dcterms:modified xsi:type="dcterms:W3CDTF">2023-08-18T11:59:00Z</dcterms:modified>
</cp:coreProperties>
</file>