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Coinbase SEA: Insights to Impact Challenge</w:t>
      </w:r>
    </w:p>
    <w:p>
      <w:pPr>
        <w:pStyle w:val="Normal"/>
      </w:pPr>
      <w:r>
        <w:rPr>
          <w:b/>
        </w:rPr>
        <w:t xml:space="preserve">Word count:</w:t>
      </w:r>
      <w:r>
        <w:t xml:space="preserve"> ~1,490 (AI disclosure included; code blocks excluded). </w:t>
      </w:r>
      <w:r>
        <w:rPr>
          <w:b/>
        </w:rPr>
        <w:t xml:space="preserve">Assumptions:</w:t>
      </w:r>
      <w:r>
        <w:t xml:space="preserve"> fictional data, UTC timestamps, Snowflake SQL. Code is abridged; full code and tests: </w:t>
      </w:r>
      <w:hyperlink r:id="rIdLink1">
        <w:r>
          <w:rPr>
            <w:color w:val="0052FF"/>
            <w:u w:val="single"/>
          </w:rPr>
          <w:t xml:space="preserve">github.com/armaansingla14/coinbase-insights-to-impact</w:t>
        </w:r>
      </w:hyperlink>
      <w:r>
        <w:t xml:space="preserve">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1: Design the Data Model</w:t>
      </w:r>
    </w:p>
    <w:p>
      <w:pPr>
        <w:pStyle w:val="Normal"/>
      </w:pPr>
      <w:r>
        <w:rPr>
          <w:b/>
        </w:rPr>
        <w:t xml:space="preserve">Goal:</w:t>
      </w:r>
      <w:r>
        <w:t xml:space="preserve"> one row per user, so the PM can see which step leaks most for each sign-up cohort, without joins.</w:t>
      </w:r>
    </w:p>
    <w:p>
      <w:pPr>
        <w:pStyle w:val="Normal"/>
        <w:keepNext/>
      </w:pPr>
      <w:r>
        <w:rPr>
          <w:b/>
        </w:rPr>
        <w:t xml:space="preserve">Layers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50"/>
        <w:gridCol w:w="2050"/>
        <w:gridCol w:w="4880"/>
      </w:tblGrid>
      <w:tr>
        <w:trPr>
          <w:tblHeader/>
          <w:cantSplit/>
        </w:trPr>
        <w:tc>
          <w:tcPr>
            <w:tcW w:w="31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Layer</w:t>
            </w:r>
          </w:p>
        </w:tc>
        <w:tc>
          <w:tcPr>
            <w:tcW w:w="20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Grain</w:t>
            </w:r>
          </w:p>
        </w:tc>
        <w:tc>
          <w:tcPr>
            <w:tcW w:w="4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Job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  <w:keepNext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stg_app</w:t>
            </w:r>
            <w:r>
              <w:t xml:space="preserve">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stg_kyc</w:t>
            </w:r>
            <w:r>
              <w:t xml:space="preserve">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stg_ledger</w:t>
            </w:r>
          </w:p>
        </w:tc>
        <w:tc>
          <w:tcPr>
            <w:tcW w:w="2050" w:type="dxa"/>
          </w:tcPr>
          <w:p>
            <w:pPr>
              <w:pStyle w:val="TableText"/>
              <w:keepNext/>
            </w:pPr>
            <w:r>
              <w:t xml:space="preserve">source event</w:t>
            </w:r>
          </w:p>
        </w:tc>
        <w:tc>
          <w:tcPr>
            <w:tcW w:w="4880" w:type="dxa"/>
          </w:tcPr>
          <w:p>
            <w:pPr>
              <w:pStyle w:val="TableText"/>
              <w:keepNext/>
            </w:pPr>
            <w:r>
              <w:t xml:space="preserve">One per source table, same output: UTC timestamps,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lower(trim())</w:t>
            </w:r>
            <w:r>
              <w:t xml:space="preserve"> IDs, 5 steps; unioned as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stg_onboarding_events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int_identity_map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source ref →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user_uuid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Deterministic links only (accounts, anon-id↔login)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int_onboarding_quarantine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rejected event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Unmatched refs, unreadable timestamps, with reason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fct_onboarding_events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 × step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First occurrence, plus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n_source_events</w:t>
            </w:r>
            <w:r>
              <w:t xml:space="preserve"> so retries stay visible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fct_onboarding_funnel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*_at</w:t>
            </w:r>
            <w:r>
              <w:t xml:space="preserve"> per step,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reached_*</w:t>
            </w:r>
            <w:r>
              <w:t xml:space="preserve"> flags, DQ flags</w:t>
            </w:r>
          </w:p>
        </w:tc>
      </w:tr>
    </w:tbl>
    <w:p>
      <w:pPr>
        <w:spacing w:after="0"/>
      </w:pPr>
    </w:p>
    <w:p>
      <w:pPr>
        <w:pStyle w:val="Normal"/>
      </w:pPr>
      <w:r>
        <w:rPr>
          <w:b/>
        </w:rPr>
        <w:t xml:space="preserve">Keys.</w:t>
      </w:r>
      <w:r>
        <w:t xml:space="preserve">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from the accounts system of record is the only join key. Emails, devices and anonymous IDs only resolve </w:t>
      </w:r>
      <w:r>
        <w:rPr>
          <w:i/>
        </w:rPr>
        <w:t xml:space="preserve">to</w:t>
      </w:r>
      <w:r>
        <w:t xml:space="preserve"> it. No fuzzy matching: a few extra matches aren't worth an unauditable key. Per step, backend records (KYC decision, ledger deposit, trade fill) outrank client events, which blockers and retries distort.</w:t>
      </w:r>
    </w:p>
    <w:p>
      <w:pPr>
        <w:pStyle w:val="Normal"/>
      </w:pPr>
      <w:r>
        <w:rPr>
          <w:b/>
        </w:rPr>
        <w:t xml:space="preserve">Timestamps.</w:t>
      </w:r>
      <w:r>
        <w:t xml:space="preserve"> One parser per format (epoch, ISO with offset, local time plus zone column), all to </w:t>
      </w:r>
      <w:r>
        <w:rPr>
          <w:rFonts w:ascii="Courier New" w:hAnsi="Courier New" w:cs="Courier New"/>
          <w:shd w:val="clear" w:color="auto" w:fill="F0F2F5"/>
        </w:rPr>
        <w:t xml:space="preserve">event_ts_utc</w:t>
      </w:r>
      <w:r>
        <w:t xml:space="preserve">.</w:t>
      </w:r>
    </w:p>
    <w:p>
      <w:pPr>
        <w:pStyle w:val="Normal"/>
        <w:keepNext/>
      </w:pPr>
      <w:r>
        <w:rPr>
          <w:b/>
        </w:rPr>
        <w:t xml:space="preserve">Missing and out-of-order events: flag them, don't "fix" them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step</w:t>
      </w:r>
      <w:r>
        <w:t xml:space="preserve"> (deposit but no KYC event): </w:t>
      </w:r>
      <w:r>
        <w:rPr>
          <w:rFonts w:ascii="Courier New" w:hAnsi="Courier New" w:cs="Courier New"/>
          <w:shd w:val="clear" w:color="auto" w:fill="F0F2F5"/>
        </w:rPr>
        <w:t xml:space="preserve">reached_identity_verified = TRUE</w:t>
      </w:r>
      <w:r>
        <w:t xml:space="preserve">, since depositing requires KYC, but </w:t>
      </w:r>
      <w:r>
        <w:rPr>
          <w:rFonts w:ascii="Courier New" w:hAnsi="Courier New" w:cs="Courier New"/>
          <w:shd w:val="clear" w:color="auto" w:fill="F0F2F5"/>
        </w:rPr>
        <w:t xml:space="preserve">identity_verified_at</w:t>
      </w:r>
      <w:r>
        <w:t xml:space="preserve"> stays NULL and </w:t>
      </w:r>
      <w:r>
        <w:rPr>
          <w:rFonts w:ascii="Courier New" w:hAnsi="Courier New" w:cs="Courier New"/>
          <w:shd w:val="clear" w:color="auto" w:fill="F0F2F5"/>
        </w:rPr>
        <w:t xml:space="preserve">has_missing_step = TRUE</w:t>
      </w:r>
      <w:r>
        <w:t xml:space="preserve">. Conversion stays correct; time-to-step excludes the gap. (If card buys skip deposits, "deposit" must mean any funding event.)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sign-up</w:t>
      </w:r>
      <w:r>
        <w:t xml:space="preserve">: fall back to </w:t>
      </w:r>
      <w:r>
        <w:rPr>
          <w:rFonts w:ascii="Courier New" w:hAnsi="Courier New" w:cs="Courier New"/>
          <w:shd w:val="clear" w:color="auto" w:fill="F0F2F5"/>
        </w:rPr>
        <w:t xml:space="preserve">accounts.created_at</w:t>
      </w:r>
      <w:r>
        <w:t xml:space="preserve">, set </w:t>
      </w:r>
      <w:r>
        <w:rPr>
          <w:rFonts w:ascii="Courier New" w:hAnsi="Courier New" w:cs="Courier New"/>
          <w:shd w:val="clear" w:color="auto" w:fill="F0F2F5"/>
        </w:rPr>
        <w:t xml:space="preserve">signup_event_missing</w:t>
      </w:r>
      <w:r>
        <w:t xml:space="preserve">. Accounts are the spine, so users with zero events still count.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Out of order</w:t>
      </w:r>
      <w:r>
        <w:t xml:space="preserve">: keep real timestamps, set </w:t>
      </w:r>
      <w:r>
        <w:rPr>
          <w:rFonts w:ascii="Courier New" w:hAnsi="Courier New" w:cs="Courier New"/>
          <w:shd w:val="clear" w:color="auto" w:fill="F0F2F5"/>
        </w:rPr>
        <w:t xml:space="preserve">is_out_of_order</w:t>
      </w:r>
      <w:r>
        <w:t xml:space="preserve"> (compared against </w:t>
      </w:r>
      <w:r>
        <w:rPr>
          <w:i/>
        </w:rPr>
        <w:t xml:space="preserve">every</w:t>
      </w:r>
      <w:r>
        <w:t xml:space="preserve"> earlier step, so a gap can't hide it).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Duplicates or retries</w:t>
      </w:r>
      <w:r>
        <w:t xml:space="preserve">: earliest per user × step, deterministic tie-break.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Late data</w:t>
      </w:r>
      <w:r>
        <w:t xml:space="preserve">: rebuild users with a new event or identity link in 7 days, merging on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so reruns are safe. Segments join as of </w:t>
      </w:r>
      <w:r>
        <w:rPr>
          <w:rFonts w:ascii="Courier New" w:hAnsi="Courier New" w:cs="Courier New"/>
          <w:shd w:val="clear" w:color="auto" w:fill="F0F2F5"/>
        </w:rPr>
        <w:t xml:space="preserve">signup_at</w:t>
      </w:r>
      <w:r>
        <w:t xml:space="preserve">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Immature cohorts</w:t>
      </w:r>
      <w:r>
        <w:t xml:space="preserve">: compare conversion within a fixed window from sign-up (e.g. 7 days).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fct_onboarding_events AS (              -- one row per user x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m.user_uuid, e.step, e.event_ts_utc, e.source, e.source_event_id,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COUNT(*) OVER (PARTITION BY m.user_uuid, e.step) AS n_source_events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stg_onboarding_events 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JOIN int_identity_map m ON m.user_ref = e.user_ref   -- misses -&gt; int_onboarding_quarantine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WHERE e.event_ts_utc IS NOT NULL                     -- parse failures -&gt; quarantine too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QUALIFY ROW_NUMBER() OVER (PARTITION BY m.user_uuid, e.step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                    ORDER BY e.event_ts_utc, e.source, e.source_event_id) = 1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COALESCE(p.user_uuid, a.user_uuid)                          AS user_uuid,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COALESCE(p.signup_at, a.created_at)                              AS signup_at,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p.signup_at IS NULL                                              AS signup_event_missing,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NOT NULL OR p.first_trade_at IS NOT NULL) AS reached_first_deposit,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reached_* / has_missing_step: one clause per step (deposit shown); out-of-order: vs ANY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NULL AND p.first_trade_at IS NOT NULL)    AS has_missing_step,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COALESCE(p.is_out_of_order, FALSE)                               AS is_out_of_order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full model: ex1/fct_onboarding_funnel.sql; SQLite port + 32 tests: ex1/sqlite, ex1/tests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pivoted p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FULL OUTER JOIN accounts a ON a.user_uuid = p.user_uuid;  -- spine: zero-event users still count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-- What the PM runs: 7-day conversion by weekly sign-up cohort (tested in ex1/sqlite)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DATE_TRUNC('week', signup_at) AS cohort_week, COUNT(*) AS signups,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AVG(IFF(COALESCE(first_deposit_at, first_trade_at)          -- a trade implies a deposit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      &lt; DATEADD('day', 7, signup_at), 1, 0))     AS deposit_7d,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AVG(IFF(first_trade_at   &lt; DATEADD('day', 7, signup_at), 1, 0)) AS trade_7d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fct_onboarding_funnel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WHERE signup_at &lt; DATEADD('day', -7, CURRENT_TIMESTAMP())       -- immature cohorts excluded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GROUP BY 1 ORDER BY 1;</w:t>
      </w:r>
    </w:p>
    <w:p>
      <w:pPr>
        <w:pStyle w:val="Normal"/>
      </w:pPr>
      <w:r>
        <w:rPr>
          <w:b/>
        </w:rPr>
        <w:t xml:space="preserve">Data quality checks</w:t>
      </w:r>
      <w:r>
        <w:t xml:space="preserve"> (</w:t>
      </w:r>
      <w:r>
        <w:rPr>
          <w:i/>
        </w:rPr>
        <w:t xml:space="preserve">error</w:t>
      </w:r>
      <w:r>
        <w:t xml:space="preserve"> blocks the build and pages the owner; </w:t>
      </w:r>
      <w:r>
        <w:rPr>
          <w:i/>
        </w:rPr>
        <w:t xml:space="preserve">warn</w:t>
      </w:r>
      <w:r>
        <w:t xml:space="preserve"> flags trends)</w:t>
      </w:r>
    </w:p>
    <w:p>
      <w:pPr>
        <w:pStyle w:val="ListText"/>
        <w:numPr>
          <w:ilvl w:val="0"/>
          <w:numId w:val="2"/>
        </w:numPr>
      </w:pPr>
      <w:r>
        <w:t xml:space="preserve">Grain: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unique, not null; </w:t>
      </w:r>
      <w:r>
        <w:rPr>
          <w:rFonts w:ascii="Courier New" w:hAnsi="Courier New" w:cs="Courier New"/>
          <w:shd w:val="clear" w:color="auto" w:fill="F0F2F5"/>
        </w:rPr>
        <w:t xml:space="preserve">(user_uuid, step)</w:t>
      </w:r>
      <w:r>
        <w:t xml:space="preserve"> unique; accepted </w:t>
      </w:r>
      <w:r>
        <w:rPr>
          <w:rFonts w:ascii="Courier New" w:hAnsi="Courier New" w:cs="Courier New"/>
          <w:shd w:val="clear" w:color="auto" w:fill="F0F2F5"/>
        </w:rPr>
        <w:t xml:space="preserve">step</w:t>
      </w:r>
      <w:r>
        <w:t xml:space="preserve"> values; </w:t>
      </w:r>
      <w:r>
        <w:rPr>
          <w:rFonts w:ascii="Courier New" w:hAnsi="Courier New" w:cs="Courier New"/>
          <w:shd w:val="clear" w:color="auto" w:fill="F0F2F5"/>
        </w:rPr>
        <w:t xml:space="preserve">user_ref</w:t>
      </w:r>
      <w:r>
        <w:t xml:space="preserve"> unique in </w:t>
      </w:r>
      <w:r>
        <w:rPr>
          <w:rFonts w:ascii="Courier New" w:hAnsi="Courier New" w:cs="Courier New"/>
          <w:shd w:val="clear" w:color="auto" w:fill="F0F2F5"/>
        </w:rPr>
        <w:t xml:space="preserve">int_identity_map</w:t>
      </w:r>
      <w:r>
        <w:t xml:space="preserve">.</w:t>
      </w:r>
    </w:p>
    <w:p>
      <w:pPr>
        <w:pStyle w:val="ListText"/>
        <w:numPr>
          <w:ilvl w:val="0"/>
          <w:numId w:val="2"/>
        </w:numPr>
      </w:pPr>
      <w:r>
        <w:t xml:space="preserve">Identity match rate ≥ 99%. Nothing is silently dropped: staged = used + quarantined.</w:t>
      </w:r>
    </w:p>
    <w:p>
      <w:pPr>
        <w:pStyle w:val="ListText"/>
        <w:numPr>
          <w:ilvl w:val="0"/>
          <w:numId w:val="2"/>
        </w:numPr>
      </w:pPr>
      <w:r>
        <w:t xml:space="preserve">Reconciliation: funnel sign-ups vs. </w:t>
      </w:r>
      <w:r>
        <w:rPr>
          <w:rFonts w:ascii="Courier New" w:hAnsi="Courier New" w:cs="Courier New"/>
          <w:shd w:val="clear" w:color="auto" w:fill="F0F2F5"/>
        </w:rPr>
        <w:t xml:space="preserve">accounts</w:t>
      </w:r>
      <w:r>
        <w:t xml:space="preserve"> created per day, within 0.5%.</w:t>
      </w:r>
    </w:p>
    <w:p>
      <w:pPr>
        <w:pStyle w:val="ListText"/>
        <w:numPr>
          <w:ilvl w:val="0"/>
          <w:numId w:val="2"/>
        </w:numPr>
      </w:pPr>
      <w:r>
        <w:t xml:space="preserve">No future or pre-2012 timestamps (parse failures). Out-of-order &lt; 2%. Freshness &lt; 6h.</w:t>
      </w:r>
    </w:p>
    <w:p>
      <w:pPr>
        <w:pStyle w:val="ListText"/>
        <w:numPr>
          <w:ilvl w:val="0"/>
          <w:numId w:val="2"/>
        </w:numPr>
      </w:pPr>
      <w:r>
        <w:t xml:space="preserve">Alert when the </w:t>
      </w:r>
      <w:r>
        <w:rPr>
          <w:rFonts w:ascii="Courier New" w:hAnsi="Courier New" w:cs="Courier New"/>
          <w:shd w:val="clear" w:color="auto" w:fill="F0F2F5"/>
        </w:rPr>
        <w:t xml:space="preserve">ts_was_assumed_utc</w:t>
      </w:r>
      <w:r>
        <w:t xml:space="preserve"> rate jumps (a client release dropped the offset).</w:t>
      </w:r>
    </w:p>
    <w:p>
      <w:pPr>
        <w:pStyle w:val="Normal"/>
      </w:pPr>
      <w:r>
        <w:rPr>
          <w:b/>
        </w:rPr>
        <w:t xml:space="preserve">Verified</w:t>
      </w:r>
      <w:r>
        <w:t xml:space="preserve"> in SQLite on 15 messy users plus 400 generated; every check fires when its fault is planted. Testing caught real first-draft bugs (upper-case UUIDs lost deposits), now regression tests.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2: The Data Doesn't Add Up</w:t>
      </w:r>
    </w:p>
    <w:p>
      <w:pPr>
        <w:pStyle w:val="Normal"/>
      </w:pPr>
      <w:r>
        <w:rPr>
          <w:b/>
        </w:rPr>
        <w:t xml:space="preserve">First instinct:</w:t>
      </w:r>
      <w:r>
        <w:t xml:space="preserve"> check the </w:t>
      </w:r>
      <w:r>
        <w:rPr>
          <w:i/>
        </w:rPr>
        <w:t xml:space="preserve">grain</w:t>
      </w:r>
      <w:r>
        <w:t xml:space="preserve"> before comparing totals, starting with C's duplicate IDs. </w:t>
      </w:r>
      <w:r>
        <w:rPr>
          <w:b/>
        </w:rPr>
        <w:t xml:space="preserve">Two hours:</w:t>
      </w:r>
      <w:r>
        <w:t xml:space="preserve"> 30 min on grain and duplicates, 60 confirming definitions with system owners, 30 on the PM note. To test the script, I planted the usual suspects (replays, timezone windows, filters) in synthetic 52K/45K/57K extracts.</w:t>
      </w:r>
    </w:p>
    <w:p>
      <w:pPr>
        <w:pStyle w:val="Code"/>
        <w:shd w:val="clear" w:color="auto" w:fill="F6F8FA"/>
        <w:spacing w:before="120" w:after="0" w:line="240" w:lineRule="auto"/>
      </w:pPr>
      <w:r>
        <w:t xml:space="preserve"># ex2/reconcile_signups.py (stdlib only; abridged. Full script + unit tests in ex2/)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PT = ZoneInfo("America/Los_Angeles")  # handles PST/PDT switches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PARSERS = {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"iso": parse_iso,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"epoch_ms": lambda v: datetime.fromtimestamp(float(v) / 1000, tz=UTC),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"naive_pt": lambda v: (datetime.strptime(v, "%Y-%m-%d %H:%M:%S")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       .replace(tzinfo=PT).astimezone(UTC)),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load(path, id_col, ts_col, ts_fmt):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r["uid"] = (r.get(id_col) or "").strip().lower()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try: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PARSERS[ts_fmt]((r.get(ts_col) or "").strip())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except (ValueError, OverflowError, OSError):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None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if not r["uid"]: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bad["blank user_id"] += 1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elif r["ts_utc"] is None: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bad["unparseable timestamp"] += 1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duplicates(rows):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by_uid = defaultdict(list)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for r in rows: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by_uid[r["uid"]].append(r)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{u: sorted(rs, key=lambda r: (r["ts_utc"], r.get("ingest_batch_id", "")))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for u, rs in by_uid.items() if len(rs) &gt; 1}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why_not_in_b(r, pt_day):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is_test(r):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"test/internal account"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r["ts_utc"] &lt; pt_day[0]: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f"created before {pt_day[0]:%H:%M} UTC (previous Pacific day)"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not (r.get("email_verified_at") or "").strip():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"email not verified"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"UNEXPLAINED"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# in main(): which columns differ between copies of a duplicate, and which systems hold each ID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differing = Counter(col for rs in dups.values() for col in rs[0]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if col not in ("uid", "ts_utc") and len({r[col] for r in rs}) &gt; 1)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membership = Counter("".join(s for s in "ABC" if u in ids[s]) for u in set().union(*ids.values()))</w:t>
      </w:r>
    </w:p>
    <w:p>
      <w:pPr>
        <w:pStyle w:val="Normal"/>
      </w:pPr>
      <w:r>
        <w:rPr>
          <w:b/>
        </w:rPr>
        <w:t xml:space="preserve">Output</w:t>
      </w:r>
      <w:r>
        <w:t xml:space="preserve"> on the synthetic CSVs (abridged):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== 1. Duplicate user_ids, starting with System C (keep earliest row per user) ==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C: 4,000 user_ids duplicated; 5,000 extra rows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extra rows in *_retry batches: 5,000 of 5,000 across 12 batches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B:  45,000 rows |  45,000 distinct | 09-24 07:00 -&gt; 09-25 06:59 UTC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A raw                                                     52,000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created before 07:00 UTC (previous Pacific day)      -12,000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email not verified                                    -5,500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test/internal account                                 -2,000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+ created on next UTC day (still Pacific report day)   +12,500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= bridged to B                                            45,000   (B raw 45,000)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UNEXPLAINED users: 0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Accounts created, UTC day, excl. test/internal, deduped: 50,000</w:t>
      </w:r>
    </w:p>
    <w:p>
      <w:pPr>
        <w:pStyle w:val="Normal"/>
        <w:keepNext/>
      </w:pPr>
      <w:r>
        <w:rPr>
          <w:b/>
        </w:rPr>
        <w:t xml:space="preserve">What the synthetic run shows, and how I'd confirm each on real data (cheapest first)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C (57K):</w:t>
      </w:r>
      <w:r>
        <w:t xml:space="preserve"> duplicates differ only in </w:t>
      </w:r>
      <w:r>
        <w:rPr>
          <w:rFonts w:ascii="Courier New" w:hAnsi="Courier New" w:cs="Courier New"/>
          <w:shd w:val="clear" w:color="auto" w:fill="F0F2F5"/>
        </w:rPr>
        <w:t xml:space="preserve">ingest_batch_id</w:t>
      </w:r>
      <w:r>
        <w:t xml:space="preserve">; all 5,000 extras are </w:t>
      </w:r>
      <w:r>
        <w:rPr>
          <w:rFonts w:ascii="Courier New" w:hAnsi="Courier New" w:cs="Courier New"/>
          <w:shd w:val="clear" w:color="auto" w:fill="F0F2F5"/>
        </w:rPr>
        <w:t xml:space="preserve">_retry</w:t>
      </w:r>
      <w:r>
        <w:t xml:space="preserve">/</w:t>
      </w:r>
      <w:r>
        <w:rPr>
          <w:rFonts w:ascii="Courier New" w:hAnsi="Courier New" w:cs="Courier New"/>
          <w:shd w:val="clear" w:color="auto" w:fill="F0F2F5"/>
        </w:rPr>
        <w:t xml:space="preserve">_retry2</w:t>
      </w:r>
      <w:r>
        <w:t xml:space="preserve"> copies of six 13:00–16:00 UTC batches (b26–b31, hence 12 replay batches): replayed ingestion. Deduplicated, C's IDs match A's. I'd confirm with the pipeline owner and request an upstream uniqueness test.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B (45K):</w:t>
      </w:r>
      <w:r>
        <w:t xml:space="preserve"> starts at 07:00 UTC, so B uses a Pacific day. Every A-only user is test, unverified, or pre-07:00 UTC. B means "verified sign-ups, Pacific day, excluding test": a </w:t>
      </w:r>
      <w:r>
        <w:rPr>
          <w:i/>
        </w:rPr>
        <w:t xml:space="preserve">different metric</w:t>
      </w:r>
      <w:r>
        <w:t xml:space="preserve"> with the same name.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A (52K):</w:t>
      </w:r>
      <w:r>
        <w:t xml:space="preserve"> includes 2,000 internal/QA accounts.</w:t>
      </w:r>
    </w:p>
    <w:p>
      <w:pPr>
        <w:pStyle w:val="ListText"/>
        <w:numPr>
          <w:ilvl w:val="0"/>
          <w:numId w:val="3"/>
        </w:numPr>
      </w:pPr>
      <w:r>
        <w:t xml:space="preserve">With real data: get each owner's written definition, check bot/KYC-reject filters, re-pull next day for late rows. I don't quote a number until UNEXPLAINED is zero.</w:t>
      </w:r>
    </w:p>
    <w:p>
      <w:pPr>
        <w:pStyle w:val="Normal"/>
        <w:keepNext/>
      </w:pPr>
      <w:r>
        <w:rPr>
          <w:b/>
        </w:rPr>
        <w:t xml:space="preserve">What I'd send the PM (same day)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"Use </w:t>
      </w:r>
      <w:r>
        <w:rPr>
          <w:b/>
        </w:rPr>
        <w:t xml:space="preserve">50,000 new accounts</w:t>
      </w:r>
      <w:r>
        <w:t xml:space="preserve"> (created on 9/24 UTC, excluding internal/test accounts). The systems aren't disagreeing about facts; they count different things: C double-counts replayed batches, B uses Pacific time and only counts email-verified users, and A includes test accounts. I've reconciled all three with zero unexplained users. Suggested footnote: </w:t>
      </w:r>
      <w:r>
        <w:rPr>
          <w:i/>
        </w:rPr>
        <w:t xml:space="preserve">'Sign-ups = accounts created, UTC day, excl. internal.'</w:t>
      </w:r>
      <w:r>
        <w:t xml:space="preserve"> Risk: the test-account filter uses email domains, so the number could move by around ±1% once confirmed with Eng. I'll have that by Thursday."</w:t>
      </w:r>
    </w:p>
    <w:p>
      <w:pPr>
        <w:pStyle w:val="Normal"/>
      </w:pPr>
      <w:r>
        <w:t xml:space="preserve">If earlier decks used B, I'd restate last week on the new basis so the change doesn't read as ~11% growth.</w:t>
      </w:r>
    </w:p>
    <w:p>
      <w:pPr>
        <w:pStyle w:val="Normal"/>
      </w:pPr>
      <w:r>
        <w:rPr>
          <w:b/>
        </w:rPr>
        <w:t xml:space="preserve">What I flag:</w:t>
      </w:r>
      <w:r>
        <w:t xml:space="preserve"> C's replayed batches (owner ticket, uniqueness test), B's misleading name (verified, Pacific day), A's test accounts.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3: The Inherited Pipeline</w:t>
      </w:r>
    </w:p>
    <w:p>
      <w:pPr>
        <w:pStyle w:val="Normal"/>
        <w:keepNext/>
      </w:pPr>
      <w:r>
        <w:rPr>
          <w:b/>
        </w:rPr>
        <w:t xml:space="preserve">What I flag, ordered by impact on the number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00"/>
        <w:gridCol w:w="2700"/>
        <w:gridCol w:w="6880"/>
      </w:tblGrid>
      <w:tr>
        <w:trPr>
          <w:tblHeader/>
          <w:cantSplit/>
        </w:trPr>
        <w:tc>
          <w:tcPr>
            <w:tcW w:w="5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#</w:t>
            </w:r>
          </w:p>
        </w:tc>
        <w:tc>
          <w:tcPr>
            <w:tcW w:w="27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Issue</w:t>
            </w:r>
          </w:p>
        </w:tc>
        <w:tc>
          <w:tcPr>
            <w:tcW w:w="6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  <w:keepNext/>
            </w:pPr>
            <w:r>
              <w:t xml:space="preserve">1</w:t>
            </w:r>
          </w:p>
        </w:tc>
        <w:tc>
          <w:tcPr>
            <w:tcW w:w="2700" w:type="dxa"/>
          </w:tcPr>
          <w:p>
            <w:pPr>
              <w:pStyle w:val="TableText"/>
              <w:keepNext/>
            </w:pPr>
            <w:r>
              <w:t xml:space="preserve">Joining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devices</w:t>
            </w:r>
            <w:r>
              <w:t xml:space="preserve"> </w:t>
            </w:r>
            <w:r>
              <w:rPr>
                <w:b/>
              </w:rPr>
              <w:t xml:space="preserve">fans out rows</w:t>
            </w:r>
          </w:p>
        </w:tc>
        <w:tc>
          <w:tcPr>
            <w:tcW w:w="6880" w:type="dxa"/>
          </w:tcPr>
          <w:p>
            <w:pPr>
              <w:pStyle w:val="TableText"/>
              <w:keepNext/>
            </w:pPr>
            <w:r>
              <w:t xml:space="preserve">Each trade repeats per active device, inflating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(2 trades × 3 devices = 6).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COUNT(DISTINCT)</w:t>
            </w:r>
            <w:r>
              <w:t xml:space="preserve"> shields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within a country, not across countries (see 6). </w:t>
            </w:r>
            <w:r>
              <w:rPr>
                <w:b/>
              </w:rPr>
              <w:t xml:space="preserve">Same bug as Exercise 4's 41%.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d.is_active = 1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rPr>
                <w:i/>
              </w:rPr>
              <w:t xml:space="preserve">Current</w:t>
            </w:r>
            <w:r>
              <w:t xml:space="preserve"> state, not state that week. Web-only users and later-deactivated devices silently vanish; re-running a past week changes it.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status = 1 OR status = 3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Magic numbers.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counts </w:t>
            </w:r>
            <w:r>
              <w:rPr>
                <w:i/>
              </w:rPr>
              <w:t xml:space="preserve">any</w:t>
            </w:r>
            <w:r>
              <w:t xml:space="preserve"> status (even failed),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filters: two definitions.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Implicit comma joins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One dropped predicate silently becomes a cross join.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Hardcoded dates; timezone unknown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Not really "weekly"; boundaries may shift by country.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u.country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Current or sign-up? Country history fans out too: user counted in both countries, trades doubled.</w:t>
            </w:r>
          </w:p>
        </w:tc>
      </w:tr>
    </w:tbl>
    <w:p>
      <w:pPr>
        <w:spacing w:after="0"/>
      </w:pPr>
    </w:p>
    <w:p>
      <w:pPr>
        <w:pStyle w:val="Normal"/>
      </w:pPr>
      <w:r>
        <w:t xml:space="preserve">The snippet already groups by country, so the cut is likely lost in a later rollup.</w:t>
      </w:r>
    </w:p>
    <w:p>
      <w:pPr>
        <w:pStyle w:val="Normal"/>
        <w:keepNext/>
      </w:pPr>
      <w:r>
        <w:rPr>
          <w:b/>
        </w:rPr>
        <w:t xml:space="preserve">How I'd get the country cut out without breaking the metric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Freeze a baseline.</w:t>
      </w:r>
      <w:r>
        <w:t xml:space="preserve"> Snapshot 12 weeks so any change is measurable, not arguable.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Map the blast radius.</w:t>
      </w:r>
      <w:r>
        <w:t xml:space="preserve"> Lineage shows downstream dashboards and owners.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Characterization tests.</w:t>
      </w:r>
      <w:r>
        <w:t xml:space="preserve"> Pin current totals; my change must reproduce them.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Additive delivery.</w:t>
      </w:r>
      <w:r>
        <w:t xml:space="preserve"> Expose country with existing logic </w:t>
      </w:r>
      <w:r>
        <w:rPr>
          <w:i/>
        </w:rPr>
        <w:t xml:space="preserve">unchanged</w:t>
      </w:r>
      <w:r>
        <w:t xml:space="preserve">, reconciled to the baseline, labeled </w:t>
      </w:r>
      <w:r>
        <w:rPr>
          <w:i/>
        </w:rPr>
        <w:t xml:space="preserve">"Legacy definition; known issues in DATA-123."</w:t>
      </w:r>
      <w:r>
        <w:t xml:space="preserve"> The PM gets the cut before Friday; nobody's number moves silently.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Fix in the open.</w:t>
      </w:r>
      <w:r>
        <w:t xml:space="preserve"> Build </w:t>
      </w:r>
      <w:r>
        <w:rPr>
          <w:rFonts w:ascii="Courier New" w:hAnsi="Courier New" w:cs="Courier New"/>
          <w:shd w:val="clear" w:color="auto" w:fill="F0F2F5"/>
        </w:rPr>
        <w:t xml:space="preserve">v2</w:t>
      </w:r>
      <w:r>
        <w:t xml:space="preserve"> side by side, quantify the difference, switch only after metric-owner sign-off.</w:t>
      </w:r>
    </w:p>
    <w:p>
      <w:pPr>
        <w:pStyle w:val="Normal"/>
      </w:pPr>
      <w:r>
        <w:rPr>
          <w:b/>
        </w:rPr>
        <w:t xml:space="preserve">To the PM:</w:t>
      </w:r>
      <w:r>
        <w:t xml:space="preserve"> "Country cut by Thursday, matching last week's total. Present trader counts, not trade counts, which multi-device users inflate (the 41% issue); web-only traders are missing. Fixes follow the review."</w:t>
      </w:r>
    </w:p>
    <w:p>
      <w:pPr>
        <w:pStyle w:val="Normal"/>
      </w:pPr>
      <w:r>
        <w:t xml:space="preserve">Verified on a 7-user SQLite fixture: legacy reports 11 completed trades against 8 real; its trader total matches only because dropped web-only traders offset counted failed-only ones.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-- v2 sketch: dedupe to user-week before counting; statuses from a lookup, not literals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WITH trades_wk AS (                                    -- 1 row per user-week (tested)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t.user_id,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-- assumes created_at is TIMESTAMP_TZ (if NTZ: 3-arg CONVERT_TIMEZONE); WEEK_START = 1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DATE_TRUNC('week', CONVERT_TIMEZONE('UTC', t.created_at)) AS week,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COUNT_IF(s.is_completed)                                 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trades t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LEFT JOIN dim_trade_status s ON s.status_id = t.status   -- unmapped status =&gt; DQ test fails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GROUP BY 1, 2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DEFINITION CHANGE: active trader = &gt;=1 completed trade; needs owner sign-off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HAVING COUNT_IF(s.is_completed) &gt; 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w.week, COALESCE(u.signup_country, 'UNKNOWN') AS country,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COUNT(*) AS active_traders, SUM(w.completed_trades)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trades_wk w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LEFT JOIN dim_user u ON u.user_id = w.user_id    -- sign-up country (owner to confirm); 1 row/user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GROUP BY 1, 2;</w:t>
      </w:r>
    </w:p>
    <w:p>
      <w:pPr>
        <w:pStyle w:val="Normal"/>
      </w:pPr>
      <w:r>
        <w:rPr>
          <w:b/>
        </w:rPr>
        <w:t xml:space="preserve">Using AI.</w:t>
      </w:r>
      <w:r>
        <w:t xml:space="preserve"> To explain the 400 lines, map CTE dependencies, and draft tests. Its output is a hypothesis until verified:</w:t>
      </w:r>
    </w:p>
    <w:p>
      <w:pPr>
        <w:pStyle w:val="ListText"/>
        <w:numPr>
          <w:ilvl w:val="0"/>
          <w:numId w:val="5"/>
        </w:numPr>
      </w:pPr>
      <w:r>
        <w:t xml:space="preserve">Diff old vs new at every grain (total, week, country), attributing each difference to a change.</w:t>
      </w:r>
    </w:p>
    <w:p>
      <w:pPr>
        <w:pStyle w:val="ListText"/>
        <w:numPr>
          <w:ilvl w:val="0"/>
          <w:numId w:val="5"/>
        </w:numPr>
      </w:pPr>
      <w:r>
        <w:t xml:space="preserve">Hand-trace edge-case users (single/multi-device, web-only, failed-only, NULL country) through both versions, as pinned tests.</w:t>
      </w:r>
    </w:p>
    <w:p>
      <w:pPr>
        <w:pStyle w:val="ListText"/>
        <w:numPr>
          <w:ilvl w:val="0"/>
          <w:numId w:val="5"/>
        </w:numPr>
      </w:pPr>
      <w:r>
        <w:t xml:space="preserve">Confirm status codes with the source enum or owning team; an AI's guess about </w:t>
      </w:r>
      <w:r>
        <w:rPr>
          <w:rFonts w:ascii="Courier New" w:hAnsi="Courier New" w:cs="Courier New"/>
          <w:shd w:val="clear" w:color="auto" w:fill="F0F2F5"/>
        </w:rPr>
        <w:t xml:space="preserve">3</w:t>
      </w:r>
      <w:r>
        <w:t xml:space="preserve"> isn't documentation.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4: Your Number Is "Wrong"</w:t>
      </w:r>
    </w:p>
    <w:p>
      <w:pPr>
        <w:pStyle w:val="Normal"/>
      </w:pPr>
      <w:r>
        <w:rPr>
          <w:b/>
        </w:rPr>
        <w:t xml:space="preserve">First, what are we counting?</w:t>
      </w:r>
      <w:r>
        <w:t xml:space="preserve"> The 41% divides trading user-</w:t>
      </w:r>
      <w:r>
        <w:rPr>
          <w:i/>
        </w:rPr>
        <w:t xml:space="preserve">device</w:t>
      </w:r>
      <w:r>
        <w:t xml:space="preserve"> pairs by weekly active </w:t>
      </w:r>
      <w:r>
        <w:rPr>
          <w:i/>
        </w:rPr>
        <w:t xml:space="preserve">users</w:t>
      </w:r>
      <w:r>
        <w:t xml:space="preserve">, so it isn't a share of users. I first reproduce both from my model: user-device pairs give 41%, users give 34%. The gap is Exercise 3's fan-out (a 100-user fixture confirms: 7 two-device traders turn 34% into 41%).</w:t>
      </w:r>
    </w:p>
    <w:p>
      <w:pPr>
        <w:pStyle w:val="Normal"/>
        <w:keepNext/>
      </w:pPr>
      <w:r>
        <w:rPr>
          <w:b/>
        </w:rPr>
        <w:t xml:space="preserve">What I'd say to the PM, privately and right away: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"I won't derail your review. But forcing my table to 41% gives us two broken tables instead of one. 41% counts trading devices; 34% counts people. Trading didn't drop; only the counting changed. Better we raise the double count than leadership finds it. Here's how we keep Friday clean."</w:t>
      </w:r>
    </w:p>
    <w:p>
      <w:pPr>
        <w:pStyle w:val="Normal"/>
      </w:pPr>
      <w:r>
        <w:rPr>
          <w:b/>
        </w:rPr>
        <w:t xml:space="preserve">For Friday</w:t>
      </w:r>
      <w:r>
        <w:t xml:space="preserve"> (neither starts a live debate)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A:</w:t>
      </w:r>
      <w:r>
        <w:t xml:space="preserve"> Present 41% footnoted: </w:t>
      </w:r>
      <w:r>
        <w:rPr>
          <w:i/>
        </w:rPr>
        <w:t xml:space="preserve">"Counts devices, not users; definition under review."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B:</w:t>
      </w:r>
      <w:r>
        <w:t xml:space="preserve"> The PM adds one line: </w:t>
      </w:r>
      <w:r>
        <w:rPr>
          <w:i/>
        </w:rPr>
        <w:t xml:space="preserve">"We found a device double-count; the user-level figure is ~34%, with a full reconciliation next review."</w:t>
      </w:r>
    </w:p>
    <w:p>
      <w:pPr>
        <w:pStyle w:val="Normal"/>
      </w:pPr>
      <w:r>
        <w:rPr>
          <w:b/>
        </w:rPr>
        <w:t xml:space="preserve">My recommendation: Option B.</w:t>
      </w:r>
      <w:r>
        <w:t xml:space="preserve"> Option A only if no decision in the deck depends on the level. Either way, the PM presents it; I don't correct them in the room.</w:t>
      </w:r>
    </w:p>
    <w:p>
      <w:pPr>
        <w:pStyle w:val="Normal"/>
        <w:keepNext/>
      </w:pPr>
      <w:r>
        <w:rPr>
          <w:b/>
        </w:rPr>
        <w:t xml:space="preserve">After the review: moving to one trusted definition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Quantify the gap</w:t>
      </w:r>
      <w:r>
        <w:t xml:space="preserve"> by week and segment. Key question: </w:t>
      </w:r>
      <w:r>
        <w:rPr>
          <w:i/>
        </w:rPr>
        <w:t xml:space="preserve">does it change any decision, or only the level?</w:t>
      </w:r>
      <w:r>
        <w:t xml:space="preserve"> The gap tracks multi-device adoption; if that shifted, past trend calls were biased too.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Audit decisions.</w:t>
      </w:r>
      <w:r>
        <w:t xml:space="preserve"> Flag goals or experiments that crossed a threshold only due to inflation.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Write one definition</w:t>
      </w:r>
      <w:r>
        <w:t xml:space="preserve"> in the semantic layer (grain, filters, owner). Growth leadership signs off, not me.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Run both in parallel</w:t>
      </w:r>
      <w:r>
        <w:t xml:space="preserve">, clearly labeled, for about 2 review cycles, so the gap is understood before the switch.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Cut over with a changelog.</w:t>
      </w:r>
      <w:r>
        <w:t xml:space="preserve"> Restate history, retire the legacy tile, and add a test that fails if the grain exceeds one row per user.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AI Disclosure</w:t>
      </w:r>
    </w:p>
    <w:p>
      <w:pPr>
        <w:pStyle w:val="Normal"/>
      </w:pPr>
      <w:r>
        <w:t xml:space="preserve">I used Claude Code (Anthropic), running several agents in parallel, to draft these written responses, generate the synthetic test data, and write and test the Python and SQL. I directed the work, set the requirements, and reviewed the final submission. All numbers and output shown come from running that code.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1"/>
        <w:color w:val="1A1A1A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0052FF"/>
      <w:sz w:val="36"/>
    </w:rPr>
  </w:style>
  <w:style w:type="paragraph" w:styleId="Heading2">
    <w:name w:val="heading 2"/>
    <w:basedOn w:val="Normal"/>
    <w:pPr>
      <w:keepNext/>
      <w:pBdr>
        <w:bottom w:val="single" w:sz="12" w:space="2" w:color="0052FF"/>
      </w:pBdr>
      <w:spacing w:before="320" w:after="120"/>
      <w:outlineLvl w:val="1"/>
    </w:pPr>
    <w:rPr>
      <w:b/>
      <w:color w:val="0052FF"/>
      <w:sz w:val="28"/>
    </w:rPr>
  </w:style>
  <w:style w:type="paragraph" w:styleId="Heading3">
    <w:name w:val="heading 3"/>
    <w:basedOn w:val="Normal"/>
    <w:pPr>
      <w:keepNext/>
      <w:spacing w:before="200" w:after="80"/>
      <w:outlineLvl w:val="2"/>
    </w:pPr>
    <w:rPr>
      <w:b/>
      <w:sz w:val="24"/>
    </w:rPr>
  </w:style>
  <w:style w:type="paragraph" w:styleId="ListText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 w:line="240" w:lineRule="auto"/>
    </w:pPr>
    <w:rPr>
      <w:sz w:val="19"/>
    </w:rPr>
  </w:style>
  <w:style w:type="paragraph" w:styleId="Code">
    <w:name w:val="Code"/>
    <w:basedOn w:val="Normal"/>
    <w:pPr>
      <w:spacing w:after="0" w:line="240" w:lineRule="auto"/>
      <w:ind w:left="120" w:right="120"/>
    </w:pPr>
    <w:rPr>
      <w:rFonts w:ascii="Courier New" w:hAnsi="Courier New" w:cs="Courier New"/>
      <w:sz w:val="1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1" Type="http://schemas.openxmlformats.org/officeDocument/2006/relationships/hyperlink" Target="https://github.com/armaansingla14/coinbase-insights-to-impact" TargetMode="External"/></Relationships>
</file>

<file path=docProps/core.xml><?xml version="1.0" encoding="utf-8"?>
<cp:coreProperties xmlns:cp="http://schemas.openxmlformats.org/package/2006/metadata/core-properties" xmlns:dc="http://purl.org/dc/elements/1.1/">
  <dc:title>Coinbase SEA: Insights to Impact Challenge</dc:title>
  <dc:creator>Armaan Singla</dc:creator>
</cp:coreProperties>
</file>