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F0" w:rsidRDefault="00962AE8">
      <w:pPr>
        <w:pStyle w:val="Title"/>
      </w:pPr>
      <w:r>
        <w:t>SOFTWARE DEVELOPMENT COMPLETION REPORT</w:t>
      </w:r>
    </w:p>
    <w:p w:rsidR="00E856F0" w:rsidRDefault="00962AE8">
      <w:pPr>
        <w:spacing w:after="120"/>
        <w:jc w:val="center"/>
      </w:pPr>
      <w:proofErr w:type="spellStart"/>
      <w:r>
        <w:rPr>
          <w:b/>
          <w:i/>
          <w:sz w:val="26"/>
          <w:szCs w:val="26"/>
        </w:rPr>
        <w:t>Kloud</w:t>
      </w:r>
      <w:proofErr w:type="spellEnd"/>
      <w:r>
        <w:rPr>
          <w:b/>
          <w:i/>
          <w:sz w:val="26"/>
          <w:szCs w:val="26"/>
        </w:rPr>
        <w:t xml:space="preserve"> Technologies Limited Website</w:t>
      </w:r>
    </w:p>
    <w:p w:rsidR="00E856F0" w:rsidRDefault="00962AE8">
      <w:pPr>
        <w:spacing w:after="240"/>
        <w:jc w:val="center"/>
      </w:pPr>
      <w:r>
        <w:rPr>
          <w:i/>
          <w:color w:val="666666"/>
          <w:sz w:val="24"/>
          <w:szCs w:val="24"/>
        </w:rPr>
        <w:t>Period: August 31, 2025 - October 22, 2025</w:t>
      </w:r>
    </w:p>
    <w:p w:rsidR="00E856F0" w:rsidRDefault="00962AE8">
      <w:pPr>
        <w:pStyle w:val="Heading1"/>
      </w:pPr>
      <w:r>
        <w:t>Developer Information</w:t>
      </w:r>
    </w:p>
    <w:tbl>
      <w:tblPr>
        <w:tblStyle w:val="a"/>
        <w:tblW w:w="93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6240"/>
      </w:tblGrid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F0F7"/>
          </w:tcPr>
          <w:p w:rsidR="00E856F0" w:rsidRDefault="00962AE8">
            <w:r>
              <w:rPr>
                <w:b/>
              </w:rPr>
              <w:t>Name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Md. Arman Sharif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F0F7"/>
          </w:tcPr>
          <w:p w:rsidR="00E856F0" w:rsidRDefault="00962AE8">
            <w:r>
              <w:rPr>
                <w:b/>
              </w:rPr>
              <w:t>Position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Software Engineer</w:t>
            </w:r>
          </w:p>
        </w:tc>
      </w:tr>
      <w:tr w:rsidR="00F81E67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F0F7"/>
          </w:tcPr>
          <w:p w:rsidR="00F81E67" w:rsidRDefault="00F81E67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F81E67" w:rsidRDefault="00F81E67" w:rsidP="00F81E67">
            <w:r>
              <w:t>al-</w:t>
            </w:r>
            <w:proofErr w:type="spellStart"/>
            <w:r>
              <w:t>awaf</w:t>
            </w:r>
            <w:proofErr w:type="spellEnd"/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F0F7"/>
          </w:tcPr>
          <w:p w:rsidR="00E856F0" w:rsidRDefault="00962AE8">
            <w:r>
              <w:rPr>
                <w:b/>
              </w:rPr>
              <w:t>Employee ID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AA-103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F0F7"/>
          </w:tcPr>
          <w:p w:rsidR="00E856F0" w:rsidRDefault="00962AE8">
            <w:r>
              <w:rPr>
                <w:b/>
              </w:rPr>
              <w:t>Department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Software &amp; Innovation Department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F0F7"/>
          </w:tcPr>
          <w:p w:rsidR="00E856F0" w:rsidRDefault="00962AE8">
            <w:r>
              <w:rPr>
                <w:b/>
              </w:rPr>
              <w:t>Report Date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October 22, 2025</w:t>
            </w:r>
          </w:p>
        </w:tc>
      </w:tr>
    </w:tbl>
    <w:p w:rsidR="00E856F0" w:rsidRDefault="00E856F0">
      <w:pPr>
        <w:spacing w:after="240"/>
      </w:pPr>
    </w:p>
    <w:p w:rsidR="00E856F0" w:rsidRDefault="00962AE8">
      <w:pPr>
        <w:pStyle w:val="Heading1"/>
      </w:pPr>
      <w:r>
        <w:t>Executive Summary</w:t>
      </w:r>
    </w:p>
    <w:p w:rsidR="00E856F0" w:rsidRDefault="00962AE8">
      <w:pPr>
        <w:spacing w:after="240"/>
        <w:ind w:left="360"/>
        <w:jc w:val="both"/>
      </w:pPr>
      <w:r>
        <w:t xml:space="preserve">This report documents the complete software development lifecycle of the </w:t>
      </w:r>
      <w:proofErr w:type="spellStart"/>
      <w:r>
        <w:t>Kloud</w:t>
      </w:r>
      <w:proofErr w:type="spellEnd"/>
      <w:r>
        <w:t xml:space="preserve"> Technologies Limited company website, spanning from August 31, 2025, to October 22, 2025. As the sole developer on this project, Md. Arman Sharif successfully transformed </w:t>
      </w:r>
      <w:proofErr w:type="spellStart"/>
      <w:r>
        <w:t>Figma</w:t>
      </w:r>
      <w:proofErr w:type="spellEnd"/>
      <w:r>
        <w:t xml:space="preserve"> </w:t>
      </w:r>
      <w:r>
        <w:t xml:space="preserve">design files into a fully functional </w:t>
      </w:r>
      <w:proofErr w:type="spellStart"/>
      <w:r>
        <w:t>Laravel</w:t>
      </w:r>
      <w:proofErr w:type="spellEnd"/>
      <w:r>
        <w:t xml:space="preserve">-based website featuring modern design, comprehensive functionality, and optimized performance. The project achieved all objectives including complete website development with professional design, implementation </w:t>
      </w:r>
      <w:r>
        <w:t>of company package display and ordering system, newsletter subscription and contact form functionalities, mobile performance optimization, and live deployment with final quality assurance.</w:t>
      </w:r>
    </w:p>
    <w:p w:rsidR="00E856F0" w:rsidRDefault="00962AE8">
      <w:pPr>
        <w:pStyle w:val="Heading1"/>
      </w:pPr>
      <w:r>
        <w:t>Project Overview</w:t>
      </w:r>
    </w:p>
    <w:tbl>
      <w:tblPr>
        <w:tblStyle w:val="a0"/>
        <w:tblW w:w="93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6240"/>
      </w:tblGrid>
      <w:tr w:rsidR="00E856F0">
        <w:trPr>
          <w:tblHeader/>
        </w:trPr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A4D7A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Attribute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A4D7A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Details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Project Name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proofErr w:type="spellStart"/>
            <w:r>
              <w:t>Kloud</w:t>
            </w:r>
            <w:proofErr w:type="spellEnd"/>
            <w:r>
              <w:t xml:space="preserve"> Technologies Limited Company Website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Project Type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Full-stack Web Application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Start Date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August 31, 2025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Completion Date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October 22, 2025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Total Duration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7 Weeks (52 days)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Backend Framework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proofErr w:type="spellStart"/>
            <w:r>
              <w:t>Laravel</w:t>
            </w:r>
            <w:proofErr w:type="spellEnd"/>
            <w:r>
              <w:t xml:space="preserve"> (PHP)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Frontend Technologies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 w:rsidP="00F81E67">
            <w:r>
              <w:t>HTML5, CSS3, JavaScr</w:t>
            </w:r>
            <w:r>
              <w:t xml:space="preserve">ipt, </w:t>
            </w:r>
            <w:r w:rsidR="00F81E67">
              <w:t>Bootstrap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lastRenderedPageBreak/>
              <w:t>Database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MySQL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Design Source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proofErr w:type="spellStart"/>
            <w:r>
              <w:t>Figma</w:t>
            </w:r>
            <w:proofErr w:type="spellEnd"/>
            <w:r>
              <w:t xml:space="preserve"> Design Files (Provided by Arafat </w:t>
            </w:r>
            <w:proofErr w:type="spellStart"/>
            <w:r>
              <w:t>Vai</w:t>
            </w:r>
            <w:proofErr w:type="spellEnd"/>
            <w:r>
              <w:t>)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Live URL</w:t>
            </w:r>
          </w:p>
        </w:tc>
        <w:tc>
          <w:tcPr>
            <w:tcW w:w="6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E856F0"/>
        </w:tc>
      </w:tr>
    </w:tbl>
    <w:p w:rsidR="00E856F0" w:rsidRDefault="00E856F0">
      <w:pPr>
        <w:spacing w:after="240"/>
      </w:pPr>
    </w:p>
    <w:p w:rsidR="00E856F0" w:rsidRDefault="00962AE8">
      <w:pPr>
        <w:pStyle w:val="Heading1"/>
      </w:pPr>
      <w:r>
        <w:t>Development Activities Timeline</w:t>
      </w:r>
    </w:p>
    <w:p w:rsidR="00E856F0" w:rsidRDefault="00962AE8">
      <w:pPr>
        <w:pStyle w:val="Heading2"/>
      </w:pPr>
      <w:r>
        <w:t>SEPTEMBER 2025 (August 31 - September 25)</w:t>
      </w:r>
    </w:p>
    <w:tbl>
      <w:tblPr>
        <w:tblStyle w:val="a1"/>
        <w:tblW w:w="936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340"/>
        <w:gridCol w:w="2808"/>
        <w:gridCol w:w="1560"/>
        <w:gridCol w:w="1092"/>
      </w:tblGrid>
      <w:tr w:rsidR="00E856F0">
        <w:trPr>
          <w:tblHeader/>
        </w:trPr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Week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Duration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Activities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Output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W1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Aug 31 - Sep 4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proofErr w:type="spellStart"/>
            <w:r>
              <w:t>Figma</w:t>
            </w:r>
            <w:proofErr w:type="spellEnd"/>
            <w:r>
              <w:t xml:space="preserve"> Analysis, HTML/CSS Design, Component Creation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HTML/CSS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W2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Sep 7 - 11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proofErr w:type="spellStart"/>
            <w:r>
              <w:t>Laravel</w:t>
            </w:r>
            <w:proofErr w:type="spellEnd"/>
            <w:r>
              <w:t xml:space="preserve"> Setup, MVC, Models, Controllers Integration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Backend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W3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Sep 14 - 18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Production Deployment, Optimization, Testing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Live Site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W4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Sep 21 - 25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UI Redesign, 3 New Templates, UX Improvement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Design Demos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</w:tbl>
    <w:p w:rsidR="00E856F0" w:rsidRDefault="00E856F0">
      <w:pPr>
        <w:spacing w:after="180"/>
      </w:pPr>
    </w:p>
    <w:p w:rsidR="00E856F0" w:rsidRDefault="00962AE8">
      <w:pPr>
        <w:pStyle w:val="Heading2"/>
      </w:pPr>
      <w:r>
        <w:t>OCTOBER 2025 (September 28 - October 22)</w:t>
      </w:r>
    </w:p>
    <w:tbl>
      <w:tblPr>
        <w:tblStyle w:val="a2"/>
        <w:tblW w:w="936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340"/>
        <w:gridCol w:w="2808"/>
        <w:gridCol w:w="1560"/>
        <w:gridCol w:w="1092"/>
      </w:tblGrid>
      <w:tr w:rsidR="00E856F0">
        <w:trPr>
          <w:tblHeader/>
        </w:trPr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Week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Duration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Activities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Output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W1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Sep 28 - Oct 2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Classical Templates, SEO Optimization, Responsive Design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3 Designs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W2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Oct 5 - 9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Final Design Implementation, Branding Integration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Website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W3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Oct 12 - 16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 xml:space="preserve">Package Orders, Newsletter, Contact Forms, Full </w:t>
            </w:r>
            <w:proofErr w:type="spellStart"/>
            <w:r>
              <w:t>Laravel</w:t>
            </w:r>
            <w:proofErr w:type="spellEnd"/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Backend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W4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Oct 19 - 22</w:t>
            </w:r>
          </w:p>
        </w:tc>
        <w:tc>
          <w:tcPr>
            <w:tcW w:w="280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Mobile Optimization, Performance Tuning, Final QA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Production</w:t>
            </w:r>
          </w:p>
        </w:tc>
        <w:tc>
          <w:tcPr>
            <w:tcW w:w="10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</w:tbl>
    <w:p w:rsidR="00E856F0" w:rsidRDefault="00E856F0">
      <w:pPr>
        <w:spacing w:after="240"/>
      </w:pPr>
    </w:p>
    <w:p w:rsidR="00E856F0" w:rsidRDefault="00962AE8">
      <w:pPr>
        <w:pStyle w:val="Heading1"/>
      </w:pPr>
      <w:r>
        <w:t>Key Features Implemented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Company Packages Display - Showcased various service packages with modern UI and detailed information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Order System - Complete ordering system for package selection, validation, and purchase tracking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Newsletter Subscription - Email subscription management w</w:t>
      </w:r>
      <w:r>
        <w:rPr>
          <w:color w:val="000000"/>
        </w:rPr>
        <w:t>ith campaign and automation features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Contact Forms - Professional forms with validation, email notifications, and inquiry management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Responsive Design - Mobile-first approach with cross-device compatibility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000000"/>
        </w:rPr>
        <w:t>SEO Optimization - Meta tags, structured data, semantic HTML for search engine optimization</w:t>
      </w:r>
    </w:p>
    <w:p w:rsidR="00E856F0" w:rsidRDefault="00962AE8">
      <w:pPr>
        <w:pStyle w:val="Heading1"/>
      </w:pPr>
      <w:r>
        <w:t>Technologies and Tools Used</w:t>
      </w:r>
    </w:p>
    <w:p w:rsidR="00E856F0" w:rsidRDefault="00962AE8">
      <w:pPr>
        <w:pStyle w:val="Heading2"/>
      </w:pPr>
      <w:r>
        <w:t>Backend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 xml:space="preserve"> (PHP Framework) - MVC architecture, routing, and business logic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>MySQL Database - Comprehensive schema for packages, orde</w:t>
      </w:r>
      <w:r>
        <w:rPr>
          <w:color w:val="000000"/>
        </w:rPr>
        <w:t>rs, and subscriptions</w:t>
      </w:r>
    </w:p>
    <w:p w:rsidR="00E856F0" w:rsidRDefault="00962AE8">
      <w:pPr>
        <w:pStyle w:val="Heading2"/>
      </w:pPr>
      <w:r>
        <w:t>Frontend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HTML5 - Semantic markup for accessibility and SEO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CSS3 - Advanced styling and animations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JavaScript - Interactive elements and form handling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>Tailwind CSS - Utility-first CSS framework for responsive design</w:t>
      </w:r>
    </w:p>
    <w:p w:rsidR="00E856F0" w:rsidRDefault="00962AE8">
      <w:pPr>
        <w:pStyle w:val="Heading2"/>
      </w:pPr>
      <w:r>
        <w:t>Development Tools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- Design file analysis and specification extraction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- Version control and repository management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Composer - PHP dependency management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000000"/>
        </w:rPr>
        <w:t>NPM/Node.js - Asset management and build tools</w:t>
      </w:r>
    </w:p>
    <w:p w:rsidR="00E856F0" w:rsidRDefault="00962AE8">
      <w:pPr>
        <w:pStyle w:val="Heading1"/>
      </w:pPr>
      <w:r>
        <w:t>Project Achievements</w:t>
      </w:r>
    </w:p>
    <w:tbl>
      <w:tblPr>
        <w:tblStyle w:val="a3"/>
        <w:tblW w:w="93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E856F0">
        <w:trPr>
          <w:tblHeader/>
        </w:trPr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A4D7A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Achievement</w:t>
            </w: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A4D7A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Details</w:t>
            </w:r>
          </w:p>
        </w:tc>
      </w:tr>
      <w:tr w:rsidR="00E856F0"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proofErr w:type="spellStart"/>
            <w:r>
              <w:t>Figma</w:t>
            </w:r>
            <w:proofErr w:type="spellEnd"/>
            <w:r>
              <w:t xml:space="preserve"> to Code Conversion</w:t>
            </w: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Successfully converted design files to pixel-perfect functional code</w:t>
            </w:r>
          </w:p>
        </w:tc>
      </w:tr>
      <w:tr w:rsidR="00E856F0"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Live Deployment</w:t>
            </w: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Website deployed and accessible at https://kloud.com.bd/</w:t>
            </w:r>
          </w:p>
        </w:tc>
      </w:tr>
      <w:tr w:rsidR="00E856F0"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Comprehensive Functionality</w:t>
            </w: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Package display, ordering system, newsletter, and contact management</w:t>
            </w:r>
          </w:p>
        </w:tc>
      </w:tr>
      <w:tr w:rsidR="00E856F0"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Mobile Optimi</w:t>
            </w:r>
            <w:r>
              <w:t>zation</w:t>
            </w: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Fast loading times and optimized performance across all devices</w:t>
            </w:r>
          </w:p>
        </w:tc>
      </w:tr>
      <w:tr w:rsidR="00E856F0"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Design Iteration</w:t>
            </w: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Created 7 design demo alternatives to meet evolving requirements</w:t>
            </w:r>
          </w:p>
        </w:tc>
      </w:tr>
      <w:tr w:rsidR="00E856F0"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SEO Implementation</w:t>
            </w: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Professional SEO structure with meta tags and semantic HTML</w:t>
            </w:r>
          </w:p>
        </w:tc>
      </w:tr>
    </w:tbl>
    <w:p w:rsidR="00E856F0" w:rsidRDefault="00E856F0">
      <w:pPr>
        <w:spacing w:after="240"/>
      </w:pPr>
    </w:p>
    <w:p w:rsidR="00E856F0" w:rsidRDefault="00962AE8">
      <w:pPr>
        <w:pStyle w:val="Heading1"/>
      </w:pPr>
      <w:r>
        <w:t>Key Deliverables</w:t>
      </w:r>
    </w:p>
    <w:tbl>
      <w:tblPr>
        <w:tblStyle w:val="a4"/>
        <w:tblW w:w="87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1740"/>
      </w:tblGrid>
      <w:tr w:rsidR="00E856F0">
        <w:trPr>
          <w:tblHeader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lastRenderedPageBreak/>
              <w:t>Deliverable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Status</w:t>
            </w:r>
          </w:p>
        </w:tc>
      </w:tr>
      <w:tr w:rsidR="00E856F0"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Source Code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Backend &amp; Frontend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proofErr w:type="spellStart"/>
            <w:r>
              <w:t>Laravel</w:t>
            </w:r>
            <w:proofErr w:type="spellEnd"/>
            <w:r>
              <w:t xml:space="preserve"> + HTML/CSS/JS Repository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Live Website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Production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https://kloud.com.bd/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Design Prototypes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UI/UX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7 Design Demo Templates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Monthly Reports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Documentation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September &amp;</w:t>
            </w:r>
            <w:r>
              <w:t xml:space="preserve"> October Progress Reports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E856F0"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Database Schema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MySQL</w:t>
            </w:r>
          </w:p>
        </w:tc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Packages, Orders, Newsletter Tables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EDDA"/>
          </w:tcPr>
          <w:p w:rsidR="00E856F0" w:rsidRDefault="00962AE8"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</w:tbl>
    <w:p w:rsidR="00E856F0" w:rsidRDefault="00E856F0">
      <w:pPr>
        <w:spacing w:after="240"/>
      </w:pPr>
    </w:p>
    <w:p w:rsidR="00E856F0" w:rsidRDefault="00962AE8">
      <w:pPr>
        <w:pStyle w:val="Heading1"/>
      </w:pPr>
      <w:r>
        <w:t>Development Highlights</w:t>
      </w:r>
    </w:p>
    <w:p w:rsidR="00E856F0" w:rsidRDefault="00962AE8">
      <w:pPr>
        <w:pStyle w:val="Heading2"/>
      </w:pPr>
      <w:r>
        <w:t>Design Phase</w:t>
      </w:r>
    </w:p>
    <w:p w:rsidR="00E856F0" w:rsidRDefault="00962AE8">
      <w:pPr>
        <w:spacing w:after="120"/>
        <w:ind w:left="360"/>
      </w:pPr>
      <w:r>
        <w:t xml:space="preserve">Analyzed </w:t>
      </w:r>
      <w:proofErr w:type="spellStart"/>
      <w:r>
        <w:t>Figma</w:t>
      </w:r>
      <w:proofErr w:type="spellEnd"/>
      <w:r>
        <w:t xml:space="preserve"> design files and created responsive HTML/CSS layouts. Implemented Tailwind CSS for modern, professional styling. Created multiple design iterations (7 demo versions) to meet evolving requirements.</w:t>
      </w:r>
    </w:p>
    <w:p w:rsidR="00E856F0" w:rsidRDefault="00962AE8">
      <w:pPr>
        <w:pStyle w:val="Heading2"/>
      </w:pPr>
      <w:r>
        <w:t>Backend Development</w:t>
      </w:r>
    </w:p>
    <w:p w:rsidR="00E856F0" w:rsidRDefault="00962AE8">
      <w:pPr>
        <w:spacing w:after="120"/>
        <w:ind w:left="360"/>
      </w:pPr>
      <w:r>
        <w:t xml:space="preserve">Set up </w:t>
      </w:r>
      <w:proofErr w:type="spellStart"/>
      <w:r>
        <w:t>Laravel</w:t>
      </w:r>
      <w:proofErr w:type="spellEnd"/>
      <w:r>
        <w:t xml:space="preserve"> MVC archi</w:t>
      </w:r>
      <w:r>
        <w:t>tecture with modular structure. Created comprehensive database schema for packages, orders, newsletter subscriptions, and contact inquiries. Implemented validation, error handling, and email notification systems.</w:t>
      </w:r>
    </w:p>
    <w:p w:rsidR="00E856F0" w:rsidRDefault="00962AE8">
      <w:pPr>
        <w:pStyle w:val="Heading2"/>
      </w:pPr>
      <w:r>
        <w:t>Performance Optimization</w:t>
      </w:r>
    </w:p>
    <w:p w:rsidR="00E856F0" w:rsidRDefault="00962AE8">
      <w:pPr>
        <w:spacing w:after="120"/>
        <w:ind w:left="360"/>
      </w:pPr>
      <w:r>
        <w:t>Optimized images a</w:t>
      </w:r>
      <w:r>
        <w:t>nd media for faster loading. Implemented caching strategies for improved performance. Optimized database queries for mobile data usage. Achieved fast loading times across all devices and browsers.</w:t>
      </w:r>
    </w:p>
    <w:p w:rsidR="00E856F0" w:rsidRDefault="00962AE8">
      <w:pPr>
        <w:pStyle w:val="Heading2"/>
      </w:pPr>
      <w:r>
        <w:t>Quality Assurance</w:t>
      </w:r>
    </w:p>
    <w:p w:rsidR="00E856F0" w:rsidRDefault="00962AE8">
      <w:pPr>
        <w:spacing w:after="240"/>
        <w:ind w:left="360"/>
      </w:pPr>
      <w:r>
        <w:t>Tested across various devices and browser</w:t>
      </w:r>
      <w:r>
        <w:t>s. Validated all forms and functionality. Ensured responsive design implementation. Conducted final quality assurance before production deployment.</w:t>
      </w:r>
    </w:p>
    <w:p w:rsidR="00E856F0" w:rsidRDefault="00962AE8">
      <w:pPr>
        <w:pStyle w:val="Heading1"/>
      </w:pPr>
      <w:r>
        <w:t>Conclusion</w:t>
      </w:r>
    </w:p>
    <w:p w:rsidR="00E856F0" w:rsidRDefault="00962AE8">
      <w:pPr>
        <w:spacing w:after="240"/>
        <w:ind w:left="360"/>
        <w:jc w:val="both"/>
      </w:pPr>
      <w:r>
        <w:t xml:space="preserve">The </w:t>
      </w:r>
      <w:proofErr w:type="spellStart"/>
      <w:r>
        <w:t>Kloud</w:t>
      </w:r>
      <w:proofErr w:type="spellEnd"/>
      <w:r>
        <w:t xml:space="preserve"> Technologies Limited website development project has been successfully completed within</w:t>
      </w:r>
      <w:r>
        <w:t xml:space="preserve"> the specified timeframe of August 31 to October 22, 2025. The website now features a professional, modern design with full functionality including package display, ordering system, newsletter management, and contact forms. All development activities were </w:t>
      </w:r>
      <w:r>
        <w:t xml:space="preserve">conducted following industry best practices, ensuring scalability, security, and optimal performance. The project demonstrates comprehensive skills in full-stack web development using </w:t>
      </w:r>
      <w:proofErr w:type="spellStart"/>
      <w:r>
        <w:t>Laravel</w:t>
      </w:r>
      <w:proofErr w:type="spellEnd"/>
      <w:r>
        <w:t xml:space="preserve"> framework, modern frontend technologies, and performance optimiz</w:t>
      </w:r>
      <w:r>
        <w:t>ation techniques. The final product is production-ready and meets all client requirements.</w:t>
      </w:r>
    </w:p>
    <w:p w:rsidR="00E856F0" w:rsidRDefault="00E856F0">
      <w:pPr>
        <w:spacing w:before="300" w:after="120"/>
      </w:pPr>
    </w:p>
    <w:p w:rsidR="00E856F0" w:rsidRDefault="00962AE8">
      <w:pPr>
        <w:pStyle w:val="Heading1"/>
      </w:pPr>
      <w:r>
        <w:t>Project Sign-Off</w:t>
      </w:r>
    </w:p>
    <w:tbl>
      <w:tblPr>
        <w:tblStyle w:val="a5"/>
        <w:tblW w:w="93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E856F0">
        <w:trPr>
          <w:tblHeader/>
        </w:trPr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6FA0"/>
          </w:tcPr>
          <w:p w:rsidR="00E856F0" w:rsidRDefault="00962AE8">
            <w:pPr>
              <w:jc w:val="center"/>
            </w:pPr>
            <w:r>
              <w:rPr>
                <w:b/>
                <w:color w:val="FFFFFF"/>
              </w:rPr>
              <w:t>Signature &amp; Date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Software Engineer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Md. Arman Sharif (AA-103)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_________________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Project Manager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_________________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_________________</w:t>
            </w:r>
          </w:p>
        </w:tc>
      </w:tr>
      <w:tr w:rsidR="00E856F0"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Client Representative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_________________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E856F0" w:rsidRDefault="00962AE8">
            <w:r>
              <w:t>_________________</w:t>
            </w:r>
          </w:p>
        </w:tc>
      </w:tr>
    </w:tbl>
    <w:p w:rsidR="00E856F0" w:rsidRDefault="00E856F0">
      <w:pPr>
        <w:spacing w:after="240"/>
      </w:pPr>
    </w:p>
    <w:p w:rsidR="00E856F0" w:rsidRDefault="00962AE8">
      <w:pPr>
        <w:pStyle w:val="Heading1"/>
      </w:pPr>
      <w:r>
        <w:t>Appendix: References &amp; Resources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Repository: https://github.com/arman-alawaf/report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Live Website: https://kloud.com.bd/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Monthly Reports: September 2025 &amp; October 2025 HTML Reports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Design Demos: 7 Interactive Demo Templates (Links in Monthly Reports)</w:t>
      </w:r>
    </w:p>
    <w:p w:rsidR="00E856F0" w:rsidRDefault="00962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Technologies: 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 xml:space="preserve">, PHP, MySQL, HTML5, CSS3, JavaScript, </w:t>
      </w:r>
      <w:r w:rsidR="00F81E67">
        <w:rPr>
          <w:color w:val="000000"/>
        </w:rPr>
        <w:t>Bootstrap</w:t>
      </w:r>
    </w:p>
    <w:p w:rsidR="00E856F0" w:rsidRDefault="00962AE8">
      <w:pPr>
        <w:spacing w:before="480"/>
        <w:jc w:val="center"/>
      </w:pPr>
      <w:r>
        <w:rPr>
          <w:b/>
          <w:i/>
        </w:rPr>
        <w:t>=== END OF REPORT ===</w:t>
      </w:r>
      <w:bookmarkStart w:id="0" w:name="_GoBack"/>
      <w:bookmarkEnd w:id="0"/>
    </w:p>
    <w:sectPr w:rsidR="00E856F0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AE8" w:rsidRDefault="00962AE8" w:rsidP="00444151">
      <w:r>
        <w:separator/>
      </w:r>
    </w:p>
  </w:endnote>
  <w:endnote w:type="continuationSeparator" w:id="0">
    <w:p w:rsidR="00962AE8" w:rsidRDefault="00962AE8" w:rsidP="0044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81649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44151" w:rsidRDefault="004441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4151" w:rsidRDefault="00444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AE8" w:rsidRDefault="00962AE8" w:rsidP="00444151">
      <w:r>
        <w:separator/>
      </w:r>
    </w:p>
  </w:footnote>
  <w:footnote w:type="continuationSeparator" w:id="0">
    <w:p w:rsidR="00962AE8" w:rsidRDefault="00962AE8" w:rsidP="00444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D9B"/>
    <w:multiLevelType w:val="multilevel"/>
    <w:tmpl w:val="FE80172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F0"/>
    <w:rsid w:val="00444151"/>
    <w:rsid w:val="00962AE8"/>
    <w:rsid w:val="00E856F0"/>
    <w:rsid w:val="00F8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8EEBF-A002-42EE-9652-E8301FCF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b/>
      <w:color w:val="1A4D7A"/>
      <w:sz w:val="32"/>
      <w:szCs w:val="32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80" w:after="100"/>
      <w:outlineLvl w:val="1"/>
    </w:pPr>
    <w:rPr>
      <w:b/>
      <w:color w:val="2E6FA0"/>
      <w:sz w:val="28"/>
      <w:szCs w:val="28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outlineLvl w:val="4"/>
    </w:pPr>
    <w:rPr>
      <w:color w:val="2E74B5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jc w:val="center"/>
    </w:pPr>
    <w:rPr>
      <w:b/>
      <w:color w:val="1A4D7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80" w:type="dxa"/>
        <w:bottom w:w="100" w:type="dxa"/>
        <w:right w:w="18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80" w:type="dxa"/>
        <w:bottom w:w="100" w:type="dxa"/>
        <w:right w:w="18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80" w:type="dxa"/>
        <w:left w:w="100" w:type="dxa"/>
        <w:bottom w:w="8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80" w:type="dxa"/>
        <w:left w:w="100" w:type="dxa"/>
        <w:bottom w:w="8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80" w:type="dxa"/>
        <w:bottom w:w="100" w:type="dxa"/>
        <w:right w:w="18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80" w:type="dxa"/>
        <w:bottom w:w="100" w:type="dxa"/>
        <w:right w:w="18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20" w:type="dxa"/>
        <w:left w:w="180" w:type="dxa"/>
        <w:bottom w:w="120" w:type="dxa"/>
        <w:right w:w="18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4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151"/>
  </w:style>
  <w:style w:type="paragraph" w:styleId="Footer">
    <w:name w:val="footer"/>
    <w:basedOn w:val="Normal"/>
    <w:link w:val="FooterChar"/>
    <w:uiPriority w:val="99"/>
    <w:unhideWhenUsed/>
    <w:rsid w:val="00444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2025-10-23T05:29:00Z</dcterms:created>
  <dcterms:modified xsi:type="dcterms:W3CDTF">2025-10-23T05:33:00Z</dcterms:modified>
</cp:coreProperties>
</file>