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120"/>
      </w:pPr>
      <w:r>
        <w:rPr>
          <w:b/>
          <w:sz w:val="48"/>
          <w:color w:val="1A365D"/>
          <w:rFonts w:ascii="Calibri" w:hAnsi="Calibri"/>
        </w:rPr>
        <w:t>Topic 4: Pedestrians &amp; Cyclists at the Intersection</w:t>
      </w:r>
    </w:p>
    <w:p>
      <w:pPr>
        <w:jc w:val="center"/>
        <w:spacing w:before="0" w:after="360"/>
      </w:pPr>
      <w:r>
        <w:rPr>
          <w:i/>
          <w:sz w:val="24"/>
          <w:color w:val="4A5568"/>
          <w:rFonts w:ascii="Calibri" w:hAnsi="Calibri"/>
        </w:rPr>
        <w:t>Complete Week 1 Project Guide, Script Analysis &amp; Presentation Prep</w:t>
      </w:r>
    </w:p>
    <w:p>
      <w:pPr>
        <w:spacing w:before="60" w:after="120"/>
        <w:jc w:val="both"/>
      </w:pPr>
      <w:r>
        <w:rPr>
          <w:sz w:val="22"/>
          <w:rFonts w:ascii="Calibri" w:hAnsi="Calibri"/>
          <w:i/>
        </w:rPr>
        <w:t xml:space="preserve">This document compiles everything from Week 1: the exploratory script (eda_k305.py), libraries used, technical concepts (10 Hz LiDAR, Spatial Dwell Time, 2D Velocity Vectors, Track IDs), core findings, meeting questions, and the Week 2 implementation plan.</w:t>
      </w:r>
    </w:p>
    <w:p>
      <w:pPr>
        <w:spacing w:before="360" w:after="120"/>
      </w:pPr>
      <w:r>
        <w:rPr>
          <w:b/>
          <w:sz w:val="32"/>
          <w:color w:val="2B6CB0"/>
          <w:rFonts w:ascii="Calibri" w:hAnsi="Calibri"/>
        </w:rPr>
        <w:t>1. Python Libraries Used in the Script</w:t>
      </w:r>
    </w:p>
    <w:p>
      <w:pPr>
        <w:spacing w:before="60" w:after="120"/>
        <w:jc w:val="both"/>
      </w:pPr>
      <w:r>
        <w:rPr>
          <w:sz w:val="22"/>
          <w:rFonts w:ascii="Calibri" w:hAnsi="Calibri"/>
        </w:rPr>
        <w:t xml:space="preserve">The Week 1 script (eda_k305.py) was built exclusively using the Python Standard Library (Python &gt;= 3.8). This ensures zero dependency overhead, instant execution on any machine, and efficient streaming across 288 large JSON files without memory crashes.</w:t>
      </w:r>
    </w:p>
    <w:tbl>
      <w:tblPr>
        <w:tblW w:w="9200" w:type="dxa"/>
        <w:tblBorders>
          <w:top w:val="single" w:sz="6" w:space="0" w:color="CBD5E0"/>
          <w:left w:val="none"/>
          <w:bottom w:val="single" w:sz="6" w:space="0" w:color="CBD5E0"/>
          <w:right w:val="none"/>
          <w:insideH w:val="single" w:sz="4" w:space="0" w:color="E2E8F0"/>
          <w:insideV w:val="none"/>
        </w:tblBorders>
        <w:tblCellMar>
          <w:top w:w="120" w:type="dxa"/>
          <w:left w:w="160" w:type="dxa"/>
          <w:bottom w:w="120" w:type="dxa"/>
          <w:right w:w="160" w:type="dxa"/>
        </w:tblCellMar>
      </w:tblPr>
      <w:tr>
        <w:trPr>
          <w:tblHeader/>
        </w:trPr>
        <w:tc>
          <w:tcPr>
            <w:shd w:val="clear" w:color="auto" w:fill="EDF2F7"/>
          </w:tcPr>
          <w:p>
            <w:pPr>
              <w:spacing w:before="60" w:after="60"/>
            </w:pPr>
            <w:r>
              <w:rPr>
                <w:b/>
                <w:sz w:val="20"/>
                <w:color w:val="2D3748"/>
                <w:rFonts w:ascii="Calibri" w:hAnsi="Calibri"/>
              </w:rPr>
              <w:t>Library</w:t>
            </w:r>
          </w:p>
        </w:tc>
        <w:tc>
          <w:tcPr>
            <w:shd w:val="clear" w:color="auto" w:fill="EDF2F7"/>
          </w:tcPr>
          <w:p>
            <w:pPr>
              <w:spacing w:before="60" w:after="60"/>
            </w:pPr>
            <w:r>
              <w:rPr>
                <w:b/>
                <w:sz w:val="20"/>
                <w:color w:val="2D3748"/>
                <w:rFonts w:ascii="Calibri" w:hAnsi="Calibri"/>
              </w:rPr>
              <w:t>Type</w:t>
            </w:r>
          </w:p>
        </w:tc>
        <w:tc>
          <w:tcPr>
            <w:shd w:val="clear" w:color="auto" w:fill="EDF2F7"/>
          </w:tcPr>
          <w:p>
            <w:pPr>
              <w:spacing w:before="60" w:after="60"/>
            </w:pPr>
            <w:r>
              <w:rPr>
                <w:b/>
                <w:sz w:val="20"/>
                <w:color w:val="2D3748"/>
                <w:rFonts w:ascii="Calibri" w:hAnsi="Calibri"/>
              </w:rPr>
              <w:t>Role in eda_k305.py</w:t>
            </w:r>
          </w:p>
        </w:tc>
      </w:tr>
      <w:tr>
        <w:tc>
          <w:p>
            <w:pPr>
              <w:spacing w:before="40" w:after="40"/>
            </w:pPr>
            <w:r>
              <w:rPr>
                <w:sz w:val="20"/>
                <w:color w:val="4A5568"/>
                <w:rFonts w:ascii="Calibri" w:hAnsi="Calibri"/>
              </w:rPr>
              <w:t>json</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Streaming and parsing 5-minute LiDAR object-list JSON files.</w:t>
            </w:r>
          </w:p>
        </w:tc>
      </w:tr>
      <w:tr>
        <w:tc>
          <w:p>
            <w:pPr>
              <w:spacing w:before="40" w:after="40"/>
            </w:pPr>
            <w:r>
              <w:rPr>
                <w:sz w:val="20"/>
                <w:color w:val="4A5568"/>
                <w:rFonts w:ascii="Calibri" w:hAnsi="Calibri"/>
              </w:rPr>
              <w:t>glob</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Pattern matching to discover all 288 JSON files in the dataset.</w:t>
            </w:r>
          </w:p>
        </w:tc>
      </w:tr>
      <w:tr>
        <w:tc>
          <w:p>
            <w:pPr>
              <w:spacing w:before="40" w:after="40"/>
            </w:pPr>
            <w:r>
              <w:rPr>
                <w:sz w:val="20"/>
                <w:color w:val="4A5568"/>
                <w:rFonts w:ascii="Calibri" w:hAnsi="Calibri"/>
              </w:rPr>
              <w:t>os</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Operating system path operations and file location validation.</w:t>
            </w:r>
          </w:p>
        </w:tc>
      </w:tr>
      <w:tr>
        <w:tc>
          <w:p>
            <w:pPr>
              <w:spacing w:before="40" w:after="40"/>
            </w:pPr>
            <w:r>
              <w:rPr>
                <w:sz w:val="20"/>
                <w:color w:val="4A5568"/>
                <w:rFonts w:ascii="Calibri" w:hAnsi="Calibri"/>
              </w:rPr>
              <w:t>math</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Euclidean speeds (sqrt(vx^2 + vy^2)), angle conversions, and atan2 heading angles.</w:t>
            </w:r>
          </w:p>
        </w:tc>
      </w:tr>
      <w:tr>
        <w:tc>
          <w:p>
            <w:pPr>
              <w:spacing w:before="40" w:after="40"/>
            </w:pPr>
            <w:r>
              <w:rPr>
                <w:sz w:val="20"/>
                <w:color w:val="4A5568"/>
                <w:rFonts w:ascii="Calibri" w:hAnsi="Calibri"/>
              </w:rPr>
              <w:t>statistics</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Computing median and mean speeds, yaw deviations, and dwell times.</w:t>
            </w:r>
          </w:p>
        </w:tc>
      </w:tr>
      <w:tr>
        <w:tc>
          <w:p>
            <w:pPr>
              <w:spacing w:before="40" w:after="40"/>
            </w:pPr>
            <w:r>
              <w:rPr>
                <w:sz w:val="20"/>
                <w:color w:val="4A5568"/>
                <w:rFonts w:ascii="Calibri" w:hAnsi="Calibri"/>
              </w:rPr>
              <w:t>collections (defaultdict)</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Fast counting and accumulating detections per class, hourly bins, and unique track IDs.</w:t>
            </w:r>
          </w:p>
        </w:tc>
      </w:tr>
      <w:tr>
        <w:tc>
          <w:p>
            <w:pPr>
              <w:spacing w:before="40" w:after="40"/>
            </w:pPr>
            <w:r>
              <w:rPr>
                <w:sz w:val="20"/>
                <w:color w:val="4A5568"/>
                <w:rFonts w:ascii="Calibri" w:hAnsi="Calibri"/>
              </w:rPr>
              <w:t>datetime</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Parsing ISO-8601 timestamps to group frames by hour and minute.</w:t>
            </w:r>
          </w:p>
        </w:tc>
      </w:tr>
      <w:tr>
        <w:tc>
          <w:p>
            <w:pPr>
              <w:spacing w:before="40" w:after="40"/>
            </w:pPr>
            <w:r>
              <w:rPr>
                <w:sz w:val="20"/>
                <w:color w:val="4A5568"/>
                <w:rFonts w:ascii="Calibri" w:hAnsi="Calibri"/>
              </w:rPr>
              <w:t>argparse</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CLI argument parsing: supports --quick demo (7s) vs full 24h scan.</w:t>
            </w:r>
          </w:p>
        </w:tc>
      </w:tr>
      <w:tr>
        <w:tc>
          <w:p>
            <w:pPr>
              <w:spacing w:before="40" w:after="40"/>
            </w:pPr>
            <w:r>
              <w:rPr>
                <w:sz w:val="20"/>
                <w:color w:val="4A5568"/>
                <w:rFonts w:ascii="Calibri" w:hAnsi="Calibri"/>
              </w:rPr>
              <w:t>time &amp; sys</w:t>
            </w:r>
          </w:p>
        </w:tc>
        <w:tc>
          <w:p>
            <w:pPr>
              <w:spacing w:before="40" w:after="40"/>
            </w:pPr>
            <w:r>
              <w:rPr>
                <w:sz w:val="20"/>
                <w:color w:val="4A5568"/>
                <w:rFonts w:ascii="Calibri" w:hAnsi="Calibri"/>
              </w:rPr>
              <w:t>Standard Library</w:t>
            </w:r>
          </w:p>
        </w:tc>
        <w:tc>
          <w:p>
            <w:pPr>
              <w:spacing w:before="40" w:after="40"/>
            </w:pPr>
            <w:r>
              <w:rPr>
                <w:sz w:val="20"/>
                <w:color w:val="4A5568"/>
                <w:rFonts w:ascii="Calibri" w:hAnsi="Calibri"/>
              </w:rPr>
              <w:t>Benchmarking runtime, ETA calculation, and clean exit handling.</w:t>
            </w:r>
          </w:p>
        </w:tc>
      </w:tr>
    </w:tbl>
    <w:p>
      <w:pPr>
        <w:spacing w:before="180" w:after="60"/>
      </w:pPr>
      <w:r>
        <w:rPr>
          <w:b/>
          <w:sz w:val="22"/>
          <w:color w:val="2D3748"/>
          <w:rFonts w:ascii="Calibri" w:hAnsi="Calibri"/>
        </w:rPr>
        <w:t>Upcoming Libraries Planned for Week 2:</w:t>
      </w:r>
    </w:p>
    <w:p>
      <w:pPr>
        <w:ind w:left="360"/>
        <w:spacing w:before="40" w:after="60"/>
      </w:pPr>
      <w:r>
        <w:rPr>
          <w:sz w:val="22"/>
          <w:rFonts w:ascii="Calibri" w:hAnsi="Calibri"/>
        </w:rPr>
        <w:t xml:space="preserve">•  </w:t>
      </w:r>
      <w:r>
        <w:rPr>
          <w:b/>
          <w:sz w:val="22"/>
          <w:rFonts w:ascii="Calibri" w:hAnsi="Calibri"/>
        </w:rPr>
        <w:t xml:space="preserve">NumPy &amp; Polars / Pandas: </w:t>
      </w:r>
      <w:r>
        <w:rPr>
          <w:sz w:val="22"/>
          <w:rFonts w:ascii="Calibri" w:hAnsi="Calibri"/>
        </w:rPr>
        <w:t>Fast vectorized operations and data grouping across 11.5M records.</w:t>
      </w:r>
    </w:p>
    <w:p>
      <w:pPr>
        <w:ind w:left="360"/>
        <w:spacing w:before="40" w:after="60"/>
      </w:pPr>
      <w:r>
        <w:rPr>
          <w:sz w:val="22"/>
          <w:rFonts w:ascii="Calibri" w:hAnsi="Calibri"/>
        </w:rPr>
        <w:t xml:space="preserve">•  </w:t>
      </w:r>
      <w:r>
        <w:rPr>
          <w:b/>
          <w:sz w:val="22"/>
          <w:rFonts w:ascii="Calibri" w:hAnsi="Calibri"/>
        </w:rPr>
        <w:t xml:space="preserve">Shapely &amp; GeoPandas: </w:t>
      </w:r>
      <w:r>
        <w:rPr>
          <w:sz w:val="22"/>
          <w:rFonts w:ascii="Calibri" w:hAnsi="Calibri"/>
        </w:rPr>
        <w:t>Defining spatial polygon zones (crosswalks, bike tracks) and point-in-polygon containment.</w:t>
      </w:r>
    </w:p>
    <w:p>
      <w:pPr>
        <w:ind w:left="360"/>
        <w:spacing w:before="40" w:after="60"/>
      </w:pPr>
      <w:r>
        <w:rPr>
          <w:sz w:val="22"/>
          <w:rFonts w:ascii="Calibri" w:hAnsi="Calibri"/>
        </w:rPr>
        <w:t xml:space="preserve">•  </w:t>
      </w:r>
      <w:r>
        <w:rPr>
          <w:b/>
          <w:sz w:val="22"/>
          <w:rFonts w:ascii="Calibri" w:hAnsi="Calibri"/>
        </w:rPr>
        <w:t xml:space="preserve">Matplotlib &amp; Seaborn: </w:t>
      </w:r>
      <w:r>
        <w:rPr>
          <w:sz w:val="22"/>
          <w:rFonts w:ascii="Calibri" w:hAnsi="Calibri"/>
        </w:rPr>
        <w:t>Generating 2D continuous dwell-time heatmaps and 15-minute volume curves.</w:t>
      </w:r>
    </w:p>
    <w:p>
      <w:pPr>
        <w:ind w:left="360"/>
        <w:spacing w:before="40" w:after="60"/>
      </w:pPr>
      <w:r>
        <w:rPr>
          <w:sz w:val="22"/>
          <w:rFonts w:ascii="Calibri" w:hAnsi="Calibri"/>
        </w:rPr>
        <w:t xml:space="preserve">•  </w:t>
      </w:r>
      <w:r>
        <w:rPr>
          <w:b/>
          <w:sz w:val="22"/>
          <w:rFonts w:ascii="Calibri" w:hAnsi="Calibri"/>
        </w:rPr>
        <w:t xml:space="preserve">Scikit-Learn: </w:t>
      </w:r>
      <w:r>
        <w:rPr>
          <w:sz w:val="22"/>
          <w:rFonts w:ascii="Calibri" w:hAnsi="Calibri"/>
        </w:rPr>
        <w:t>Clustering trajectories with DBSCAN to extract typical pedestrian crossing paths.</w:t>
      </w:r>
    </w:p>
    <w:p>
      <w:pPr>
        <w:spacing w:before="360" w:after="120"/>
      </w:pPr>
      <w:r>
        <w:rPr>
          <w:b/>
          <w:sz w:val="32"/>
          <w:color w:val="2B6CB0"/>
          <w:rFonts w:ascii="Calibri" w:hAnsi="Calibri"/>
        </w:rPr>
        <w:t>2. What the Script Does (Step-by-Step)</w:t>
      </w:r>
    </w:p>
    <w:p>
      <w:pPr>
        <w:ind w:left="360"/>
        <w:spacing w:before="40" w:after="60"/>
      </w:pPr>
      <w:r>
        <w:rPr>
          <w:sz w:val="22"/>
          <w:rFonts w:ascii="Calibri" w:hAnsi="Calibri"/>
        </w:rPr>
        <w:t xml:space="preserve">•  </w:t>
      </w:r>
      <w:r>
        <w:rPr>
          <w:b/>
          <w:sz w:val="22"/>
          <w:rFonts w:ascii="Calibri" w:hAnsi="Calibri"/>
        </w:rPr>
        <w:t xml:space="preserve">Dataset Discovery: </w:t>
      </w:r>
      <w:r>
        <w:rPr>
          <w:sz w:val="22"/>
          <w:rFonts w:ascii="Calibri" w:hAnsi="Calibri"/>
        </w:rPr>
        <w:t>Discovers 288 JSON files representing 24 continuous hours at Intersection K305.</w:t>
      </w:r>
    </w:p>
    <w:p>
      <w:pPr>
        <w:ind w:left="360"/>
        <w:spacing w:before="40" w:after="60"/>
      </w:pPr>
      <w:r>
        <w:rPr>
          <w:sz w:val="22"/>
          <w:rFonts w:ascii="Calibri" w:hAnsi="Calibri"/>
        </w:rPr>
        <w:t xml:space="preserve">•  </w:t>
      </w:r>
      <w:r>
        <w:rPr>
          <w:b/>
          <w:sz w:val="22"/>
          <w:rFonts w:ascii="Calibri" w:hAnsi="Calibri"/>
        </w:rPr>
        <w:t xml:space="preserve">Dual Mode Execution: </w:t>
      </w:r>
      <w:r>
        <w:rPr>
          <w:sz w:val="22"/>
          <w:rFonts w:ascii="Calibri" w:hAnsi="Calibri"/>
        </w:rPr>
        <w:t>Provides a --quick mode that samples 12 evenly-spaced files across the day in ~7 seconds, or a full 24-hour mode.</w:t>
      </w:r>
    </w:p>
    <w:p>
      <w:pPr>
        <w:ind w:left="360"/>
        <w:spacing w:before="40" w:after="60"/>
      </w:pPr>
      <w:r>
        <w:rPr>
          <w:sz w:val="22"/>
          <w:rFonts w:ascii="Calibri" w:hAnsi="Calibri"/>
        </w:rPr>
        <w:t xml:space="preserve">•  </w:t>
      </w:r>
      <w:r>
        <w:rPr>
          <w:b/>
          <w:sz w:val="22"/>
          <w:rFonts w:ascii="Calibri" w:hAnsi="Calibri"/>
        </w:rPr>
        <w:t xml:space="preserve">Streaming Extraction: </w:t>
      </w:r>
      <w:r>
        <w:rPr>
          <w:sz w:val="22"/>
          <w:rFonts w:ascii="Calibri" w:hAnsi="Calibri"/>
        </w:rPr>
        <w:t>Extracts bounding boxes, speeds, classes, and track IDs frame-by-frame.</w:t>
      </w:r>
    </w:p>
    <w:p>
      <w:pPr>
        <w:ind w:left="360"/>
        <w:spacing w:before="40" w:after="60"/>
      </w:pPr>
      <w:r>
        <w:rPr>
          <w:sz w:val="22"/>
          <w:rFonts w:ascii="Calibri" w:hAnsi="Calibri"/>
        </w:rPr>
        <w:t xml:space="preserve">•  </w:t>
      </w:r>
      <w:r>
        <w:rPr>
          <w:b/>
          <w:sz w:val="22"/>
          <w:rFonts w:ascii="Calibri" w:hAnsi="Calibri"/>
        </w:rPr>
        <w:t xml:space="preserve">Integrity Verification: </w:t>
      </w:r>
      <w:r>
        <w:rPr>
          <w:sz w:val="22"/>
          <w:rFonts w:ascii="Calibri" w:hAnsi="Calibri"/>
        </w:rPr>
        <w:t>Verifies that coordinates and velocities contain zero null values.</w:t>
      </w:r>
    </w:p>
    <w:p>
      <w:pPr>
        <w:ind w:left="360"/>
        <w:spacing w:before="40" w:after="60"/>
      </w:pPr>
      <w:r>
        <w:rPr>
          <w:sz w:val="22"/>
          <w:rFonts w:ascii="Calibri" w:hAnsi="Calibri"/>
        </w:rPr>
        <w:t xml:space="preserve">•  </w:t>
      </w:r>
      <w:r>
        <w:rPr>
          <w:b/>
          <w:sz w:val="22"/>
          <w:rFonts w:ascii="Calibri" w:hAnsi="Calibri"/>
        </w:rPr>
        <w:t xml:space="preserve">Physics &amp; Geometry Validation: </w:t>
      </w:r>
      <w:r>
        <w:rPr>
          <w:sz w:val="22"/>
          <w:rFonts w:ascii="Calibri" w:hAnsi="Calibri"/>
        </w:rPr>
        <w:t>Computes physical ranges, speeds, and checks if heading angles align with bounding-box yaw.</w:t>
      </w:r>
    </w:p>
    <w:p>
      <w:pPr>
        <w:ind w:left="360"/>
        <w:spacing w:before="40" w:after="60"/>
      </w:pPr>
      <w:r>
        <w:rPr>
          <w:sz w:val="22"/>
          <w:rFonts w:ascii="Calibri" w:hAnsi="Calibri"/>
        </w:rPr>
        <w:t xml:space="preserve">•  </w:t>
      </w:r>
      <w:r>
        <w:rPr>
          <w:b/>
          <w:sz w:val="22"/>
          <w:rFonts w:ascii="Calibri" w:hAnsi="Calibri"/>
        </w:rPr>
        <w:t xml:space="preserve">Noise &amp; Artifact Analysis: </w:t>
      </w:r>
      <w:r>
        <w:rPr>
          <w:sz w:val="22"/>
          <w:rFonts w:ascii="Calibri" w:hAnsi="Calibri"/>
        </w:rPr>
        <w:t>Tracks object lifespan per frame to identify short sensor noise and track fragmentation.</w:t>
      </w:r>
    </w:p>
    <w:p>
      <w:pPr>
        <w:ind w:left="360"/>
        <w:spacing w:before="40" w:after="60"/>
      </w:pPr>
      <w:r>
        <w:rPr>
          <w:sz w:val="22"/>
          <w:rFonts w:ascii="Calibri" w:hAnsi="Calibri"/>
        </w:rPr>
        <w:t xml:space="preserve">•  </w:t>
      </w:r>
      <w:r>
        <w:rPr>
          <w:b/>
          <w:sz w:val="22"/>
          <w:rFonts w:ascii="Calibri" w:hAnsi="Calibri"/>
        </w:rPr>
        <w:t xml:space="preserve">Terminal Visualization: </w:t>
      </w:r>
      <w:r>
        <w:rPr>
          <w:sz w:val="22"/>
          <w:rFonts w:ascii="Calibri" w:hAnsi="Calibri"/>
        </w:rPr>
        <w:t>Prints formatted distribution tables, progress bars, and an hourly ASCII traffic profile.</w:t>
      </w:r>
    </w:p>
    <w:p>
      <w:pPr>
        <w:spacing w:before="360" w:after="120"/>
      </w:pPr>
      <w:r>
        <w:rPr>
          <w:b/>
          <w:sz w:val="32"/>
          <w:color w:val="2B6CB0"/>
          <w:rFonts w:ascii="Calibri" w:hAnsi="Calibri"/>
        </w:rPr>
        <w:t>3. The 5 Core Analytical Findings</w:t>
      </w:r>
    </w:p>
    <w:p>
      <w:pPr>
        <w:ind w:left="360"/>
        <w:spacing w:before="40" w:after="60"/>
      </w:pPr>
      <w:r>
        <w:rPr>
          <w:sz w:val="22"/>
          <w:rFonts w:ascii="Calibri" w:hAnsi="Calibri"/>
        </w:rPr>
        <w:t xml:space="preserve">•  </w:t>
      </w:r>
      <w:r>
        <w:rPr>
          <w:b/>
          <w:sz w:val="22"/>
          <w:rFonts w:ascii="Calibri" w:hAnsi="Calibri"/>
        </w:rPr>
        <w:t xml:space="preserve">1. Dataset Scale: </w:t>
      </w:r>
      <w:r>
        <w:rPr>
          <w:sz w:val="22"/>
          <w:rFonts w:ascii="Calibri" w:hAnsi="Calibri"/>
        </w:rPr>
        <w:t>288 files at 10 Hz yielding ~864,000 frames and ~11.5 million object detections across 7 classified categories.</w:t>
      </w:r>
    </w:p>
    <w:p>
      <w:pPr>
        <w:ind w:left="360"/>
        <w:spacing w:before="40" w:after="60"/>
      </w:pPr>
      <w:r>
        <w:rPr>
          <w:sz w:val="22"/>
          <w:rFonts w:ascii="Calibri" w:hAnsi="Calibri"/>
        </w:rPr>
        <w:t xml:space="preserve">•  </w:t>
      </w:r>
      <w:r>
        <w:rPr>
          <w:b/>
          <w:sz w:val="22"/>
          <w:rFonts w:ascii="Calibri" w:hAnsi="Calibri"/>
        </w:rPr>
        <w:t xml:space="preserve">2. VRU Proportion: </w:t>
      </w:r>
      <w:r>
        <w:rPr>
          <w:sz w:val="22"/>
          <w:rFonts w:ascii="Calibri" w:hAnsi="Calibri"/>
        </w:rPr>
        <w:t>Pedestrians (~17.5% - 20.2%) and Cyclists (~3.1% - 3.3%) make up over 20% to 23.5% of total detections, providing rich statistical sample sizes.</w:t>
      </w:r>
    </w:p>
    <w:p>
      <w:pPr>
        <w:ind w:left="360"/>
        <w:spacing w:before="40" w:after="60"/>
      </w:pPr>
      <w:r>
        <w:rPr>
          <w:sz w:val="22"/>
          <w:rFonts w:ascii="Calibri" w:hAnsi="Calibri"/>
        </w:rPr>
        <w:t xml:space="preserve">•  </w:t>
      </w:r>
      <w:r>
        <w:rPr>
          <w:b/>
          <w:sz w:val="22"/>
          <w:rFonts w:ascii="Calibri" w:hAnsi="Calibri"/>
        </w:rPr>
        <w:t xml:space="preserve">3. Physical Realism: </w:t>
      </w:r>
      <w:r>
        <w:rPr>
          <w:sz w:val="22"/>
          <w:rFonts w:ascii="Calibri" w:hAnsi="Calibri"/>
        </w:rPr>
        <w:t>X/Y span roughly +/-43 meters, Z spans -3.1 to +0.7 meters. Speeds are physically realistic (pedestrian median 0.6 m/s, cyclist median 1.4 m/s). Heading closely matches yaw (deviation median 1.9 degrees).</w:t>
      </w:r>
    </w:p>
    <w:p>
      <w:pPr>
        <w:ind w:left="360"/>
        <w:spacing w:before="40" w:after="60"/>
      </w:pPr>
      <w:r>
        <w:rPr>
          <w:sz w:val="22"/>
          <w:rFonts w:ascii="Calibri" w:hAnsi="Calibri"/>
        </w:rPr>
        <w:t xml:space="preserve">•  </w:t>
      </w:r>
      <w:r>
        <w:rPr>
          <w:b/>
          <w:sz w:val="22"/>
          <w:rFonts w:ascii="Calibri" w:hAnsi="Calibri"/>
        </w:rPr>
        <w:t xml:space="preserve">4. Data Cleanliness &amp; Artifacts: </w:t>
      </w:r>
      <w:r>
        <w:rPr>
          <w:sz w:val="22"/>
          <w:rFonts w:ascii="Calibri" w:hAnsi="Calibri"/>
        </w:rPr>
        <w:t>Zero missing fields. However, ~12-15% of tracks last &lt;= 3 frames (spurious noise to filter), and stationary pedestrians suffer tracker drops at stop lines.</w:t>
      </w:r>
    </w:p>
    <w:p>
      <w:pPr>
        <w:ind w:left="360"/>
        <w:spacing w:before="40" w:after="60"/>
      </w:pPr>
      <w:r>
        <w:rPr>
          <w:sz w:val="22"/>
          <w:rFonts w:ascii="Calibri" w:hAnsi="Calibri"/>
        </w:rPr>
        <w:t xml:space="preserve">•  </w:t>
      </w:r>
      <w:r>
        <w:rPr>
          <w:b/>
          <w:sz w:val="22"/>
          <w:rFonts w:ascii="Calibri" w:hAnsi="Calibri"/>
        </w:rPr>
        <w:t xml:space="preserve">5. Duration vs. Count Insight: </w:t>
      </w:r>
      <w:r>
        <w:rPr>
          <w:sz w:val="22"/>
          <w:rFonts w:ascii="Calibri" w:hAnsi="Calibri"/>
        </w:rPr>
        <w:t>Raw frame counts distort occupancy by up to 6.5x for waiting pedestrians. Spatial dwell-time (person-seconds) must be used.</w:t>
      </w:r>
    </w:p>
    <w:p>
      <w:pPr>
        <w:spacing w:before="360" w:after="120"/>
      </w:pPr>
      <w:r>
        <w:rPr>
          <w:b/>
          <w:sz w:val="32"/>
          <w:color w:val="2B6CB0"/>
          <w:rFonts w:ascii="Calibri" w:hAnsi="Calibri"/>
        </w:rPr>
        <w:t>4. Key Technical Concepts Explained Simply</w:t>
      </w:r>
    </w:p>
    <w:p>
      <w:pPr>
        <w:spacing w:before="240" w:after="80"/>
      </w:pPr>
      <w:r>
        <w:rPr>
          <w:b/>
          <w:sz w:val="26"/>
          <w:color w:val="2C5282"/>
          <w:rFonts w:ascii="Calibri" w:hAnsi="Calibri"/>
        </w:rPr>
        <w:t>A. What is the 10 Hz LiDAR Data Structure?</w:t>
      </w:r>
    </w:p>
    <w:p>
      <w:pPr>
        <w:spacing w:before="60" w:after="120"/>
        <w:jc w:val="both"/>
      </w:pPr>
      <w:r>
        <w:rPr>
          <w:sz w:val="22"/>
          <w:rFonts w:ascii="Calibri" w:hAnsi="Calibri"/>
        </w:rPr>
        <w:t xml:space="preserve">10 Hz means 10 Hertz = 10 frames per second. A frame is recorded every 0.1 seconds (100 ms). It is stored in 5-minute JSON files containing an array of frames, where each frame lists detected objects. It is an object-level abstraction (3D bounding boxes and tracks), not raw laser point clouds.</w:t>
      </w:r>
    </w:p>
    <w:p>
      <w:pPr>
        <w:spacing w:before="240" w:after="80"/>
      </w:pPr>
      <w:r>
        <w:rPr>
          <w:b/>
          <w:sz w:val="26"/>
          <w:color w:val="2C5282"/>
          <w:rFonts w:ascii="Calibri" w:hAnsi="Calibri"/>
        </w:rPr>
        <w:t>B. Spatial Dwell Time (Dwell Time)</w:t>
      </w:r>
    </w:p>
    <w:p>
      <w:pPr>
        <w:spacing w:before="60" w:after="120"/>
        <w:jc w:val="both"/>
      </w:pPr>
      <w:r>
        <w:rPr>
          <w:sz w:val="22"/>
          <w:rFonts w:ascii="Calibri" w:hAnsi="Calibri"/>
        </w:rPr>
        <w:t xml:space="preserve">Dwell time measures how long an object lingers or stays inside a specific spatial zone (e.g. crosswalk or curb). It is calculated as Dwell Time = Frames * 0.1s, yielding person-seconds or vehicle-seconds.</w:t>
      </w:r>
    </w:p>
    <w:p>
      <w:pPr>
        <w:pBdr>
          <w:left w:val="single" w:sz="24" w:space="15" w:color="3182CE"/>
        </w:pBdr>
        <w:shd w:val="clear" w:color="auto" w:fill="EBF8FF"/>
        <w:spacing w:before="120" w:after="120"/>
        <w:ind w:left="240" w:right="240"/>
      </w:pPr>
      <w:r>
        <w:rPr>
          <w:b/>
          <w:sz w:val="22"/>
          <w:color w:val="2B6CB0"/>
          <w:rFonts w:ascii="Calibri" w:hAnsi="Calibri"/>
        </w:rPr>
        <w:t xml:space="preserve">The Waiting Bias: </w:t>
      </w:r>
      <w:r>
        <w:rPr>
          <w:sz w:val="22"/>
          <w:color w:val="2D3748"/>
          <w:rFonts w:ascii="Calibri" w:hAnsi="Calibri"/>
        </w:rPr>
        <w:t>A pedestrian crossing quickly in 10s generates 100 frames. A pedestrian waiting at a red light for 60s generates 600 frames. Simple counting over-represents waiting people by 6x. Dwell time solves this by measuring cumulative spatial occupancy.</w:t>
      </w:r>
    </w:p>
    <w:p>
      <w:pPr>
        <w:spacing w:before="240" w:after="80"/>
      </w:pPr>
      <w:r>
        <w:rPr>
          <w:b/>
          <w:sz w:val="26"/>
          <w:color w:val="2C5282"/>
          <w:rFonts w:ascii="Calibri" w:hAnsi="Calibri"/>
        </w:rPr>
        <w:t>C. 2D Velocity Vector (vx, vy)</w:t>
      </w:r>
    </w:p>
    <w:p>
      <w:pPr>
        <w:spacing w:before="60" w:after="120"/>
        <w:jc w:val="both"/>
      </w:pPr>
      <w:r>
        <w:rPr>
          <w:sz w:val="22"/>
          <w:rFonts w:ascii="Calibri" w:hAnsi="Calibri"/>
        </w:rPr>
        <w:t xml:space="preserve">A velocity vector gives both speed magnitude (sqrt(vx^2 + vy^2)) and direction of movement (atan2(vy, vx)) in meters per second. We track it to distinguish stationary waiting users (speed near 0) from active crossers, verify realistic motion physics, and detect potential trajectory collisions with turning motorized traffic.</w:t>
      </w:r>
    </w:p>
    <w:p>
      <w:pPr>
        <w:spacing w:before="240" w:after="80"/>
      </w:pPr>
      <w:r>
        <w:rPr>
          <w:b/>
          <w:sz w:val="26"/>
          <w:color w:val="2C5282"/>
          <w:rFonts w:ascii="Calibri" w:hAnsi="Calibri"/>
        </w:rPr>
        <w:t>D. Track ID (track_id)</w:t>
      </w:r>
    </w:p>
    <w:p>
      <w:pPr>
        <w:spacing w:before="60" w:after="120"/>
        <w:jc w:val="both"/>
      </w:pPr>
      <w:r>
        <w:rPr>
          <w:sz w:val="22"/>
          <w:rFonts w:ascii="Calibri" w:hAnsi="Calibri"/>
        </w:rPr>
        <w:t xml:space="preserve">A persistent digital badge assigned to an individual entity across consecutive frames. Without it, frames are just disconnected dots. With track_id, we connect the dots to reconstruct the entire journey across the intersection, filter out transient noise (&lt; 0.5s), and measure total crossing duration.</w:t>
      </w:r>
    </w:p>
    <w:p>
      <w:pPr>
        <w:spacing w:before="360" w:after="120"/>
      </w:pPr>
      <w:r>
        <w:rPr>
          <w:b/>
          <w:sz w:val="32"/>
          <w:color w:val="2B6CB0"/>
          <w:rFonts w:ascii="Calibri" w:hAnsi="Calibri"/>
        </w:rPr>
        <w:t>5. Why We Ask the Two Questions to the Professor</w:t>
      </w:r>
    </w:p>
    <w:p>
      <w:pPr>
        <w:pBdr>
          <w:left w:val="single" w:sz="24" w:space="15" w:color="3182CE"/>
        </w:pBdr>
        <w:shd w:val="clear" w:color="auto" w:fill="EBF8FF"/>
        <w:spacing w:before="120" w:after="120"/>
        <w:ind w:left="240" w:right="240"/>
      </w:pPr>
      <w:r>
        <w:rPr>
          <w:b/>
          <w:sz w:val="22"/>
          <w:color w:val="2B6CB0"/>
          <w:rFonts w:ascii="Calibri" w:hAnsi="Calibri"/>
        </w:rPr>
        <w:t xml:space="preserve">Question 1: Digital Map vs. Trajectory Inference: </w:t>
      </w:r>
      <w:r>
        <w:rPr>
          <w:sz w:val="22"/>
          <w:color w:val="2D3748"/>
          <w:rFonts w:ascii="Calibri" w:hAnsi="Calibri"/>
        </w:rPr>
        <w:t>'Do we have an official HD map, OpenStreetMap GeoJSON, or aerial photo with known coordinates for K305, or should we infer crosswalk and lane boundary polygons directly from our trajectory clusters?' - Why ask: Proves we are proactively planning the spatial polygon pipeline for Week 2. If a map exists, it saves time; if not, we demonstrate an advanced clustering solution.</w:t>
      </w:r>
    </w:p>
    <w:p>
      <w:pPr>
        <w:pBdr>
          <w:left w:val="single" w:sz="24" w:space="15" w:color="3182CE"/>
        </w:pBdr>
        <w:shd w:val="clear" w:color="auto" w:fill="EBF8FF"/>
        <w:spacing w:before="120" w:after="120"/>
        <w:ind w:left="240" w:right="240"/>
      </w:pPr>
      <w:r>
        <w:rPr>
          <w:b/>
          <w:sz w:val="22"/>
          <w:color w:val="2B6CB0"/>
          <w:rFonts w:ascii="Calibri" w:hAnsi="Calibri"/>
        </w:rPr>
        <w:t xml:space="preserve">Question 2: Traffic Light SPaT Data: </w:t>
      </w:r>
      <w:r>
        <w:rPr>
          <w:sz w:val="22"/>
          <w:color w:val="2D3748"/>
          <w:rFonts w:ascii="Calibri" w:hAnsi="Calibri"/>
        </w:rPr>
        <w:t>'Will we receive signal state logs (SPaT data) for the traffic lights, or should we infer green/red phases based on vehicle queue stop-and-go patterns?' - Why ask: Topic 4 focuses on conflict zones. Distinguishing safe crossing during green from hazardous crossing requires knowing signal phases. Asking about SPaT shows advanced traffic engineering knowledge.</w:t>
      </w:r>
    </w:p>
    <w:p>
      <w:pPr>
        <w:spacing w:before="360" w:after="120"/>
      </w:pPr>
      <w:r>
        <w:rPr>
          <w:b/>
          <w:sz w:val="32"/>
          <w:color w:val="2B6CB0"/>
          <w:rFonts w:ascii="Calibri" w:hAnsi="Calibri"/>
        </w:rPr>
        <w:t>6. Week 2 Implementation Plan &amp; Roadmap</w:t>
      </w:r>
    </w:p>
    <w:p>
      <w:pPr>
        <w:ind w:left="360"/>
        <w:spacing w:before="40" w:after="60"/>
      </w:pPr>
      <w:r>
        <w:rPr>
          <w:sz w:val="22"/>
          <w:rFonts w:ascii="Calibri" w:hAnsi="Calibri"/>
        </w:rPr>
        <w:t xml:space="preserve">•  </w:t>
      </w:r>
      <w:r>
        <w:rPr>
          <w:b/>
          <w:sz w:val="22"/>
          <w:rFonts w:ascii="Calibri" w:hAnsi="Calibri"/>
        </w:rPr>
        <w:t xml:space="preserve">1. Noise Filtering: </w:t>
      </w:r>
      <w:r>
        <w:rPr>
          <w:sz w:val="22"/>
          <w:rFonts w:ascii="Calibri" w:hAnsi="Calibri"/>
        </w:rPr>
        <w:t>Discard all tracks with duration &lt; 0.5s (&lt; 5 frames) to remove sensor reflections.</w:t>
      </w:r>
    </w:p>
    <w:p>
      <w:pPr>
        <w:ind w:left="360"/>
        <w:spacing w:before="40" w:after="60"/>
      </w:pPr>
      <w:r>
        <w:rPr>
          <w:sz w:val="22"/>
          <w:rFonts w:ascii="Calibri" w:hAnsi="Calibri"/>
        </w:rPr>
        <w:t xml:space="preserve">•  </w:t>
      </w:r>
      <w:r>
        <w:rPr>
          <w:b/>
          <w:sz w:val="22"/>
          <w:rFonts w:ascii="Calibri" w:hAnsi="Calibri"/>
        </w:rPr>
        <w:t xml:space="preserve">2. Track Stitching: </w:t>
      </w:r>
      <w:r>
        <w:rPr>
          <w:sz w:val="22"/>
          <w:rFonts w:ascii="Calibri" w:hAnsi="Calibri"/>
        </w:rPr>
        <w:t>Merge tracks where delta_d &lt;= 1.0m and delta_t &lt;= 3.0s to fix tracker drops during red-light stops.</w:t>
      </w:r>
    </w:p>
    <w:p>
      <w:pPr>
        <w:ind w:left="360"/>
        <w:spacing w:before="40" w:after="60"/>
      </w:pPr>
      <w:r>
        <w:rPr>
          <w:sz w:val="22"/>
          <w:rFonts w:ascii="Calibri" w:hAnsi="Calibri"/>
        </w:rPr>
        <w:t xml:space="preserve">•  </w:t>
      </w:r>
      <w:r>
        <w:rPr>
          <w:b/>
          <w:sz w:val="22"/>
          <w:rFonts w:ascii="Calibri" w:hAnsi="Calibri"/>
        </w:rPr>
        <w:t xml:space="preserve">3. 15-Minute Volume Curves: </w:t>
      </w:r>
      <w:r>
        <w:rPr>
          <w:sz w:val="22"/>
          <w:rFonts w:ascii="Calibri" w:hAnsi="Calibri"/>
        </w:rPr>
        <w:t>Aggregate person-seconds and cyclist-seconds across 15-minute intervals between 06:00 and 20:00.</w:t>
      </w:r>
    </w:p>
    <w:p>
      <w:pPr>
        <w:ind w:left="360"/>
        <w:spacing w:before="40" w:after="60"/>
      </w:pPr>
      <w:r>
        <w:rPr>
          <w:sz w:val="22"/>
          <w:rFonts w:ascii="Calibri" w:hAnsi="Calibri"/>
        </w:rPr>
        <w:t xml:space="preserve">•  </w:t>
      </w:r>
      <w:r>
        <w:rPr>
          <w:b/>
          <w:sz w:val="22"/>
          <w:rFonts w:ascii="Calibri" w:hAnsi="Calibri"/>
        </w:rPr>
        <w:t xml:space="preserve">4. 2D Heatmaps: </w:t>
      </w:r>
      <w:r>
        <w:rPr>
          <w:sz w:val="22"/>
          <w:rFonts w:ascii="Calibri" w:hAnsi="Calibri"/>
        </w:rPr>
        <w:t>Discretize intersection K305 into 0.5m x 0.5m grid cells to calculate dwell-time density.</w:t>
      </w:r>
    </w:p>
    <w:p>
      <w:pPr>
        <w:ind w:left="360"/>
        <w:spacing w:before="40" w:after="60"/>
      </w:pPr>
      <w:r>
        <w:rPr>
          <w:sz w:val="22"/>
          <w:rFonts w:ascii="Calibri" w:hAnsi="Calibri"/>
        </w:rPr>
        <w:t xml:space="preserve">•  </w:t>
      </w:r>
      <w:r>
        <w:rPr>
          <w:b/>
          <w:sz w:val="22"/>
          <w:rFonts w:ascii="Calibri" w:hAnsi="Calibri"/>
        </w:rPr>
        <w:t xml:space="preserve">5. Typical VRU Routes: </w:t>
      </w:r>
      <w:r>
        <w:rPr>
          <w:sz w:val="22"/>
          <w:rFonts w:ascii="Calibri" w:hAnsi="Calibri"/>
        </w:rPr>
        <w:t>Extract dominant walking and cycling corridors using DBSCAN trajectory clustering.</w:t>
      </w:r>
    </w:p>
    <w:p>
      <w:pPr>
        <w:ind w:left="360"/>
        <w:spacing w:before="40" w:after="60"/>
      </w:pPr>
      <w:r>
        <w:rPr>
          <w:sz w:val="22"/>
          <w:rFonts w:ascii="Calibri" w:hAnsi="Calibri"/>
        </w:rPr>
        <w:t xml:space="preserve">•  </w:t>
      </w:r>
      <w:r>
        <w:rPr>
          <w:b/>
          <w:sz w:val="22"/>
          <w:rFonts w:ascii="Calibri" w:hAnsi="Calibri"/>
        </w:rPr>
        <w:t xml:space="preserve">6. Conflict Zone Analysis: </w:t>
      </w:r>
      <w:r>
        <w:rPr>
          <w:sz w:val="22"/>
          <w:rFonts w:ascii="Calibri" w:hAnsi="Calibri"/>
        </w:rPr>
        <w:t>Compute spatial co-occurrence between VRUs and turning vehicles to highlight hazardous areas.</w:t>
      </w:r>
    </w:p>
    <w:p>
      <w:pPr>
        <w:spacing w:before="360" w:after="120"/>
      </w:pPr>
      <w:r>
        <w:rPr>
          <w:b/>
          <w:sz w:val="32"/>
          <w:color w:val="2B6CB0"/>
          <w:rFonts w:ascii="Calibri" w:hAnsi="Calibri"/>
        </w:rPr>
        <w:t>7. Presentation Command &amp; Cheat Sheet</w:t>
      </w:r>
    </w:p>
    <w:p>
      <w:pPr>
        <w:spacing w:before="60" w:after="120"/>
        <w:jc w:val="both"/>
      </w:pPr>
      <w:r>
        <w:rPr>
          <w:sz w:val="22"/>
          <w:rFonts w:ascii="Calibri" w:hAnsi="Calibri"/>
        </w:rPr>
        <w:t xml:space="preserve">To run the live demo in VS Code terminal:</w:t>
      </w:r>
    </w:p>
    <w:p>
      <w:pPr>
        <w:pBdr>
          <w:left w:val="single" w:sz="24" w:space="15" w:color="3182CE"/>
        </w:pBdr>
        <w:shd w:val="clear" w:color="auto" w:fill="EBF8FF"/>
        <w:spacing w:before="120" w:after="120"/>
        <w:ind w:left="240" w:right="240"/>
      </w:pPr>
      <w:r>
        <w:rPr>
          <w:b/>
          <w:sz w:val="22"/>
          <w:color w:val="2B6CB0"/>
          <w:rFonts w:ascii="Calibri" w:hAnsi="Calibri"/>
        </w:rPr>
        <w:t xml:space="preserve">Fast Live Demo Command: </w:t>
      </w:r>
      <w:r>
        <w:rPr>
          <w:sz w:val="22"/>
          <w:color w:val="2D3748"/>
          <w:rFonts w:ascii="Calibri" w:hAnsi="Calibri"/>
        </w:rPr>
        <w:t>python eda_k305.py --quick</w:t>
      </w:r>
    </w:p>
    <w:p>
      <w:pPr>
        <w:spacing w:before="60" w:after="120"/>
        <w:jc w:val="both"/>
      </w:pPr>
      <w:r>
        <w:rPr>
          <w:sz w:val="22"/>
          <w:rFonts w:ascii="Calibri" w:hAnsi="Calibri"/>
        </w:rPr>
        <w:t xml:space="preserve">This command samples 12 files across the full 24-hour cycle and finishes in ~7 seconds, printing all 5 findings and the hourly ASCII profile.</w:t>
      </w:r>
    </w:p>
    <w:sectPr>
      <w:pgSz w:w="12240" w:h="15840"/>
      <w:pgMar w:top="1440" w:right="1440" w:bottom="1440" w:left="1440"/>
    </w:sectPr>
  </w:body>
</w:document>
</file>