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rPr/>
      </w:pPr>
      <w:bookmarkStart w:colFirst="0" w:colLast="0" w:name="_ek73yohjgpzv" w:id="0"/>
      <w:bookmarkEnd w:id="0"/>
      <w:r w:rsidDel="00000000" w:rsidR="00000000" w:rsidRPr="00000000">
        <w:rPr>
          <w:rtl w:val="0"/>
        </w:rPr>
        <w:t xml:space="preserve">LLVM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LLVM compiler infrastructure project is a collection of modular and reusable compiler and toolchain technologies used to develop compiler front ends and back ends. At its heart, LLVM is a library for programmatically creating machine-native code. A developer uses the API to generate instructions in a format called an </w:t>
      </w:r>
      <w:r w:rsidDel="00000000" w:rsidR="00000000" w:rsidRPr="00000000">
        <w:rPr>
          <w:i w:val="1"/>
          <w:rtl w:val="0"/>
        </w:rPr>
        <w:t xml:space="preserve">intermediate representation</w:t>
      </w:r>
      <w:r w:rsidDel="00000000" w:rsidR="00000000" w:rsidRPr="00000000">
        <w:rPr>
          <w:rtl w:val="0"/>
        </w:rPr>
        <w:t xml:space="preserve">, or IR. LLVM can then compile the IR into a standalone binary, or perform a JIT (just-in-time) compilation on the code to run in the context of another program, such as an interpreter for the language.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ydc14uvs3x9q" w:id="1"/>
      <w:bookmarkEnd w:id="1"/>
      <w:r w:rsidDel="00000000" w:rsidR="00000000" w:rsidRPr="00000000">
        <w:rPr>
          <w:rtl w:val="0"/>
        </w:rPr>
        <w:t xml:space="preserve">Resources to better understand the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LLVM Architecture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http://www.aosabook.org/en/llvm.html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LLVM’s analysis and transform passes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https://llvm.org/docs/Passes.html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LLVM ?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https://www.infoworld.com/article/3247799/development-tools/what-is-llvm-the-power-behind-swift-rust-clang-and-more.html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jhinz41rlc3s" w:id="2"/>
      <w:bookmarkEnd w:id="2"/>
      <w:r w:rsidDel="00000000" w:rsidR="00000000" w:rsidRPr="00000000">
        <w:rPr>
          <w:rtl w:val="0"/>
        </w:rPr>
        <w:t xml:space="preserve">Variation points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time_passes ||  gvn||  licm ||  instcombine || inline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740"/>
        <w:gridCol w:w="1125"/>
        <w:gridCol w:w="5640"/>
        <w:tblGridChange w:id="0">
          <w:tblGrid>
            <w:gridCol w:w="855"/>
            <w:gridCol w:w="1740"/>
            <w:gridCol w:w="1125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Variation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time_passes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On|Off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the amount of time needed for each pass and print it to standard error.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On|Off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Optimizations are implemented as Passes that traverse some portion of a program to either collect information or transform the program.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GVN is a transform pass ( mutates the program in some way) that performs global value numbering to eliminate fully and partially redundant instructions. It also performs redundant load (Load instruction) elimination.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Loads can be quite expensive (e.g. if they miss in the cache), so advantageous to eliminate redundant loads.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(Older: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http://blog.llvm.org/2009/12/introduction-to-load-elimination-in-gvn.html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primary limitations of gvn is it is slow for large test cases (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http://lists.llvm.org/pipermail/llvm-dev/2016-November/107110.htm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On|Off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LLVM transform pass that performs loop invariant code motion, attempting to remove as much code from the body of a loop as possible.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transformation identifies expressions that are unnecessarily re-evaluated at successive loop iterations (loop-invariant expressions), and subsequently moves them to a program point where they execute fewer times.  LICM is an attractive optimization because it almost invariably achieves a speedup in execution time, due to reducing the number of times certain statements are evaluated.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Because of their generality, traditional compiler optimizations may achieve suboptimal results in application domains where programs adhere to a very particular, perhaps unusual structure. In such cases, specifically tailored transformations often produce superior code compared to even the most successful general-purpose compilers.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https://www.doc.ic.ac.uk/teaching/distinguished-projects/2015/p.colea.pdf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instcombine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On|Off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 instructions to form fewer, simple instructions.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Advantage of eliminating unneeded instructions.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Disadvantage: InstCombine known to be buggy.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https://llvm.org/devmtg/2014-10/Slides/Menendez-Alive.pdf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On|Off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Bottom-up inlining of functions into callees. Has performance to (code) size tradeoffs.  Embedded targets in general are memory constrained but need real time performance.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Inlining cost calculation is also impacted by several factors: Frequency vs latency, amount of inling etc.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https://llvm.org/devmtg/2017-02-04/Impact-of-the-current-LLVM-inlining-strategy.pdf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c.ic.ac.uk/teaching/distinguished-projects/2015/p.colea.pdf" TargetMode="External"/><Relationship Id="rId10" Type="http://schemas.openxmlformats.org/officeDocument/2006/relationships/hyperlink" Target="http://lists.llvm.org/pipermail/llvm-dev/2016-November/107110.htm" TargetMode="External"/><Relationship Id="rId13" Type="http://schemas.openxmlformats.org/officeDocument/2006/relationships/hyperlink" Target="https://llvm.org/devmtg/2017-02-04/Impact-of-the-current-LLVM-inlining-strategy.pdf" TargetMode="External"/><Relationship Id="rId12" Type="http://schemas.openxmlformats.org/officeDocument/2006/relationships/hyperlink" Target="https://llvm.org/devmtg/2014-10/Slides/Menendez-Aliv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log.llvm.org/2009/12/introduction-to-load-elimination-in-gv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osabook.org/en/llvm.html" TargetMode="External"/><Relationship Id="rId7" Type="http://schemas.openxmlformats.org/officeDocument/2006/relationships/hyperlink" Target="https://llvm.org/docs/Passes.html" TargetMode="External"/><Relationship Id="rId8" Type="http://schemas.openxmlformats.org/officeDocument/2006/relationships/hyperlink" Target="https://www.infoworld.com/article/3247799/development-tools/what-is-llvm-the-power-behind-swift-rust-clang-and-m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