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Time Series Foundation Models: A Comprehensive Literature Review on Architectures, Datasets, and Benchmarking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Introduction and the Paradigm Shift in Temporal Modeling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landscape of time series analysis and forecasting is currently undergoing a fundamental transformation, mirroring the explosive and paradigm-shifting advancements observed in Natural Language Processing (NLP) and computer vision over the past half-decade. Historically, time series forecasting has relied heavily on local, dataset-specific modeling paradigms. These range from classical statistical approaches, such as Autoregressive Integrated Moving Average (ARIMA) and Exponential Smoothing (ETS), to supervised deep learning architectures like DeepAR, N-BEATS, and Temporal Convolutional Networks (TCN).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these models demonstrate robust performance when trained and tuned on specific datasets, they are fundamentally constrained by a "one-model-per-dataset" operational framework. This siloed approach requires extensive computational resources for continuous retraining whenever the model encounters new domain data or shifting data distributions, thereby limiting cross-domain generalization and increasing the operational overhead required to maintain forecasting pipelines at an enterprise scale.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introduction of Time Series Foundation Models (TSFMs) represents a pivotal shift away from isolated, task-specific training towards universal, zero-shot forecasting architectures. By pretraining massive neural networks on vast, heterogeneous corpora of temporal data—often spanning billions or trillions of data points across diverse domains—researchers aim to develop models capable of out-of-the-box inference on entirely unseen datasets without the need for task-specific fine-tuning.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foundational hypothesis is that a model exposed to a sufficiently broad spectrum of temporal dynamics (e.g., varying periodicities, trend shifts, noise profiles, and seasonalities) will learn generalized representations of time that are universally applicable.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porting the foundation model paradigm from NLP to time series data presents profound structural and theoretical challenges. Unlike natural language, which operates on a discrete, finite vocabulary governed by established semantic grammar and syntax, time series data is inherently continuous, real-valued, and devoid of a universal dictionary.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temporal data exhibits immense heterogeneity. A foundation model for time series must seamlessly adapt to varying sampling frequencies (from sub-second sensor telemetry to annual macroeconomic indicators), fluctuating context window lengths, diverse multivariate dimensionalities, and the presence of complex, dynamic covariates.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Additionally, the very definition of a "pattern" in time series is highly context-dependent; a repeating anomaly in an electrocardiogram requires fundamentally different inductive reasoning than seasonal retail sales spikes.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Despite these formidable hurdles, recent breakthroughs have resoundingly validated the TSFM hypothesis. Pioneering architectures such as TimesFM, Chronos, Moirai, MOMENT, and Tiny Time Mixers (TTM) have demonstrated that large-scale pretraining on diverse temporal corpora yields zero-shot performance that frequently rivals or surpasses fully supervised, state-of-the-art deep learning models trained specifically on the target data.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report provides an exhaustive, peer-level examination of the current progress in time series foundation models. It systematically dissects the architectural paradigms—ranging from decoder-only patch transformers and language-model tokenizers to lightweight MLP-mixers and state-space models—analyzes critical advancements in multivariate and covariate integration, explores the algorithmic shift towards probabilistic quantile forecasting, and evaluates the rigorous benchmarking ecosystems that define the current frontier of the field.</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Core Architectural Paradigms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architectural design of Time Series Foundation Models is currently characterized by a divergence in structural philosophy. While the NLP domain has largely converged on decoder-only Transformers following the success of the GPT family, time series modeling remains a battleground of competing topologies. Each architectural school attempts to optimally map continuous numerical sequences into latent representation spaces, balancing computational efficiency, long-horizon stability, and zero-shot adaptability.</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Decoder-Only Patch-Based Transformers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patch-based decoder-only architecture has emerged as one of the most successful and scalable frameworks for TSFMs, heavily championed by Google's TimesFM.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core innovation of the patching mechanism lies in treating contiguous segments of time series data—termed "patches"—as the fundamental analogue to linguistic tokens in LLMs.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breaking a continuous time series into non-overlapping patches, the model significantly reduces the sequence length fed into the Transformer backbone. This patching strategy directly mitigates the quadratic computational complexity inherent in standard self-attention mechanisms while simultaneously preserving local temporal semantics and reducing memory footprints during inference.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TimesFM architecture, each input patch is processed by a Multi-Layer Perceptron (MLP) residual block to project the raw temporal data into the transformer's hidden model dimension.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critical and highly differentiated design choice in TimesFM is the deliberate asymmetry between input and output patch lengths. In traditional autoregressive NLP models, output generation occurs strictly one token at a time. However, in long-horizon time series forecasting, step-by-step autoregression suffers from severe error accumulation, as initial predictive inaccuracies compound over sequential forward passes.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counteract this deterioration, TimesFM forces the output patch length (e.g., 128 time-steps) to be significantly larger than the input patch length (e.g., 32 time-steps).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structural asymmetry allows the model to predict massive future horizons in a single forward pass, drastically reducing the number of autoregressive decoding steps required and dramatically improving long-term forecasting fidelity.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During training, a specialized random masking strategy is employed to ensure the model learns to forecast from any arbitrary context length, enabling it to act as a highly flexible zero-shot forecaster.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evolution of this architecture into TimesFM 2.5 further optimized the paradigm. Through algorithmic refinements, Google reduced the parameter count from 500M to 200M while simultaneously expanding the maximum context window to 16,384 timepoints (up from 2,048).</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This iteration also discarded rigid frequency indicators, allowing the model to natively ingest and process multi-frequency data without explicit metadata prompting.</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parallel advancement in the decoder-only paradigm is the Timer architecture, developed by researchers at Tsinghua University.</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Timer leverages a generative pre-trained Transformer framework but introduces a "Single-series sequence" (S3) format to unify heterogeneous data streams.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The Timer-S1 iteration advances this methodology via an efficient "serial forecasting" approach.</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 model replaces standard transformer blocks with specialized TimeMoE (Mixture of Experts) and TimeSTP blocks.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 TimeSTP blocks explicitly condition on initial input embeddings and iteratively refine the token embeddings from the previous block, generating shifted-by-one token predictions.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This serial scaling allows predictions for longer horizons to undergo more serial computations within the Transformer block, enhancing the deep representation of complex long-term dependencies.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Tokenization via Scaling and Quantization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radically different alternative to patch-based continuous embeddings is the direct repurposing of existing Large Language Model architectures by forcing continuous time series data into a discrete, finite vocabulary. This philosophy is epitomized by Amazon's Chronos framework.</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Chronos operates on the theoretical premise that minimizing architectural deviations from proven NLP transformers allows the time series model to directly inherit the sophisticated reasoning and pattern-matching capabilities of language models.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achieve this translation, Chronos applies a rigorous scaling and quantization process to the real-valued time series, mapping the continuous observational data into a fixed number of discrete bins.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These bins essentially act as a finite vocabulary of "words," allowing Chronos to treat numerical forecasting purely as a categorical classification problem, optimized via standard cross-entropy loss.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By utilizing the robust T5 encoder-decoder architecture family—with models ranging from 20M to 710M parameters—Chronos effectively bypasses the need for complex, time-series-specific inductive biases.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success of the Chronos methodology suggests a profound insight for the field: provided the pretraining corpus is sufficiently vast and structurally diverse, the inherent attention-based pattern-matching mechanisms of standard LLMs can generalize to temporal dynamics, overcoming the theoretical loss of continuous precision induced by quantization.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The Evolution from Masked Encoders to Decoder-Only Backbones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developmental trajectory of Salesforce's Moirai models offers a highly illustrative case study in the rapid architectural evolution of TSFMs. Moirai 1.0 was originally conceptualized as a Masked Encoder-based Universal Time Series Forecasting Transformer.</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It treated forecasting primarily as a masked reconstruction task, randomly masking future horizons within the encoder and predicting parameters for a mixture distribution.</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empirical limitations regarding autoregressive generation stability and computational efficiency prompted a fundamental redesign. Moirai 2.0 abandoned the masked-encoder structure entirely, transitioning to a pure decoder-only architecture.</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This shift was driven by the realization that masked encoders, while excellent for bidirectional representation learning, yield only a single loss signal per sequence during training. Conversely, decoder-only models generate a continuous loss signal at every autoregressive step, vastly improving training efficiency and data utilization.</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Moirai 2.0 also simplified the input pipeline by replacing computationally expensive multi-patch inputs with a single patch size, and transitioning from complex mixture-distribution outputs to a direct quantile loss formulation, which natively aligns with standard evaluation metrics.</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 Lightweight, Non-Transformer, and State-Space Paradigms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foundation models scaling into the hundreds of millions or billions of parameters dominate academic discourse, a vigorous counter-movement prioritizing ultra-efficiency has yielded highly competitive alternatives. IBM's Tiny Time Mixers (TTM) challenge the absolute necessity of the Transformer self-attention mechanism in temporal contexts.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TTM is built upon the lightweight TSMixer architecture, completely substituting the quadratic and memory-intensive self-attention blocks with linear MLP-Mixer blocks interleaved with gated attention mechanisms.</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With foundation models starting as small as 1 million parameters, TTM achieves inference speeds and memory efficiencies that allow for seamless execution on CPU-only edge devices.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To manage heterogeneous multi-resolution pretraining data without massive parameter counts, TTM relies on adaptive patching, diverse resolution sampling, and resolution prefix tuning, ensuring high zero-shot transferability with minimal computational overhead.</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Similarly, architectures relying on advanced Recurrent Neural Networks (RNNs) and State Space Models (SSMs) are experiencing a significant renaissance due to their inherent state-tracking capabilities. The TiRex model, featuring a highly compact 35M parameter footprint, utilizes an xLSTM backbone rather than a traditional Transformer.</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Transformers, by design, require the entire context window to reside in memory and lack implicit recursive state-tracking, leading to vulnerabilities over highly extended horizons. In contrast, TiRex leverages the xLSTM's memory cells to recursively compress historical context into hidden latent states, effectively addressing the autoregressive error accumulation that plagues attention-based models over long forecasting windows.</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To enhance this state-tracking capability during pretraining, TiRex introduces a novel technique termed Contiguous Patch Masking (CPM), which forces the network to rely heavily on its internal hidden state rather than falling back on immediately adjacent, visible context tokens.</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 Tabular Repurposing and Feature Engineering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Perhaps the most radical departure from traditional sequence modeling is TabPFN-TS, which provocatively reframes time series forecasting not as a sequential generation task, but as a tabular regression problem.</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TabPFN is a foundation model originally designed for generic tabular datasets (e.g., spreadsheets and databases), pretrained entirely on synthetic distributions.</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TabPFN-TS incorporates lightweight temporal feature engineering—such as timestamps, seasonal indicators, and explicit historical lags—as standard columns in a tabular matrix.</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With only 11 million parameters, it astonishingly matches or exceeds the performance of much larger sequence models (such as the 710M parameter Chronos-Large) on specific benchmarks, particularly when dealing with the integration of external covariates.</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This approach suggests a paradigm-challenging hypothesis: for many real-world datasets, the temporal dependencies can be sufficiently modeled via explicit, intelligent feature engineering rather than relying on deep, computationally expensive sequential self-attention to infer the relationships from scratch.</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Foundation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Developer / Origin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Architecture Backbone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Tokenization / Representation Paradigm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Parameter Scale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Probabilistic Output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TimesFM 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Google Research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Decoder-only Transformer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Asymmetric Continuous Patching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200M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Continuous Quantile Head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Chronos-2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Amazon Science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Encoder-only Transformer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Scaling &amp; Quantile Discrete Bins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Up to 710M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Categorical Distribution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Moirai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Salesforce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Decoder-only Transformer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Single-size Continuous Patching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14M - 300M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Direct Quantile Forecast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TTM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IBM Research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MLP-Mixer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Adaptive Continuous Patching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1M - Few Million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Point Estimates (Fast Zero-Shot)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Timer-S1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Tsinghua University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Decoder Transformer (MoE)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S3 Format Continuous Patching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8.3B (0.75B active)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Quantile Forecast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TiRex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NX-AI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xLSTM (Recurrent)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Patching with Contiguous Masking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35M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Quantile Forecast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Carnegie Mellon Univ.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Transformer Encoder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Fixed-length Continuous Patches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Large (Sub-billion)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Point Estimates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Lag-Llama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Open-Source Consortium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LLaMA-based Decoder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Explicit Lag Features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Variable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Parametric Distribution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TabPFN-TS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Prior Labs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Tabular Prior-Data Network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Explicit Engineered Feature Columns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Point &amp; Probabilistic</w:t>
            </w:r>
          </w:p>
        </w:tc>
      </w:tr>
    </w:tbl>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The Integration of Multivariate Data and Dynamic Covariates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profound limitation of early generation TSFMs was their strict restriction to univariate data processing. In complex real-world enterprise applications—such as retail supply chain optimization, renewable energy grid management, and macroeconomic forecasting—future target variables are heavily dependent on dynamic covariates (e.g., upcoming public holidays, weather forecasts, promotional events, price changes) and the interconnected behaviors of multiple parallel time series.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Integrating these heterogeneous signals into a zero-shot foundation model poses severe dimensional and structural challenges.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The Flattening Approach and Its Limitations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Early attempts to handle covariates included simple matrix flattening techniques. Moirai 1.0 originally supported "any-variate" forecasting by treating a multivariate time series matrix as a single, elongated, flattened sequence of patches. It utilized distinct variate IDs as embeddings to allow the Transformer attention mechanisms to distinguish between target variables and dynamic covariates.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However, this flattening approach rapidly expands the sequence length proportionally to the number of variables, quickly exhausting the maximum context window of the transformer and leading to severe memory bottlenecks.</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Interestingly, despite pioneering this feature in its initial release, Salesforce entirely dropped support for multivariate forecasting and external covariates in Moirai 2.0.</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The official justification was firmly grounded in data scarcity: the researchers noted a critical lack of high-quality, large-scale public multivariate datasets meticulously aligned with relevant covariates, which are strictly necessary to teach the model reliable cross-variate reasoning during the pretraining phase.</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Channel Mixing and Group Attention Mechanisms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solve the multivariate problem without exhausting context lengths via flattening, models must employ specialized cross-channel mechanisms. IBM's TTM utilizes a sophisticated multi-level modeling strategy.</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During the initial pretraining phase, TTM strictly learns channel-independent representations, treating each series in isolation to learn robust temporal dynamics. However, during downstream fine-tuning, an optional "Exogenous Mixer" module can be activated.</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This explicitly enables channel-mixing across the MLP blocks, allowing the model to fuse the lagged dependencies of exogenous signals (such as weather or holidays) directly into the target channel's forecasting trajectory.</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Amazon's Chronos-2 addressed the covariate and multivariate challenge natively in a zero-shot setting by introducing an innovative "group attention" mechanism.</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Instead of flattening sequences, Chronos-2 operates via an encoder-only architecture that alternates seamlessly between two distinct attention layers: Time Attention (which aggregates temporal information across patches within a single series) and Group Attention (which facilitates information exchange across multiple related time series that share the same designated group ID).</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By assigning target variables and known future covariates the identical group ID, Chronos-2 uses sophisticated in-context learning to dynamically share information during inference.</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 To overcome the exact data scarcity issue cited by Salesforce's Moirai team, Chronos-2 was heavily pretrained on synthetic datasets explicitly generated to impose diverse, mathematically rigorous multivariate structures on univariate series, forcing the model to learn cross-variate dependencies.</w:t>
      </w:r>
      <w:r w:rsidDel="00000000" w:rsidR="00000000" w:rsidRPr="00000000">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The Efficacy of the Tabular Approach</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Despite the architectural sophistication of group attention, rigorous empirical studies reveal nuanced practical limitations. Controlled experimental evaluations on the </w:t>
      </w:r>
      <w:r w:rsidDel="00000000" w:rsidR="00000000" w:rsidRPr="00000000">
        <w:rPr>
          <w:rFonts w:ascii="Google Sans" w:cs="Google Sans" w:eastAsia="Google Sans" w:hAnsi="Google Sans"/>
          <w:i w:val="1"/>
          <w:iCs w:val="1"/>
          <w:rtl w:val="0"/>
        </w:rPr>
        <w:t xml:space="preserve">fev-bench</w:t>
      </w:r>
      <w:r w:rsidDel="00000000" w:rsidR="00000000" w:rsidRPr="00000000">
        <w:rPr>
          <w:rFonts w:ascii="Google Sans" w:cs="Google Sans" w:eastAsia="Google Sans" w:hAnsi="Google Sans"/>
          <w:rtl w:val="0"/>
        </w:rPr>
        <w:t xml:space="preserve"> benchmark demonstrate that TabPFN-TS captures simple target-covariate relationships far more effectively than Chronos-2, especially over short-to-medium forecasting horizons.</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Because TabPFN-TS treats covariates strictly as explicit columns in a tabular matrix—mathematically structured as a concatenated feature vector </w:t>
      </w:r>
      <w:r w:rsidDel="00000000" w:rsidR="00000000" w:rsidRPr="00000000">
        <w:rPr>
          <w:rFonts w:ascii="Google Sans" w:cs="Google Sans" w:eastAsia="Google Sans" w:hAnsi="Google Sans"/>
        </w:rPr>
        <w:drawing>
          <wp:inline distB="19050" distT="19050" distL="19050" distR="19050">
            <wp:extent cx="3511748" cy="23792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11748" cy="237923"/>
                    </a:xfrm>
                    <a:prstGeom prst="rect"/>
                    <a:ln/>
                  </pic:spPr>
                </pic:pic>
              </a:graphicData>
            </a:graphic>
          </wp:inline>
        </w:drawing>
      </w:r>
      <w:r w:rsidDel="00000000" w:rsidR="00000000" w:rsidRPr="00000000">
        <w:rPr>
          <w:rFonts w:ascii="Google Sans" w:cs="Google Sans" w:eastAsia="Google Sans" w:hAnsi="Google Sans"/>
          <w:rtl w:val="0"/>
        </w:rPr>
        <w:t xml:space="preserve">—it bypasses the need for the model to infer structural associations through deep sequence attention.</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 This finding indicates that while deep sequence TSFMs excel at extracting complex, latent temporal trends, explicit feature engineering via tabular networks remains highly competitive when the causal relationships between covariates and targets are structurally straightforward and deterministic.</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The Shift Towards Probabilistic and Quantile Forecasting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Decision-making under uncertainty in industrial contexts requires significantly more than deterministic point forecasts. In supply chain inventory planning, for example, knowing the 90th percentile of expected demand is crucial for calculating safety stock thresholds, while financial risk management and stress-testing rely heavily on lower-bound 10th percentile quantiles.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Consequently, the field has aggressively transitioned toward architectures that natively support probabilistic and quantile forecasting capabilities.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Early probabilistic TSFMs like Lag-Llama focused on learning parametric continuous distributions. By adapting the LLaMA architecture for time series and utilizing a tokenization scheme based on explicit lag features, Lag-Llama was trained to output a probability distribution function for each predicted timestep, allowing users to generate multiple future trajectories via Monte Carlo sampling.</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 Chronos achieved a somewhat similar probabilistic result by treating the forecast as a classification task over quantized bins, natively yielding a categorical probability distribution from which probabilistic forecast intervals could be seamlessly sampled.</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the current state-of-the-art has decisively shifted towards explicit quantile regression to directly optimize for standard probabilistic metrics, specifically the Continuous Ranked Probability Score (CRPS).</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transition is starkly visible in Moirai 2.0, which completely replaced the complex mixture-distribution output head of its predecessor with a direct quantile loss formulation (often referred to as pinball loss). This architectural simplification resulted in Moirai 2.0 natively outputting simultaneous multi-quantile forecasts, strictly aligning its optimization objective with the CRPS metric utilized in major evaluation benchmarks.</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Google's TimesFM 2.5 introduced an innovative "continuous quantile head." Adding approximately 30 million parameters to the base 200M decoder-only model, this specialized residual block maps the latent patch representations directly to continuous quantile distributions, supporting highly accurate probabilistic forecasting up to a massive 1,000-step horizon.</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The continuous nature of this head allows end-users to specify arbitrary quantile levels dynamically at inference time. Crucially, this implementation ensures quantile monotonicity and prevents quantile crossing—a pervasive and mathematically invalid failure mode in standard discrete quantile regression models.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Scaling Laws, Mixture of Experts, and Computational Efficiency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Natural Language Processing, the relationship between parameter count, pretraining dataset size, and downstream zero-shot performance follows highly predictable, log-linear scaling laws. TSFM research is currently undergoing a period of intense experimentation to test the limits and applicability of these laws within the temporal domain.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original TimesFM research conducted preliminary scaling studies evaluating models at 17M, 70M, and 200M parameters. The authors noted a clear, monotonic decrease in Mean Absolute Error (MAE) relative to training FLOPs (Floating Point Operations), seemingly confirming NLP-style scaling dynamics.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However, extensive subsequent research by Salesforce on Moirai 2.0 indicated a distinct divergence: performance begins to plateau rapidly as parameter counts increase into the billions.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This suggests a fundamental hypothesis: the mathematical complexity and dimensionality of temporal patterns in current public datasets may simply not require models as extraordinarily large as those utilized to parse the vast semantic intricacies of human language.</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Directly challenging this plateau hypothesis is the Timer-S1 model, which scales the TSFM architecture up to an unprecedented 8.3 billion parameters.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To manage the immense computational and memory burden of this massive scale, Timer-S1 employs a Sparse Mixture-of-Experts (MoE) architecture.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In this highly optimized MoE configuration, while the total parameter count available to the model is 8.3B, only 0.75B parameters are actually activated for the routing and processing of any single token.</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mathematically similar approach is explored in the Moirai-MoE variant, which aims to achieve automatic, data-driven token-level specialization.</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 Instead of forcing a dense, monolithic network to memorize and process highly diverse temporal patterns—ranging from high-frequency, noisy server telemetry to low-frequency, highly trended economic indicators—the MoE framework clusters diverse time series tokens using k-means clustering.</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 These tokens are then dynamically routed to specialized expert sub-networks based on Euclidean affinity scores.</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 This technique substantially reduces the learning complexity required per expert while maintaining a vast total parameter space, effectively allowing the singular foundation model to act as a highly coordinated ensemble of specialized, domain-specific forecasters.</w:t>
      </w:r>
      <w:r w:rsidDel="00000000" w:rsidR="00000000" w:rsidRPr="00000000">
        <w:rPr>
          <w:rFonts w:ascii="Google Sans" w:cs="Google Sans" w:eastAsia="Google Sans" w:hAnsi="Google Sans"/>
          <w:sz w:val="24"/>
          <w:szCs w:val="24"/>
          <w:vertAlign w:val="superscript"/>
          <w:rtl w:val="0"/>
        </w:rPr>
        <w:t xml:space="preserve">54</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The Engine of Foundation Models: Pretraining Corpora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efficacy, generalization capability, and zero-shot accuracy of any foundation model are intrinsically bound to the scale, quality, and diversity of its underlying pretraining data. Unlike text, which can be easily and legally scraped from the public web in petabyte volumes, high-quality, high-frequency temporal data is often proprietary, siloed within corporations, or strictly regulated. The meticulous creation and curation of massive, open-source time series corpora has been the primary enabling catalyst for the recent boom in TSFMs.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LOTSA (Large-scale Open Time Series Archive):</w:t>
      </w:r>
      <w:r w:rsidDel="00000000" w:rsidR="00000000" w:rsidRPr="00000000">
        <w:rPr>
          <w:rFonts w:ascii="Google Sans" w:cs="Google Sans" w:eastAsia="Google Sans" w:hAnsi="Google Sans"/>
          <w:rtl w:val="0"/>
        </w:rPr>
        <w:t xml:space="preserve"> Curated specifically to train the Moirai foundation models, LOTSA represents one of the largest and most comprehensive public collections of temporal data available, containing over 27 billion discrete observations across nine distinct domains (including energy, finance, retail, and nature).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immense breadth of LOTSA allows models to learn critical cross-frequency dynamics, generalizing across sub-second sensor readings to yearly macroeconomic trends.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The Time-Series Pile:</w:t>
      </w:r>
      <w:r w:rsidDel="00000000" w:rsidR="00000000" w:rsidRPr="00000000">
        <w:rPr>
          <w:rFonts w:ascii="Google Sans" w:cs="Google Sans" w:eastAsia="Google Sans" w:hAnsi="Google Sans"/>
          <w:rtl w:val="0"/>
        </w:rPr>
        <w:t xml:space="preserve"> Developed by researchers at Carnegie Mellon University for the MOMENT foundation model, the Time-Series Pile was created to explicitly address the highly fragmented nature of temporal datasets.</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 It aggregates diverse public archives, standardizing them to facilitate holistic, multi-task pretraining. This diverse pile enables MOMENT to function not just as a forecaster, but as a universal building block capable of anomaly detection, data imputation, and sequence classification under limited supervision settings.</w:t>
      </w:r>
      <w:r w:rsidDel="00000000" w:rsidR="00000000" w:rsidRPr="00000000">
        <w:rPr>
          <w:rFonts w:ascii="Google Sans" w:cs="Google Sans" w:eastAsia="Google Sans" w:hAnsi="Google Sans"/>
          <w:sz w:val="24"/>
          <w:szCs w:val="24"/>
          <w:vertAlign w:val="superscript"/>
          <w:rtl w:val="0"/>
        </w:rPr>
        <w:t xml:space="preserve">57</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Synthetic Data Generation:</w:t>
      </w:r>
      <w:r w:rsidDel="00000000" w:rsidR="00000000" w:rsidRPr="00000000">
        <w:rPr>
          <w:rFonts w:ascii="Google Sans" w:cs="Google Sans" w:eastAsia="Google Sans" w:hAnsi="Google Sans"/>
          <w:rtl w:val="0"/>
        </w:rPr>
        <w:t xml:space="preserve"> Given the severe scarcity of highly structured multivariate data with aligned covariates, synthetic generation has become an indispensable augmentation strategy. TimesFM utilized sophisticated synthetic ARMA (Autoregressive Moving Average) processes, complex mixtures of seasonal sine waves, and synthetic step functions to artificially fill gaps in underrepresented frequencies within its massive 100 billion timepoint corpus (which was primarily sourced from Google Trends search interest and Wikipedia pageviews).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Amazon's Chronos models heavily relied on KernelSynth—a mathematical framework generating synthetic time series via advanced Gaussian processes—to impose diverse, highly specific structural relationships on the data.</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This synthetic augmentation forces the model to learn true causal relationships and prevents it from merely overfitting to the idiosyncrasies and historical biases present in real-world public benchmarks.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The Benchmarking Ecosystem: Rigorous Evaluation of Zero-Shot Efficacy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rapid proliferation and competing claims of numerous TSFMs necessitate rigorous, standardized, and unbiased evaluation frameworks. Historically, supervised models were evaluated on narrow, task-specific datasets like the ETT (Electricity Transformer Temperature) arrays or the M4 forecasting competitions.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Today, the field relies entirely on massive, standardized meta-benchmarks designed specifically to test zero-shot generalization across strictly out-of-distribution data.</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7.1 GIFT-Eval and the Challenge of Data Leakage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General TIme Series ForecasTing Model Evaluation (GIFT-Eval) has rapidly emerged as the premier, gold-standard benchmark for zero-shot forecasting assessment.</w:t>
      </w:r>
      <w:r w:rsidDel="00000000" w:rsidR="00000000" w:rsidRPr="00000000">
        <w:rPr>
          <w:rFonts w:ascii="Google Sans" w:cs="Google Sans" w:eastAsia="Google Sans" w:hAnsi="Google Sans"/>
          <w:sz w:val="24"/>
          <w:szCs w:val="24"/>
          <w:vertAlign w:val="superscript"/>
          <w:rtl w:val="0"/>
        </w:rPr>
        <w:t xml:space="preserve">60</w:t>
      </w:r>
      <w:r w:rsidDel="00000000" w:rsidR="00000000" w:rsidRPr="00000000">
        <w:rPr>
          <w:rFonts w:ascii="Google Sans" w:cs="Google Sans" w:eastAsia="Google Sans" w:hAnsi="Google Sans"/>
          <w:rtl w:val="0"/>
        </w:rPr>
        <w:t xml:space="preserve"> Encompassing over 144,000 distinct time series and 177 million data points across 23 datasets, GIFT-Eval rigorously tests foundation models across 10 different frequencies and highly varied prediction lengths.</w:t>
      </w:r>
      <w:r w:rsidDel="00000000" w:rsidR="00000000" w:rsidRPr="00000000">
        <w:rPr>
          <w:rFonts w:ascii="Google Sans" w:cs="Google Sans" w:eastAsia="Google Sans" w:hAnsi="Google Sans"/>
          <w:sz w:val="24"/>
          <w:szCs w:val="24"/>
          <w:vertAlign w:val="superscript"/>
          <w:rtl w:val="0"/>
        </w:rPr>
        <w:t xml:space="preserve">60</w:t>
      </w:r>
      <w:r w:rsidDel="00000000" w:rsidR="00000000" w:rsidRPr="00000000">
        <w:rPr>
          <w:rFonts w:ascii="Google Sans" w:cs="Google Sans" w:eastAsia="Google Sans" w:hAnsi="Google Sans"/>
          <w:rtl w:val="0"/>
        </w:rPr>
        <w:t xml:space="preserve"> Crucially, to ensure absolute fairness, GIFT-Eval provides researchers with a completely non-leaking pretraining dataset (containing approximately 230 billion data points).</w:t>
      </w:r>
      <w:r w:rsidDel="00000000" w:rsidR="00000000" w:rsidRPr="00000000">
        <w:rPr>
          <w:rFonts w:ascii="Google Sans" w:cs="Google Sans" w:eastAsia="Google Sans" w:hAnsi="Google Sans"/>
          <w:sz w:val="24"/>
          <w:szCs w:val="24"/>
          <w:vertAlign w:val="superscript"/>
          <w:rtl w:val="0"/>
        </w:rPr>
        <w:t xml:space="preserve">60</w:t>
      </w:r>
      <w:r w:rsidDel="00000000" w:rsidR="00000000" w:rsidRPr="00000000">
        <w:rPr>
          <w:rFonts w:ascii="Google Sans" w:cs="Google Sans" w:eastAsia="Google Sans" w:hAnsi="Google Sans"/>
          <w:rtl w:val="0"/>
        </w:rPr>
        <w:t xml:space="preserve"> This allows organizations to pretrain their models without the catastrophic risk of benchmark contamination—a severe methodological issue where models inadvertently memorize parts of the test set during the pretraining phase, leading to artificially inflated performance metrics.</w:t>
      </w:r>
      <w:r w:rsidDel="00000000" w:rsidR="00000000" w:rsidRPr="00000000">
        <w:rPr>
          <w:rFonts w:ascii="Google Sans" w:cs="Google Sans" w:eastAsia="Google Sans" w:hAnsi="Google Sans"/>
          <w:sz w:val="24"/>
          <w:szCs w:val="24"/>
          <w:vertAlign w:val="superscript"/>
          <w:rtl w:val="0"/>
        </w:rPr>
        <w:t xml:space="preserve">60</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Leaderboard dynamics on GIFT-Eval reveal intense, rapidly iterating competition. Recent published results indicate that models like TimesFM 2.5 and Chronos-2 consistently rank at the absolute top in terms of Mean Absolute Scaled Error (MASE) and the Continuous Ranked Probability Score (CRPS).</w:t>
      </w:r>
      <w:r w:rsidDel="00000000" w:rsidR="00000000" w:rsidRPr="00000000">
        <w:rPr>
          <w:rFonts w:ascii="Google Sans" w:cs="Google Sans" w:eastAsia="Google Sans" w:hAnsi="Google Sans"/>
          <w:sz w:val="24"/>
          <w:szCs w:val="24"/>
          <w:vertAlign w:val="superscript"/>
          <w:rtl w:val="0"/>
        </w:rPr>
        <w:t xml:space="preserve">64</w:t>
      </w:r>
      <w:r w:rsidDel="00000000" w:rsidR="00000000" w:rsidRPr="00000000">
        <w:rPr>
          <w:rFonts w:ascii="Google Sans" w:cs="Google Sans" w:eastAsia="Google Sans" w:hAnsi="Google Sans"/>
          <w:rtl w:val="0"/>
        </w:rPr>
        <w:t xml:space="preserve"> The performance progression tracks perfectly with architectural iterations: newer versions (such as TimesFM 2.5 outperforming 2.0, Chronos-2 surpassing Chronos-Bolt, and Moirai 2.0 decisively beating 1.0) show measurable, consistent improvements, empirically validating the ongoing architectural and loss-function refinements across the industry.</w:t>
      </w:r>
      <w:r w:rsidDel="00000000" w:rsidR="00000000" w:rsidRPr="00000000">
        <w:rPr>
          <w:rFonts w:ascii="Google Sans" w:cs="Google Sans" w:eastAsia="Google Sans" w:hAnsi="Google Sans"/>
          <w:sz w:val="24"/>
          <w:szCs w:val="24"/>
          <w:vertAlign w:val="superscript"/>
          <w:rtl w:val="0"/>
        </w:rPr>
        <w:t xml:space="preserve">67</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 fev-bench: Focusing on Covariates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GIFT-Eval provides exceptional broad coverage for univariate forecasting, the </w:t>
      </w:r>
      <w:r w:rsidDel="00000000" w:rsidR="00000000" w:rsidRPr="00000000">
        <w:rPr>
          <w:rFonts w:ascii="Google Sans" w:cs="Google Sans" w:eastAsia="Google Sans" w:hAnsi="Google Sans"/>
          <w:i w:val="1"/>
          <w:iCs w:val="1"/>
          <w:rtl w:val="0"/>
        </w:rPr>
        <w:t xml:space="preserve">fev-bench</w:t>
      </w:r>
      <w:r w:rsidDel="00000000" w:rsidR="00000000" w:rsidRPr="00000000">
        <w:rPr>
          <w:rFonts w:ascii="Google Sans" w:cs="Google Sans" w:eastAsia="Google Sans" w:hAnsi="Google Sans"/>
          <w:rtl w:val="0"/>
        </w:rPr>
        <w:t xml:space="preserve"> (Forecast EValuation) library was specifically introduced to address remaining gaps, notably the highly complex, reproducible evaluation of models operating on multivariate data and dynamic covariates.</w:t>
      </w:r>
      <w:r w:rsidDel="00000000" w:rsidR="00000000" w:rsidRPr="00000000">
        <w:rPr>
          <w:rFonts w:ascii="Google Sans" w:cs="Google Sans" w:eastAsia="Google Sans" w:hAnsi="Google Sans"/>
          <w:sz w:val="24"/>
          <w:szCs w:val="24"/>
          <w:vertAlign w:val="superscript"/>
          <w:rtl w:val="0"/>
        </w:rPr>
        <w:t xml:space="preserve">69</w:t>
      </w:r>
      <w:r w:rsidDel="00000000" w:rsidR="00000000" w:rsidRPr="00000000">
        <w:rPr>
          <w:rFonts w:ascii="Google Sans" w:cs="Google Sans" w:eastAsia="Google Sans" w:hAnsi="Google Sans"/>
          <w:rtl w:val="0"/>
        </w:rPr>
        <w:t xml:space="preserve"> Containing 100 distinct datasets, with 46 tasks specifically designed to include complex covariates, fev-bench evaluates models based on comparative win rates and skill scores using robust bootstrapped confidence intervals.</w:t>
      </w:r>
      <w:r w:rsidDel="00000000" w:rsidR="00000000" w:rsidRPr="00000000">
        <w:rPr>
          <w:rFonts w:ascii="Google Sans" w:cs="Google Sans" w:eastAsia="Google Sans" w:hAnsi="Google Sans"/>
          <w:sz w:val="24"/>
          <w:szCs w:val="24"/>
          <w:vertAlign w:val="superscript"/>
          <w:rtl w:val="0"/>
        </w:rPr>
        <w:t xml:space="preserve">70</w:t>
      </w:r>
      <w:r w:rsidDel="00000000" w:rsidR="00000000" w:rsidRPr="00000000">
        <w:rPr>
          <w:rFonts w:ascii="Google Sans" w:cs="Google Sans" w:eastAsia="Google Sans" w:hAnsi="Google Sans"/>
          <w:rtl w:val="0"/>
        </w:rPr>
        <w:t xml:space="preserve"> On the covariate-specific subset of fev-bench, Chronos-2 and TabPFN-TS heavily dominate the leaderboards, empirically highlighting their superior architectural designs for in-context covariate integration when compared to univariate-only models like TimesFM or Moirai 2.0.</w:t>
      </w:r>
      <w:r w:rsidDel="00000000" w:rsidR="00000000" w:rsidRPr="00000000">
        <w:rPr>
          <w:rFonts w:ascii="Google Sans" w:cs="Google Sans" w:eastAsia="Google Sans" w:hAnsi="Google Sans"/>
          <w:sz w:val="24"/>
          <w:szCs w:val="24"/>
          <w:vertAlign w:val="superscript"/>
          <w:rtl w:val="0"/>
        </w:rPr>
        <w:t xml:space="preserve">42</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Evaluation Benchmark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Focus Area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Dataset / Task Scale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Covariate Support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Dominant Performing Models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GIFT-Eval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Zero-Shot Generalization, Strict No-Leakage Protocols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Datasets (144k individual series)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Limited / Evaluation-dependent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TimesFM 2.5, Chronos-2, TiRex, Moirai 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fev-bench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Statistical Reproducibility, Multivariate Covariates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 Datasets (46 explicit covariate tasks)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Extensive &amp; Native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Chronos-2, TabPFN-TS, TiRex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Monash Archive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Classical Baseline Comparison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 Datasets (Various frequencies)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TimesFM, N-BEATS, PatchTST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Chronos Benchmark II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Probabilistic Skill Scores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27 Datasets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Chronos-2, TimesFM 2.5</w:t>
            </w:r>
          </w:p>
        </w:tc>
      </w:tr>
    </w:tbl>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 Conclusion and Future Trajectories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extensive corpus of recent literature, backed by rigorous empirical benchmark evidence, comprehensively demonstrates that Time Series Foundation Models have officially transitioned from a theoretical, experimental hypothesis to highly practical, production-ready, state-of-the-art tools. The proven ability of foundational architectures like TimesFM 2.5, Chronos-2, and Moirai 2.0 to deliver highly accurate, probabilistic, zero-shot forecasts across entirely unobserved domains fundamentally simplifies the machine learning engineering pipeline. It effectively negates the historical requirement for custom, dataset-by-dataset algorithm design and continuous model retraining.</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the field matures, several key trajectories will define the next phase of TSFM research and industrial application:</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Architectural Convergence vs. Sustained Divergence:</w:t>
      </w:r>
      <w:r w:rsidDel="00000000" w:rsidR="00000000" w:rsidRPr="00000000">
        <w:rPr>
          <w:rFonts w:ascii="Google Sans" w:cs="Google Sans" w:eastAsia="Google Sans" w:hAnsi="Google Sans"/>
          <w:rtl w:val="0"/>
        </w:rPr>
        <w:t xml:space="preserve"> While decoder-only Transformers leveraging patching mechanisms (exemplified by TimesFM and Moirai 2.0) are currently yielding the most stable and easily scalable zero-shot performance, the profound resurgence of state-tracking recurrent networks (like TiRex's xLSTM) and the astonishing ultra-efficiency of tabular models (TabPFN-TS) indicate a highly fractured consensus. The NLP-centric "Attention is All You Need" mantra is clearly not absolute in the temporal domain, and hybrid architectures may dictate the next leap in performance.</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Multivariate Data Bottleneck:</w:t>
      </w:r>
      <w:r w:rsidDel="00000000" w:rsidR="00000000" w:rsidRPr="00000000">
        <w:rPr>
          <w:rFonts w:ascii="Google Sans" w:cs="Google Sans" w:eastAsia="Google Sans" w:hAnsi="Google Sans"/>
          <w:rtl w:val="0"/>
        </w:rPr>
        <w:t xml:space="preserve"> The primary limitation facing the field is no longer algorithmic capability, but rather a data-centric bottleneck. The explicit abandonment of covariates in Moirai 2.0 underscores a severe, field-wide lack of open-source, high-quality, perfectly aligned multivariate data. Future breakthroughs in enterprise applications will likely rely heavily on advanced synthetic generation frameworks (akin to Chronos's KernelSynth) to forcefully teach models complex cross-channel dependencies in the absence of organic data.</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Semantic Reasoning and Multimodality:</w:t>
      </w:r>
      <w:r w:rsidDel="00000000" w:rsidR="00000000" w:rsidRPr="00000000">
        <w:rPr>
          <w:rFonts w:ascii="Google Sans" w:cs="Google Sans" w:eastAsia="Google Sans" w:hAnsi="Google Sans"/>
          <w:rtl w:val="0"/>
        </w:rPr>
        <w:t xml:space="preserve"> Current TSFMs are exceptional at mathematical pattern extrapolation but operate fundamentally as "black boxes" lacking true qualitative reasoning. The future integration of textual modalities—allowing models to understand the actual </w:t>
      </w:r>
      <w:r w:rsidDel="00000000" w:rsidR="00000000" w:rsidRPr="00000000">
        <w:rPr>
          <w:rFonts w:ascii="Google Sans" w:cs="Google Sans" w:eastAsia="Google Sans" w:hAnsi="Google Sans"/>
          <w:i w:val="1"/>
          <w:iCs w:val="1"/>
          <w:rtl w:val="0"/>
        </w:rPr>
        <w:t xml:space="preserve">semantic</w:t>
      </w:r>
      <w:r w:rsidDel="00000000" w:rsidR="00000000" w:rsidRPr="00000000">
        <w:rPr>
          <w:rFonts w:ascii="Google Sans" w:cs="Google Sans" w:eastAsia="Google Sans" w:hAnsi="Google Sans"/>
          <w:rtl w:val="0"/>
        </w:rPr>
        <w:t xml:space="preserve"> drivers behind temporal shifts (e.g., parsing news events impacting stock prices, or interpreting supply chain disruption reports)—represents the ultimate frontier of multimodal temporal forecasting, bridging the gap between numerical prediction and human-like strategic reasoning.</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conclusion, the historical paradigm of isolated, task-specific time series forecasting is being decisively and permanently replaced. Driven by the curation of massive data corpora like LOTSA and the Time-Series Pile, and rigorously tested against uncompromising, non-leaking benchmarks like GIFT-Eval and fev-bench, Time Series Foundation Models are rapidly establishing a new, universal baseline for temporal data analysis across the scientific and industrial spectrum.</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2310.10688v4.pdf</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Chronos: Learning the Language of Time Series - arXiv, accessed June 24, 2026, </w:t>
      </w:r>
      <w:hyperlink r:id="rId7">
        <w:r w:rsidDel="00000000" w:rsidR="00000000" w:rsidRPr="00000000">
          <w:rPr>
            <w:rFonts w:ascii="Google Sans" w:cs="Google Sans" w:eastAsia="Google Sans" w:hAnsi="Google Sans"/>
            <w:color w:val="0000ee"/>
            <w:sz w:val="24"/>
            <w:szCs w:val="24"/>
            <w:u w:val="single"/>
            <w:rtl w:val="0"/>
          </w:rPr>
          <w:t xml:space="preserve">https://arxiv.org/html/2403.07815v3</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Pre-training to Post-training: A Survey on Time Series Foundation Models | TechRxiv, accessed June 24, 2026, </w:t>
      </w:r>
      <w:hyperlink r:id="rId8">
        <w:r w:rsidDel="00000000" w:rsidR="00000000" w:rsidRPr="00000000">
          <w:rPr>
            <w:rFonts w:ascii="Google Sans" w:cs="Google Sans" w:eastAsia="Google Sans" w:hAnsi="Google Sans"/>
            <w:color w:val="0000ee"/>
            <w:sz w:val="24"/>
            <w:szCs w:val="24"/>
            <w:u w:val="single"/>
            <w:rtl w:val="0"/>
          </w:rPr>
          <w:t xml:space="preserve">https://www.techrxiv.org/doi/10.36227/techrxiv.176978429.90235801</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Unified Training of Universal Time Series Forecasting Transformers - arXiv, accessed June 24, 2026, </w:t>
      </w:r>
      <w:hyperlink r:id="rId9">
        <w:r w:rsidDel="00000000" w:rsidR="00000000" w:rsidRPr="00000000">
          <w:rPr>
            <w:rFonts w:ascii="Google Sans" w:cs="Google Sans" w:eastAsia="Google Sans" w:hAnsi="Google Sans"/>
            <w:color w:val="0000ee"/>
            <w:sz w:val="24"/>
            <w:szCs w:val="24"/>
            <w:u w:val="single"/>
            <w:rtl w:val="0"/>
          </w:rPr>
          <w:t xml:space="preserve">https://arxiv.org/pdf/2402.02592</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Moirai: A Time Series Foundation Model for Universal Forecasting - Salesforce, accessed June 24, 2026, </w:t>
      </w:r>
      <w:hyperlink r:id="rId10">
        <w:r w:rsidDel="00000000" w:rsidR="00000000" w:rsidRPr="00000000">
          <w:rPr>
            <w:rFonts w:ascii="Google Sans" w:cs="Google Sans" w:eastAsia="Google Sans" w:hAnsi="Google Sans"/>
            <w:color w:val="0000ee"/>
            <w:sz w:val="24"/>
            <w:szCs w:val="24"/>
            <w:u w:val="single"/>
            <w:rtl w:val="0"/>
          </w:rPr>
          <w:t xml:space="preserve">https://www.salesforce.com/blog/moirai/</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Chronos: Learning the Language of Time Series - arXiv, accessed June 24, 2026, </w:t>
      </w:r>
      <w:hyperlink r:id="rId11">
        <w:r w:rsidDel="00000000" w:rsidR="00000000" w:rsidRPr="00000000">
          <w:rPr>
            <w:rFonts w:ascii="Google Sans" w:cs="Google Sans" w:eastAsia="Google Sans" w:hAnsi="Google Sans"/>
            <w:color w:val="0000ee"/>
            <w:sz w:val="24"/>
            <w:szCs w:val="24"/>
            <w:u w:val="single"/>
            <w:rtl w:val="0"/>
          </w:rPr>
          <w:t xml:space="preserve">https://arxiv.org/html/2403.07815v1</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[2401.03955] Tiny Time Mixers (TTMs): Fast Pre-trained Models for Enhanced Zero/Few-Shot Forecasting of Multivariate Time Series - arXiv, accessed June 24, 2026, </w:t>
      </w:r>
      <w:hyperlink r:id="rId12">
        <w:r w:rsidDel="00000000" w:rsidR="00000000" w:rsidRPr="00000000">
          <w:rPr>
            <w:rFonts w:ascii="Google Sans" w:cs="Google Sans" w:eastAsia="Google Sans" w:hAnsi="Google Sans"/>
            <w:color w:val="0000ee"/>
            <w:sz w:val="24"/>
            <w:szCs w:val="24"/>
            <w:u w:val="single"/>
            <w:rtl w:val="0"/>
          </w:rPr>
          <w:t xml:space="preserve">https://arxiv.org/abs/2401.03955</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[2403.07815] Chronos: Learning the Language of Time Series - arXiv, accessed June 24, 2026, </w:t>
      </w:r>
      <w:hyperlink r:id="rId13">
        <w:r w:rsidDel="00000000" w:rsidR="00000000" w:rsidRPr="00000000">
          <w:rPr>
            <w:rFonts w:ascii="Google Sans" w:cs="Google Sans" w:eastAsia="Google Sans" w:hAnsi="Google Sans"/>
            <w:color w:val="0000ee"/>
            <w:sz w:val="24"/>
            <w:szCs w:val="24"/>
            <w:u w:val="single"/>
            <w:rtl w:val="0"/>
          </w:rPr>
          <w:t xml:space="preserve">https://arxiv.org/abs/2403.07815</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Granite Time Series - IBM, accessed June 24, 2026, </w:t>
      </w:r>
      <w:hyperlink r:id="rId14">
        <w:r w:rsidDel="00000000" w:rsidR="00000000" w:rsidRPr="00000000">
          <w:rPr>
            <w:rFonts w:ascii="Google Sans" w:cs="Google Sans" w:eastAsia="Google Sans" w:hAnsi="Google Sans"/>
            <w:color w:val="0000ee"/>
            <w:sz w:val="24"/>
            <w:szCs w:val="24"/>
            <w:u w:val="single"/>
            <w:rtl w:val="0"/>
          </w:rPr>
          <w:t xml:space="preserve">https://www.ibm.com/granite/docs/models/time-series</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google-research/timesfm: TimesFM (Time Series Foundation Model) is a pretrained time-series foundation model developed by Google Research for time-series forecasting. - GitHub, accessed June 24, 2026, </w:t>
      </w:r>
      <w:hyperlink r:id="rId15">
        <w:r w:rsidDel="00000000" w:rsidR="00000000" w:rsidRPr="00000000">
          <w:rPr>
            <w:rFonts w:ascii="Google Sans" w:cs="Google Sans" w:eastAsia="Google Sans" w:hAnsi="Google Sans"/>
            <w:color w:val="0000ee"/>
            <w:sz w:val="24"/>
            <w:szCs w:val="24"/>
            <w:u w:val="single"/>
            <w:rtl w:val="0"/>
          </w:rPr>
          <w:t xml:space="preserve">https://github.com/google-research/timesfm</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TimesFM 2.5: The Open-Source Time Series Foundation Model Explained, accessed June 24, 2026, </w:t>
      </w:r>
      <w:hyperlink r:id="rId16">
        <w:r w:rsidDel="00000000" w:rsidR="00000000" w:rsidRPr="00000000">
          <w:rPr>
            <w:rFonts w:ascii="Google Sans" w:cs="Google Sans" w:eastAsia="Google Sans" w:hAnsi="Google Sans"/>
            <w:color w:val="0000ee"/>
            <w:sz w:val="24"/>
            <w:szCs w:val="24"/>
            <w:u w:val="single"/>
            <w:rtl w:val="0"/>
          </w:rPr>
          <w:t xml:space="preserve">https://explainx.ai/blog/google-timesfm-2-5-time-series-foundation-model-2026</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Timer: Large Time Series Foundation Model, accessed June 24, 2026, </w:t>
      </w:r>
      <w:hyperlink r:id="rId17">
        <w:r w:rsidDel="00000000" w:rsidR="00000000" w:rsidRPr="00000000">
          <w:rPr>
            <w:rFonts w:ascii="Google Sans" w:cs="Google Sans" w:eastAsia="Google Sans" w:hAnsi="Google Sans"/>
            <w:color w:val="0000ee"/>
            <w:sz w:val="24"/>
            <w:szCs w:val="24"/>
            <w:u w:val="single"/>
            <w:rtl w:val="0"/>
          </w:rPr>
          <w:t xml:space="preserve">https://thuml.github.io/timer/</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Timer: Generative Pre-trained Transformers Are Large Time Series Models - arXiv, accessed June 24, 2026, </w:t>
      </w:r>
      <w:hyperlink r:id="rId18">
        <w:r w:rsidDel="00000000" w:rsidR="00000000" w:rsidRPr="00000000">
          <w:rPr>
            <w:rFonts w:ascii="Google Sans" w:cs="Google Sans" w:eastAsia="Google Sans" w:hAnsi="Google Sans"/>
            <w:color w:val="0000ee"/>
            <w:sz w:val="24"/>
            <w:szCs w:val="24"/>
            <w:u w:val="single"/>
            <w:rtl w:val="0"/>
          </w:rPr>
          <w:t xml:space="preserve">https://arxiv.org/html/2402.02368v3</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Official code, datasets and checkpoints for "Timer: Generative Pre-trained Transformers Are Large Time Series Models" (ICML 2024) and subsequent works - GitHub, accessed June 24, 2026, </w:t>
      </w:r>
      <w:hyperlink r:id="rId19">
        <w:r w:rsidDel="00000000" w:rsidR="00000000" w:rsidRPr="00000000">
          <w:rPr>
            <w:rFonts w:ascii="Google Sans" w:cs="Google Sans" w:eastAsia="Google Sans" w:hAnsi="Google Sans"/>
            <w:color w:val="0000ee"/>
            <w:sz w:val="24"/>
            <w:szCs w:val="24"/>
            <w:u w:val="single"/>
            <w:rtl w:val="0"/>
          </w:rPr>
          <w:t xml:space="preserve">https://github.com/thuml/Large-Time-Series-Model</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Timer-S1: A Billion-Scale Time Series Foundation Model with Serial Scaling - arXiv, accessed June 24, 2026, </w:t>
      </w:r>
      <w:hyperlink r:id="rId20">
        <w:r w:rsidDel="00000000" w:rsidR="00000000" w:rsidRPr="00000000">
          <w:rPr>
            <w:rFonts w:ascii="Google Sans" w:cs="Google Sans" w:eastAsia="Google Sans" w:hAnsi="Google Sans"/>
            <w:color w:val="0000ee"/>
            <w:sz w:val="24"/>
            <w:szCs w:val="24"/>
            <w:u w:val="single"/>
            <w:rtl w:val="0"/>
          </w:rPr>
          <w:t xml:space="preserve">https://arxiv.org/html/2603.04791v1</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Timer-S1: A Billion-Scale Time Series Foundation Model with Serial Scaling - arXiv, accessed June 24, 2026, </w:t>
      </w:r>
      <w:hyperlink r:id="rId21">
        <w:r w:rsidDel="00000000" w:rsidR="00000000" w:rsidRPr="00000000">
          <w:rPr>
            <w:rFonts w:ascii="Google Sans" w:cs="Google Sans" w:eastAsia="Google Sans" w:hAnsi="Google Sans"/>
            <w:color w:val="0000ee"/>
            <w:sz w:val="24"/>
            <w:szCs w:val="24"/>
            <w:u w:val="single"/>
            <w:rtl w:val="0"/>
          </w:rPr>
          <w:t xml:space="preserve">https://arxiv.org/pdf/2603.04791</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Chronos: Learning the Language of Time Series - arXiv, accessed June 24, 2026, </w:t>
      </w:r>
      <w:hyperlink r:id="rId22">
        <w:r w:rsidDel="00000000" w:rsidR="00000000" w:rsidRPr="00000000">
          <w:rPr>
            <w:rFonts w:ascii="Google Sans" w:cs="Google Sans" w:eastAsia="Google Sans" w:hAnsi="Google Sans"/>
            <w:color w:val="0000ee"/>
            <w:sz w:val="24"/>
            <w:szCs w:val="24"/>
            <w:u w:val="single"/>
            <w:rtl w:val="0"/>
          </w:rPr>
          <w:t xml:space="preserve">https://arxiv.org/pdf/2403.07815</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Salesforce/moirai-1.0-R-large - Hugging Face, accessed June 24, 2026, </w:t>
      </w:r>
      <w:hyperlink r:id="rId23">
        <w:r w:rsidDel="00000000" w:rsidR="00000000" w:rsidRPr="00000000">
          <w:rPr>
            <w:rFonts w:ascii="Google Sans" w:cs="Google Sans" w:eastAsia="Google Sans" w:hAnsi="Google Sans"/>
            <w:color w:val="0000ee"/>
            <w:sz w:val="24"/>
            <w:szCs w:val="24"/>
            <w:u w:val="single"/>
            <w:rtl w:val="0"/>
          </w:rPr>
          <w:t xml:space="preserve">https://huggingface.co/Salesforce/moirai-1.0-R-large</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[2511.11698] Moirai 2.0: When Less Is More for Time Series Forecasting - arXiv, accessed June 24, 2026, </w:t>
      </w:r>
      <w:hyperlink r:id="rId24">
        <w:r w:rsidDel="00000000" w:rsidR="00000000" w:rsidRPr="00000000">
          <w:rPr>
            <w:rFonts w:ascii="Google Sans" w:cs="Google Sans" w:eastAsia="Google Sans" w:hAnsi="Google Sans"/>
            <w:color w:val="0000ee"/>
            <w:sz w:val="24"/>
            <w:szCs w:val="24"/>
            <w:u w:val="single"/>
            <w:rtl w:val="0"/>
          </w:rPr>
          <w:t xml:space="preserve">https://arxiv.org/abs/2511.11698</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Moirai 2.0 - Salesforce, accessed June 24, 2026, </w:t>
      </w:r>
      <w:hyperlink r:id="rId25">
        <w:r w:rsidDel="00000000" w:rsidR="00000000" w:rsidRPr="00000000">
          <w:rPr>
            <w:rFonts w:ascii="Google Sans" w:cs="Google Sans" w:eastAsia="Google Sans" w:hAnsi="Google Sans"/>
            <w:color w:val="0000ee"/>
            <w:sz w:val="24"/>
            <w:szCs w:val="24"/>
            <w:u w:val="single"/>
            <w:rtl w:val="0"/>
          </w:rPr>
          <w:t xml:space="preserve">https://www.salesforce.com/blog/moirai-2-0/</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Moirai 2.0: When Less Is More for Time Series Forecasting - arXiv, accessed June 24, 2026, </w:t>
      </w:r>
      <w:hyperlink r:id="rId26">
        <w:r w:rsidDel="00000000" w:rsidR="00000000" w:rsidRPr="00000000">
          <w:rPr>
            <w:rFonts w:ascii="Google Sans" w:cs="Google Sans" w:eastAsia="Google Sans" w:hAnsi="Google Sans"/>
            <w:color w:val="0000ee"/>
            <w:sz w:val="24"/>
            <w:szCs w:val="24"/>
            <w:u w:val="single"/>
            <w:rtl w:val="0"/>
          </w:rPr>
          <w:t xml:space="preserve">https://arxiv.org/pdf/2511.11698</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Tiny Time Mixers(TTMs): Powerful Zero/Few-Shot Forecasting Models by IBM - Reddit, accessed June 24, 2026, </w:t>
      </w:r>
      <w:hyperlink r:id="rId27">
        <w:r w:rsidDel="00000000" w:rsidR="00000000" w:rsidRPr="00000000">
          <w:rPr>
            <w:rFonts w:ascii="Google Sans" w:cs="Google Sans" w:eastAsia="Google Sans" w:hAnsi="Google Sans"/>
            <w:color w:val="0000ee"/>
            <w:sz w:val="24"/>
            <w:szCs w:val="24"/>
            <w:u w:val="single"/>
            <w:rtl w:val="0"/>
          </w:rPr>
          <w:t xml:space="preserve">https://www.reddit.com/r/datascience/comments/1d854wz/tiny_time_mixersttms_powerful_zerofewshot/</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Tiny Time Mixers (TTMs): Fast Pre-trained Models for Enhanced Zero/Few-Shot Forecasting of Multivariate Time Series - arXiv, accessed June 24, 2026, </w:t>
      </w:r>
      <w:hyperlink r:id="rId28">
        <w:r w:rsidDel="00000000" w:rsidR="00000000" w:rsidRPr="00000000">
          <w:rPr>
            <w:rFonts w:ascii="Google Sans" w:cs="Google Sans" w:eastAsia="Google Sans" w:hAnsi="Google Sans"/>
            <w:color w:val="0000ee"/>
            <w:sz w:val="24"/>
            <w:szCs w:val="24"/>
            <w:u w:val="single"/>
            <w:rtl w:val="0"/>
          </w:rPr>
          <w:t xml:space="preserve">https://arxiv.org/pdf/2401.03955</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Tiny Time Mixers (TTMs) for Next-Level Time Series Forecasting | by Angela Yi | Medium, accessed June 24, 2026, </w:t>
      </w:r>
      <w:hyperlink r:id="rId29">
        <w:r w:rsidDel="00000000" w:rsidR="00000000" w:rsidRPr="00000000">
          <w:rPr>
            <w:rFonts w:ascii="Google Sans" w:cs="Google Sans" w:eastAsia="Google Sans" w:hAnsi="Google Sans"/>
            <w:color w:val="0000ee"/>
            <w:sz w:val="24"/>
            <w:szCs w:val="24"/>
            <w:u w:val="single"/>
            <w:rtl w:val="0"/>
          </w:rPr>
          <w:t xml:space="preserve">https://medium.com/@yi.angela/tiny-time-mixers-ttms-for-next-level-time-series-forecasting-5aa07365d963</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TiRex: Zero-Shot Forecasting across Long and Short Horizons - GitHub, accessed June 24, 2026, </w:t>
      </w:r>
      <w:hyperlink r:id="rId30">
        <w:r w:rsidDel="00000000" w:rsidR="00000000" w:rsidRPr="00000000">
          <w:rPr>
            <w:rFonts w:ascii="Google Sans" w:cs="Google Sans" w:eastAsia="Google Sans" w:hAnsi="Google Sans"/>
            <w:color w:val="0000ee"/>
            <w:sz w:val="24"/>
            <w:szCs w:val="24"/>
            <w:u w:val="single"/>
            <w:rtl w:val="0"/>
          </w:rPr>
          <w:t xml:space="preserve">https://github.com/NX-AI/tirex</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[2505.23719] TiRex: Zero-Shot Forecasting Across Long and Short Horizons with Enhanced In-Context Learning - arXiv, accessed June 24, 2026, </w:t>
      </w:r>
      <w:hyperlink r:id="rId31">
        <w:r w:rsidDel="00000000" w:rsidR="00000000" w:rsidRPr="00000000">
          <w:rPr>
            <w:rFonts w:ascii="Google Sans" w:cs="Google Sans" w:eastAsia="Google Sans" w:hAnsi="Google Sans"/>
            <w:color w:val="0000ee"/>
            <w:sz w:val="24"/>
            <w:szCs w:val="24"/>
            <w:u w:val="single"/>
            <w:rtl w:val="0"/>
          </w:rPr>
          <w:t xml:space="preserve">https://arxiv.org/abs/2505.23719</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TiRex: Zero-Shot Forecasting Across Long and Short Horizons with Enhanced In-Context Learning - arXiv, accessed June 24, 2026, </w:t>
      </w:r>
      <w:hyperlink r:id="rId32">
        <w:r w:rsidDel="00000000" w:rsidR="00000000" w:rsidRPr="00000000">
          <w:rPr>
            <w:rFonts w:ascii="Google Sans" w:cs="Google Sans" w:eastAsia="Google Sans" w:hAnsi="Google Sans"/>
            <w:color w:val="0000ee"/>
            <w:sz w:val="24"/>
            <w:szCs w:val="24"/>
            <w:u w:val="single"/>
            <w:rtl w:val="0"/>
          </w:rPr>
          <w:t xml:space="preserve">https://arxiv.org/html/2505.23719v1</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NeurIPS Poster TiRex: Zero-Shot Forecasting Across Long and Short Horizons with Enhanced In-Context Learning, accessed June 24, 2026, </w:t>
      </w:r>
      <w:hyperlink r:id="rId33">
        <w:r w:rsidDel="00000000" w:rsidR="00000000" w:rsidRPr="00000000">
          <w:rPr>
            <w:rFonts w:ascii="Google Sans" w:cs="Google Sans" w:eastAsia="Google Sans" w:hAnsi="Google Sans"/>
            <w:color w:val="0000ee"/>
            <w:sz w:val="24"/>
            <w:szCs w:val="24"/>
            <w:u w:val="single"/>
            <w:rtl w:val="0"/>
          </w:rPr>
          <w:t xml:space="preserve">https://neurips.cc/virtual/2025/poster/115439</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[2501.02945] From Tables to Time: Extending TabPFN-v2 to Time Series Forecasting - arXiv, accessed June 24, 2026, </w:t>
      </w:r>
      <w:hyperlink r:id="rId34">
        <w:r w:rsidDel="00000000" w:rsidR="00000000" w:rsidRPr="00000000">
          <w:rPr>
            <w:rFonts w:ascii="Google Sans" w:cs="Google Sans" w:eastAsia="Google Sans" w:hAnsi="Google Sans"/>
            <w:color w:val="0000ee"/>
            <w:sz w:val="24"/>
            <w:szCs w:val="24"/>
            <w:u w:val="single"/>
            <w:rtl w:val="0"/>
          </w:rPr>
          <w:t xml:space="preserve">https://arxiv.org/abs/2501.02945</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TabPFN-TS: How a Tabular Foundation Model Outperforms Specialized Time Series Forecasting Models | by shubham | Medium, accessed June 24, 2026, </w:t>
      </w:r>
      <w:hyperlink r:id="rId35">
        <w:r w:rsidDel="00000000" w:rsidR="00000000" w:rsidRPr="00000000">
          <w:rPr>
            <w:rFonts w:ascii="Google Sans" w:cs="Google Sans" w:eastAsia="Google Sans" w:hAnsi="Google Sans"/>
            <w:color w:val="0000ee"/>
            <w:sz w:val="24"/>
            <w:szCs w:val="24"/>
            <w:u w:val="single"/>
            <w:rtl w:val="0"/>
          </w:rPr>
          <w:t xml:space="preserve">https://medium.com/@ShubhamKothiya/tabpfn-ts-how-a-tabular-foundation-model-outperforms-specialized-time-series-forecasting-models-e06533e059f5</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Zero-shot Time Series Forecasting with TabPFN (work accepted at NeurIPS 2024 TRL and TSALM workshops) - GitHub, accessed June 24, 2026, </w:t>
      </w:r>
      <w:hyperlink r:id="rId36">
        <w:r w:rsidDel="00000000" w:rsidR="00000000" w:rsidRPr="00000000">
          <w:rPr>
            <w:rFonts w:ascii="Google Sans" w:cs="Google Sans" w:eastAsia="Google Sans" w:hAnsi="Google Sans"/>
            <w:color w:val="0000ee"/>
            <w:sz w:val="24"/>
            <w:szCs w:val="24"/>
            <w:u w:val="single"/>
            <w:rtl w:val="0"/>
          </w:rPr>
          <w:t xml:space="preserve">https://github.com/PriorLabs/tabpfn-time-series</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Tabular Foundation Model TabPFN Outperforms Specialized Time Series Forecasting Models Based on Simple Features - NeurIPS 2026, accessed June 24, 2026, </w:t>
      </w:r>
      <w:hyperlink r:id="rId37">
        <w:r w:rsidDel="00000000" w:rsidR="00000000" w:rsidRPr="00000000">
          <w:rPr>
            <w:rFonts w:ascii="Google Sans" w:cs="Google Sans" w:eastAsia="Google Sans" w:hAnsi="Google Sans"/>
            <w:color w:val="0000ee"/>
            <w:sz w:val="24"/>
            <w:szCs w:val="24"/>
            <w:u w:val="single"/>
            <w:rtl w:val="0"/>
          </w:rPr>
          <w:t xml:space="preserve">https://neurips.cc/virtual/2024/103018</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Investigating simple target-covariate relationships for Chronos-2 and TabPFN-TS - arXiv, accessed June 24, 2026, </w:t>
      </w:r>
      <w:hyperlink r:id="rId38">
        <w:r w:rsidDel="00000000" w:rsidR="00000000" w:rsidRPr="00000000">
          <w:rPr>
            <w:rFonts w:ascii="Google Sans" w:cs="Google Sans" w:eastAsia="Google Sans" w:hAnsi="Google Sans"/>
            <w:color w:val="0000ee"/>
            <w:sz w:val="24"/>
            <w:szCs w:val="24"/>
            <w:u w:val="single"/>
            <w:rtl w:val="0"/>
          </w:rPr>
          <w:t xml:space="preserve">https://arxiv.org/html/2605.12200v1</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CITRAS: Covariate-Informed Transformer for Time Series Forecasting - arXiv, accessed June 24, 2026, </w:t>
      </w:r>
      <w:hyperlink r:id="rId39">
        <w:r w:rsidDel="00000000" w:rsidR="00000000" w:rsidRPr="00000000">
          <w:rPr>
            <w:rFonts w:ascii="Google Sans" w:cs="Google Sans" w:eastAsia="Google Sans" w:hAnsi="Google Sans"/>
            <w:color w:val="0000ee"/>
            <w:sz w:val="24"/>
            <w:szCs w:val="24"/>
            <w:u w:val="single"/>
            <w:rtl w:val="0"/>
          </w:rPr>
          <w:t xml:space="preserve">https://arxiv.org/pdf/2503.24007</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Moirai 2.0: When Less Is More for Time Series Forecasting - arXiv, accessed June 24, 2026, </w:t>
      </w:r>
      <w:hyperlink r:id="rId40">
        <w:r w:rsidDel="00000000" w:rsidR="00000000" w:rsidRPr="00000000">
          <w:rPr>
            <w:rFonts w:ascii="Google Sans" w:cs="Google Sans" w:eastAsia="Google Sans" w:hAnsi="Google Sans"/>
            <w:color w:val="0000ee"/>
            <w:sz w:val="24"/>
            <w:szCs w:val="24"/>
            <w:u w:val="single"/>
            <w:rtl w:val="0"/>
          </w:rPr>
          <w:t xml:space="preserve">https://arxiv.org/html/2511.11698v1</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Tiny Time Mixers (TTMs): Fast Pre-trained Models for Enhanced Zero/Few-Shot Forecasting of Multivariate Time Series - arXiv, accessed June 24, 2026, </w:t>
      </w:r>
      <w:hyperlink r:id="rId41">
        <w:r w:rsidDel="00000000" w:rsidR="00000000" w:rsidRPr="00000000">
          <w:rPr>
            <w:rFonts w:ascii="Google Sans" w:cs="Google Sans" w:eastAsia="Google Sans" w:hAnsi="Google Sans"/>
            <w:color w:val="0000ee"/>
            <w:sz w:val="24"/>
            <w:szCs w:val="24"/>
            <w:u w:val="single"/>
            <w:rtl w:val="0"/>
          </w:rPr>
          <w:t xml:space="preserve">https://arxiv.org/html/2401.03955v3</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Lightweight Pretrained Mixture of Linear Experts for Time Series Forecasting - arXiv, accessed June 24, 2026, </w:t>
      </w:r>
      <w:hyperlink r:id="rId42">
        <w:r w:rsidDel="00000000" w:rsidR="00000000" w:rsidRPr="00000000">
          <w:rPr>
            <w:rFonts w:ascii="Google Sans" w:cs="Google Sans" w:eastAsia="Google Sans" w:hAnsi="Google Sans"/>
            <w:color w:val="0000ee"/>
            <w:sz w:val="24"/>
            <w:szCs w:val="24"/>
            <w:u w:val="single"/>
            <w:rtl w:val="0"/>
          </w:rPr>
          <w:t xml:space="preserve">https://arxiv.org/html/2509.15105v3</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Chronos-2: From Univariate to Universal Forecasting - arXiv, accessed June 24, 2026, </w:t>
      </w:r>
      <w:hyperlink r:id="rId43">
        <w:r w:rsidDel="00000000" w:rsidR="00000000" w:rsidRPr="00000000">
          <w:rPr>
            <w:rFonts w:ascii="Google Sans" w:cs="Google Sans" w:eastAsia="Google Sans" w:hAnsi="Google Sans"/>
            <w:color w:val="0000ee"/>
            <w:sz w:val="24"/>
            <w:szCs w:val="24"/>
            <w:u w:val="single"/>
            <w:rtl w:val="0"/>
          </w:rPr>
          <w:t xml:space="preserve">https://arxiv.org/pdf/2510.15821</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[2510.15821] Chronos-2: From Univariate to Universal Forecasting - arXiv, accessed June 24, 2026, </w:t>
      </w:r>
      <w:hyperlink r:id="rId44">
        <w:r w:rsidDel="00000000" w:rsidR="00000000" w:rsidRPr="00000000">
          <w:rPr>
            <w:rFonts w:ascii="Google Sans" w:cs="Google Sans" w:eastAsia="Google Sans" w:hAnsi="Google Sans"/>
            <w:color w:val="0000ee"/>
            <w:sz w:val="24"/>
            <w:szCs w:val="24"/>
            <w:u w:val="single"/>
            <w:rtl w:val="0"/>
          </w:rPr>
          <w:t xml:space="preserve">https://arxiv.org/abs/2510.15821</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Multivariate Financial Forecasting using the Chronos Time Series Foundation ModelsDas is a professor of Finance and Data Science, and Goyal and Yadav are graduate students in the Leavey School of Business at Santa Clara University. - arXiv, accessed June 24, 2026, </w:t>
      </w:r>
      <w:hyperlink r:id="rId45">
        <w:r w:rsidDel="00000000" w:rsidR="00000000" w:rsidRPr="00000000">
          <w:rPr>
            <w:rFonts w:ascii="Google Sans" w:cs="Google Sans" w:eastAsia="Google Sans" w:hAnsi="Google Sans"/>
            <w:color w:val="0000ee"/>
            <w:sz w:val="24"/>
            <w:szCs w:val="24"/>
            <w:u w:val="single"/>
            <w:rtl w:val="0"/>
          </w:rPr>
          <w:t xml:space="preserve">https://arxiv.org/html/2605.21504v1</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Chronos-2: From Univariate to Universal Forecasting - arXiv, accessed June 24, 2026, </w:t>
      </w:r>
      <w:hyperlink r:id="rId46">
        <w:r w:rsidDel="00000000" w:rsidR="00000000" w:rsidRPr="00000000">
          <w:rPr>
            <w:rFonts w:ascii="Google Sans" w:cs="Google Sans" w:eastAsia="Google Sans" w:hAnsi="Google Sans"/>
            <w:color w:val="0000ee"/>
            <w:sz w:val="24"/>
            <w:szCs w:val="24"/>
            <w:u w:val="single"/>
            <w:rtl w:val="0"/>
          </w:rPr>
          <w:t xml:space="preserve">https://arxiv.org/html/2510.15821v1</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Tables to Time: Extending TabPFN-v2 to Time Series Forecasting - arXiv, accessed June 24, 2026, </w:t>
      </w:r>
      <w:hyperlink r:id="rId47">
        <w:r w:rsidDel="00000000" w:rsidR="00000000" w:rsidRPr="00000000">
          <w:rPr>
            <w:rFonts w:ascii="Google Sans" w:cs="Google Sans" w:eastAsia="Google Sans" w:hAnsi="Google Sans"/>
            <w:color w:val="0000ee"/>
            <w:sz w:val="24"/>
            <w:szCs w:val="24"/>
            <w:u w:val="single"/>
            <w:rtl w:val="0"/>
          </w:rPr>
          <w:t xml:space="preserve">https://arxiv.org/html/2501.02945v4</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Load Forecasting with Covariate-Informed Time Series Foundation Models, accessed June 24, 2026, </w:t>
      </w:r>
      <w:hyperlink r:id="rId48">
        <w:r w:rsidDel="00000000" w:rsidR="00000000" w:rsidRPr="00000000">
          <w:rPr>
            <w:rFonts w:ascii="Google Sans" w:cs="Google Sans" w:eastAsia="Google Sans" w:hAnsi="Google Sans"/>
            <w:color w:val="0000ee"/>
            <w:sz w:val="24"/>
            <w:szCs w:val="24"/>
            <w:u w:val="single"/>
            <w:rtl w:val="0"/>
          </w:rPr>
          <w:t xml:space="preserve">https://arxiv.org/html/2604.28149v1</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Lag-Llama: Towards Foundation Models for Probabilistic Time Series Forecasting - GitHub, accessed June 24, 2026, </w:t>
      </w:r>
      <w:hyperlink r:id="rId49">
        <w:r w:rsidDel="00000000" w:rsidR="00000000" w:rsidRPr="00000000">
          <w:rPr>
            <w:rFonts w:ascii="Google Sans" w:cs="Google Sans" w:eastAsia="Google Sans" w:hAnsi="Google Sans"/>
            <w:color w:val="0000ee"/>
            <w:sz w:val="24"/>
            <w:szCs w:val="24"/>
            <w:u w:val="single"/>
            <w:rtl w:val="0"/>
          </w:rPr>
          <w:t xml:space="preserve">https://github.com/time-series-foundation-models/lag-llama</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Lag-Llama: Towards Foundation Models for Probabilistic Time Series Forecasting - GitHub Pages, accessed June 24, 2026, </w:t>
      </w:r>
      <w:hyperlink r:id="rId50">
        <w:r w:rsidDel="00000000" w:rsidR="00000000" w:rsidRPr="00000000">
          <w:rPr>
            <w:rFonts w:ascii="Google Sans" w:cs="Google Sans" w:eastAsia="Google Sans" w:hAnsi="Google Sans"/>
            <w:color w:val="0000ee"/>
            <w:sz w:val="24"/>
            <w:szCs w:val="24"/>
            <w:u w:val="single"/>
            <w:rtl w:val="0"/>
          </w:rPr>
          <w:t xml:space="preserve">https://time-series-foundation-models.github.io/lag-llama.pdf</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Lag-Llama: Towards Foundation Models for Probabilistic Time Series Forecasting - arXiv, accessed June 24, 2026, </w:t>
      </w:r>
      <w:hyperlink r:id="rId51">
        <w:r w:rsidDel="00000000" w:rsidR="00000000" w:rsidRPr="00000000">
          <w:rPr>
            <w:rFonts w:ascii="Google Sans" w:cs="Google Sans" w:eastAsia="Google Sans" w:hAnsi="Google Sans"/>
            <w:color w:val="0000ee"/>
            <w:sz w:val="24"/>
            <w:szCs w:val="24"/>
            <w:u w:val="single"/>
            <w:rtl w:val="0"/>
          </w:rPr>
          <w:t xml:space="preserve">https://arxiv.org/pdf/2310.08278</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Chronos: Learning the language of time series - Amazon Science, accessed June 24, 2026, </w:t>
      </w:r>
      <w:hyperlink r:id="rId52">
        <w:r w:rsidDel="00000000" w:rsidR="00000000" w:rsidRPr="00000000">
          <w:rPr>
            <w:rFonts w:ascii="Google Sans" w:cs="Google Sans" w:eastAsia="Google Sans" w:hAnsi="Google Sans"/>
            <w:color w:val="0000ee"/>
            <w:sz w:val="24"/>
            <w:szCs w:val="24"/>
            <w:u w:val="single"/>
            <w:rtl w:val="0"/>
          </w:rPr>
          <w:t xml:space="preserve">https://www.amazon.science/code-and-datasets/chronos-learning-the-language-of-time-series</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GIFT-Eval: A Benchmark for General Time Series Forecasting Model Evaluation - arXiv, accessed June 24, 2026, </w:t>
      </w:r>
      <w:hyperlink r:id="rId53">
        <w:r w:rsidDel="00000000" w:rsidR="00000000" w:rsidRPr="00000000">
          <w:rPr>
            <w:rFonts w:ascii="Google Sans" w:cs="Google Sans" w:eastAsia="Google Sans" w:hAnsi="Google Sans"/>
            <w:color w:val="0000ee"/>
            <w:sz w:val="24"/>
            <w:szCs w:val="24"/>
            <w:u w:val="single"/>
            <w:rtl w:val="0"/>
          </w:rPr>
          <w:t xml:space="preserve">https://arxiv.org/html/2410.10393v2</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Accuracy: Are Time Series Foundation Models Well-Calibrated? - arXiv, accessed June 24, 2026, </w:t>
      </w:r>
      <w:hyperlink r:id="rId54">
        <w:r w:rsidDel="00000000" w:rsidR="00000000" w:rsidRPr="00000000">
          <w:rPr>
            <w:rFonts w:ascii="Google Sans" w:cs="Google Sans" w:eastAsia="Google Sans" w:hAnsi="Google Sans"/>
            <w:color w:val="0000ee"/>
            <w:sz w:val="24"/>
            <w:szCs w:val="24"/>
            <w:u w:val="single"/>
            <w:rtl w:val="0"/>
          </w:rPr>
          <w:t xml:space="preserve">https://arxiv.org/html/2510.16060v2</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TimesFM 2.5 Quantile Forecasting for Inventory Planning | by Philippe Dagher | Medium, accessed June 24, 2026, </w:t>
      </w:r>
      <w:hyperlink r:id="rId55">
        <w:r w:rsidDel="00000000" w:rsidR="00000000" w:rsidRPr="00000000">
          <w:rPr>
            <w:rFonts w:ascii="Google Sans" w:cs="Google Sans" w:eastAsia="Google Sans" w:hAnsi="Google Sans"/>
            <w:color w:val="0000ee"/>
            <w:sz w:val="24"/>
            <w:szCs w:val="24"/>
            <w:u w:val="single"/>
            <w:rtl w:val="0"/>
          </w:rPr>
          <w:t xml:space="preserve">https://medium.com/@nasdag/timesfm-2-5-quantile-forecasting-for-inventory-planning-2500c93de050</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TimesFM 2.5 - Hugging Face, accessed June 24, 2026, </w:t>
      </w:r>
      <w:hyperlink r:id="rId56">
        <w:r w:rsidDel="00000000" w:rsidR="00000000" w:rsidRPr="00000000">
          <w:rPr>
            <w:rFonts w:ascii="Google Sans" w:cs="Google Sans" w:eastAsia="Google Sans" w:hAnsi="Google Sans"/>
            <w:color w:val="0000ee"/>
            <w:sz w:val="24"/>
            <w:szCs w:val="24"/>
            <w:u w:val="single"/>
            <w:rtl w:val="0"/>
          </w:rPr>
          <w:t xml:space="preserve">https://huggingface.co/docs/transformers/en/model_doc/timesfm2_5</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Timer-S1: Billion-Scale Time Series Forecasting with Serial Scaling - TSFM.ai, accessed June 24, 2026, </w:t>
      </w:r>
      <w:hyperlink r:id="rId57">
        <w:r w:rsidDel="00000000" w:rsidR="00000000" w:rsidRPr="00000000">
          <w:rPr>
            <w:rFonts w:ascii="Google Sans" w:cs="Google Sans" w:eastAsia="Google Sans" w:hAnsi="Google Sans"/>
            <w:color w:val="0000ee"/>
            <w:sz w:val="24"/>
            <w:szCs w:val="24"/>
            <w:u w:val="single"/>
            <w:rtl w:val="0"/>
          </w:rPr>
          <w:t xml:space="preserve">https://tsfm.ai/blog/timer-s1-billion-scale-serial-scaling</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Moirai-MoE: Empowering Time Series Foundation Models with Sparse Mixture of Experts, accessed June 24, 2026, </w:t>
      </w:r>
      <w:hyperlink r:id="rId58">
        <w:r w:rsidDel="00000000" w:rsidR="00000000" w:rsidRPr="00000000">
          <w:rPr>
            <w:rFonts w:ascii="Google Sans" w:cs="Google Sans" w:eastAsia="Google Sans" w:hAnsi="Google Sans"/>
            <w:color w:val="0000ee"/>
            <w:sz w:val="24"/>
            <w:szCs w:val="24"/>
            <w:u w:val="single"/>
            <w:rtl w:val="0"/>
          </w:rPr>
          <w:t xml:space="preserve">https://arxiv.org/html/2410.10469v1</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[2410.10469] Moirai-MoE: Empowering Time Series Foundation Models with Sparse Mixture of Experts - arXiv, accessed June 24, 2026, </w:t>
      </w:r>
      <w:hyperlink r:id="rId59">
        <w:r w:rsidDel="00000000" w:rsidR="00000000" w:rsidRPr="00000000">
          <w:rPr>
            <w:rFonts w:ascii="Google Sans" w:cs="Google Sans" w:eastAsia="Google Sans" w:hAnsi="Google Sans"/>
            <w:color w:val="0000ee"/>
            <w:sz w:val="24"/>
            <w:szCs w:val="24"/>
            <w:u w:val="single"/>
            <w:rtl w:val="0"/>
          </w:rPr>
          <w:t xml:space="preserve">https://arxiv.org/abs/2410.10469</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[2402.02592] Unified Training of Universal Time Series Forecasting Transformers - arXiv, accessed June 24, 2026, </w:t>
      </w:r>
      <w:hyperlink r:id="rId60">
        <w:r w:rsidDel="00000000" w:rsidR="00000000" w:rsidRPr="00000000">
          <w:rPr>
            <w:rFonts w:ascii="Google Sans" w:cs="Google Sans" w:eastAsia="Google Sans" w:hAnsi="Google Sans"/>
            <w:color w:val="0000ee"/>
            <w:sz w:val="24"/>
            <w:szCs w:val="24"/>
            <w:u w:val="single"/>
            <w:rtl w:val="0"/>
          </w:rPr>
          <w:t xml:space="preserve">https://arxiv.org/abs/2402.02592</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[2402.03885] MOMENT: A Family of Open Time-series Foundation Models - arXiv, accessed June 24, 2026, </w:t>
      </w:r>
      <w:hyperlink r:id="rId61">
        <w:r w:rsidDel="00000000" w:rsidR="00000000" w:rsidRPr="00000000">
          <w:rPr>
            <w:rFonts w:ascii="Google Sans" w:cs="Google Sans" w:eastAsia="Google Sans" w:hAnsi="Google Sans"/>
            <w:color w:val="0000ee"/>
            <w:sz w:val="24"/>
            <w:szCs w:val="24"/>
            <w:u w:val="single"/>
            <w:rtl w:val="0"/>
          </w:rPr>
          <w:t xml:space="preserve">https://arxiv.org/abs/2402.03885</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MOMENT: A Family of Open Time-series Foundation Models, accessed June 24, 2026, </w:t>
      </w:r>
      <w:hyperlink r:id="rId62">
        <w:r w:rsidDel="00000000" w:rsidR="00000000" w:rsidRPr="00000000">
          <w:rPr>
            <w:rFonts w:ascii="Google Sans" w:cs="Google Sans" w:eastAsia="Google Sans" w:hAnsi="Google Sans"/>
            <w:color w:val="0000ee"/>
            <w:sz w:val="24"/>
            <w:szCs w:val="24"/>
            <w:u w:val="single"/>
            <w:rtl w:val="0"/>
          </w:rPr>
          <w:t xml:space="preserve">https://moment-timeseries-foundation-model.github.io/</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MOMENT: A Family of Open Time-series Foundation Models, ICML'24 - GitHub, accessed June 24, 2026, </w:t>
      </w:r>
      <w:hyperlink r:id="rId63">
        <w:r w:rsidDel="00000000" w:rsidR="00000000" w:rsidRPr="00000000">
          <w:rPr>
            <w:rFonts w:ascii="Google Sans" w:cs="Google Sans" w:eastAsia="Google Sans" w:hAnsi="Google Sans"/>
            <w:color w:val="0000ee"/>
            <w:sz w:val="24"/>
            <w:szCs w:val="24"/>
            <w:u w:val="single"/>
            <w:rtl w:val="0"/>
          </w:rPr>
          <w:t xml:space="preserve">https://github.com/moment-timeseries-foundation-model/moment</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MOMENT: A Family of Open Time-series Foundation Models, accessed June 24, 2026, </w:t>
      </w:r>
      <w:hyperlink r:id="rId64">
        <w:r w:rsidDel="00000000" w:rsidR="00000000" w:rsidRPr="00000000">
          <w:rPr>
            <w:rFonts w:ascii="Google Sans" w:cs="Google Sans" w:eastAsia="Google Sans" w:hAnsi="Google Sans"/>
            <w:color w:val="0000ee"/>
            <w:sz w:val="24"/>
            <w:szCs w:val="24"/>
            <w:u w:val="single"/>
            <w:rtl w:val="0"/>
          </w:rPr>
          <w:t xml:space="preserve">https://icml.cc/media/icml-2024/Slides/34530.pdf</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GIFT-EVAL:ABENCHMARK FOR GENERAL TIME SE- RIES FORECASTING MODEL EVALUATION - OpenReview, accessed June 24, 2026, </w:t>
      </w:r>
      <w:hyperlink r:id="rId65">
        <w:r w:rsidDel="00000000" w:rsidR="00000000" w:rsidRPr="00000000">
          <w:rPr>
            <w:rFonts w:ascii="Google Sans" w:cs="Google Sans" w:eastAsia="Google Sans" w:hAnsi="Google Sans"/>
            <w:color w:val="0000ee"/>
            <w:sz w:val="24"/>
            <w:szCs w:val="24"/>
            <w:u w:val="single"/>
            <w:rtl w:val="0"/>
          </w:rPr>
          <w:t xml:space="preserve">https://openreview.net/pdf?id=9EBSEkFSje</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SalesforceAIResearch/uni2ts: Unified Training of Universal Time Series Forecasting Transformers, accessed June 24, 2026, </w:t>
      </w:r>
      <w:hyperlink r:id="rId66">
        <w:r w:rsidDel="00000000" w:rsidR="00000000" w:rsidRPr="00000000">
          <w:rPr>
            <w:rFonts w:ascii="Google Sans" w:cs="Google Sans" w:eastAsia="Google Sans" w:hAnsi="Google Sans"/>
            <w:color w:val="0000ee"/>
            <w:sz w:val="24"/>
            <w:szCs w:val="24"/>
            <w:u w:val="single"/>
            <w:rtl w:val="0"/>
          </w:rPr>
          <w:t xml:space="preserve">https://github.com/SalesforceAIResearch/uni2ts</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GIFT-Eval: A Benchmark For General Time Series Forecasting Model Evaluation - arXiv, accessed June 24, 2026, </w:t>
      </w:r>
      <w:hyperlink r:id="rId67">
        <w:r w:rsidDel="00000000" w:rsidR="00000000" w:rsidRPr="00000000">
          <w:rPr>
            <w:rFonts w:ascii="Google Sans" w:cs="Google Sans" w:eastAsia="Google Sans" w:hAnsi="Google Sans"/>
            <w:color w:val="0000ee"/>
            <w:sz w:val="24"/>
            <w:szCs w:val="24"/>
            <w:u w:val="single"/>
            <w:rtl w:val="0"/>
          </w:rPr>
          <w:t xml:space="preserve">https://arxiv.org/abs/2410.10393</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GIFT-Eval Benchmark - Emergent Mind, accessed June 24, 2026, </w:t>
      </w:r>
      <w:hyperlink r:id="rId68">
        <w:r w:rsidDel="00000000" w:rsidR="00000000" w:rsidRPr="00000000">
          <w:rPr>
            <w:rFonts w:ascii="Google Sans" w:cs="Google Sans" w:eastAsia="Google Sans" w:hAnsi="Google Sans"/>
            <w:color w:val="0000ee"/>
            <w:sz w:val="24"/>
            <w:szCs w:val="24"/>
            <w:u w:val="single"/>
            <w:rtl w:val="0"/>
          </w:rPr>
          <w:t xml:space="preserve">https://www.emergentmind.com/topics/gift-eval-benchmark</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Chronos-2: From Univariate to Universal Forecasting - European Central Bank, accessed June 24, 2026, </w:t>
      </w:r>
      <w:hyperlink r:id="rId69">
        <w:r w:rsidDel="00000000" w:rsidR="00000000" w:rsidRPr="00000000">
          <w:rPr>
            <w:rFonts w:ascii="Google Sans" w:cs="Google Sans" w:eastAsia="Google Sans" w:hAnsi="Google Sans"/>
            <w:color w:val="0000ee"/>
            <w:sz w:val="24"/>
            <w:szCs w:val="24"/>
            <w:u w:val="single"/>
            <w:rtl w:val="0"/>
          </w:rPr>
          <w:t xml:space="preserve">https://www.ecb.europa.eu/press/conferences/shared/pdf/20260323_forecasting/Guerron_paper.pdf</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AI Ships TimesFM-2.5: Smaller, Longer-Context Foundation Model That Now Leads GIFT-Eval (Zero-Shot Forecasting) - MarkTechPost, accessed June 24, 2026, </w:t>
      </w:r>
      <w:hyperlink r:id="rId70">
        <w:r w:rsidDel="00000000" w:rsidR="00000000" w:rsidRPr="00000000">
          <w:rPr>
            <w:rFonts w:ascii="Google Sans" w:cs="Google Sans" w:eastAsia="Google Sans" w:hAnsi="Google Sans"/>
            <w:color w:val="0000ee"/>
            <w:sz w:val="24"/>
            <w:szCs w:val="24"/>
            <w:u w:val="single"/>
            <w:rtl w:val="0"/>
          </w:rPr>
          <w:t xml:space="preserve">https://www.marktechpost.com/2025/09/16/google-ai-ships-timesfm-2-5-smaller-longer-context-foundation-model-that-now-leads-gift-eval-zero-shot-forecasting/</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GIFT-Eval Leaderboard — All Models, Filters &amp; Rankings - TSFM.ai, accessed June 24, 2026, </w:t>
      </w:r>
      <w:hyperlink r:id="rId71">
        <w:r w:rsidDel="00000000" w:rsidR="00000000" w:rsidRPr="00000000">
          <w:rPr>
            <w:rFonts w:ascii="Google Sans" w:cs="Google Sans" w:eastAsia="Google Sans" w:hAnsi="Google Sans"/>
            <w:color w:val="0000ee"/>
            <w:sz w:val="24"/>
            <w:szCs w:val="24"/>
            <w:u w:val="single"/>
            <w:rtl w:val="0"/>
          </w:rPr>
          <w:t xml:space="preserve">https://tsfm.ai/benchmarks/gift-eval</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It's TIME: Towards the Next Generation of Time Series Forecasting Benchmarks - arXiv, accessed June 24, 2026, </w:t>
      </w:r>
      <w:hyperlink r:id="rId72">
        <w:r w:rsidDel="00000000" w:rsidR="00000000" w:rsidRPr="00000000">
          <w:rPr>
            <w:rFonts w:ascii="Google Sans" w:cs="Google Sans" w:eastAsia="Google Sans" w:hAnsi="Google Sans"/>
            <w:color w:val="0000ee"/>
            <w:sz w:val="24"/>
            <w:szCs w:val="24"/>
            <w:u w:val="single"/>
            <w:rtl w:val="0"/>
          </w:rPr>
          <w:t xml:space="preserve">https://arxiv.org/html/2602.12147v1</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It's TIME: Towards the Next Generation of Time Series Forecasting Benchmarks - arXiv, accessed June 24, 2026, </w:t>
      </w:r>
      <w:hyperlink r:id="rId73">
        <w:r w:rsidDel="00000000" w:rsidR="00000000" w:rsidRPr="00000000">
          <w:rPr>
            <w:rFonts w:ascii="Google Sans" w:cs="Google Sans" w:eastAsia="Google Sans" w:hAnsi="Google Sans"/>
            <w:color w:val="0000ee"/>
            <w:sz w:val="24"/>
            <w:szCs w:val="24"/>
            <w:u w:val="single"/>
            <w:rtl w:val="0"/>
          </w:rPr>
          <w:t xml:space="preserve">https://arxiv.org/pdf/2602.12147</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autogluon/fev: Forecast evaluation library - GitHub, accessed June 24, 2026, </w:t>
      </w:r>
      <w:hyperlink r:id="rId74">
        <w:r w:rsidDel="00000000" w:rsidR="00000000" w:rsidRPr="00000000">
          <w:rPr>
            <w:rFonts w:ascii="Google Sans" w:cs="Google Sans" w:eastAsia="Google Sans" w:hAnsi="Google Sans"/>
            <w:color w:val="0000ee"/>
            <w:sz w:val="24"/>
            <w:szCs w:val="24"/>
            <w:u w:val="single"/>
            <w:rtl w:val="0"/>
          </w:rPr>
          <w:t xml:space="preserve">https://github.com/autogluon/fev</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fev-bench: A Realistic Benchmark for Time Series Forecasting - IDEAS/RePEc, accessed June 24, 2026, </w:t>
      </w:r>
      <w:hyperlink r:id="rId75">
        <w:r w:rsidDel="00000000" w:rsidR="00000000" w:rsidRPr="00000000">
          <w:rPr>
            <w:rFonts w:ascii="Google Sans" w:cs="Google Sans" w:eastAsia="Google Sans" w:hAnsi="Google Sans"/>
            <w:color w:val="0000ee"/>
            <w:sz w:val="24"/>
            <w:szCs w:val="24"/>
            <w:u w:val="single"/>
            <w:rtl w:val="0"/>
          </w:rPr>
          <w:t xml:space="preserve">https://ideas.repec.org/p/boc/bocoec/1101.html</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fev-bench: A Realistic Benchmark for Time Series Forecasting - arXiv, accessed June 24, 2026, </w:t>
      </w:r>
      <w:hyperlink r:id="rId76">
        <w:r w:rsidDel="00000000" w:rsidR="00000000" w:rsidRPr="00000000">
          <w:rPr>
            <w:rFonts w:ascii="Google Sans" w:cs="Google Sans" w:eastAsia="Google Sans" w:hAnsi="Google Sans"/>
            <w:color w:val="0000ee"/>
            <w:sz w:val="24"/>
            <w:szCs w:val="24"/>
            <w:u w:val="single"/>
            <w:rtl w:val="0"/>
          </w:rPr>
          <w:t xml:space="preserve">https://arxiv.org/html/2509.26468v1</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Chronos-2: From univariate to universal forecasting - Amazon Science, accessed June 24, 2026, </w:t>
      </w:r>
      <w:hyperlink r:id="rId77">
        <w:r w:rsidDel="00000000" w:rsidR="00000000" w:rsidRPr="00000000">
          <w:rPr>
            <w:rFonts w:ascii="Google Sans" w:cs="Google Sans" w:eastAsia="Google Sans" w:hAnsi="Google Sans"/>
            <w:color w:val="0000ee"/>
            <w:sz w:val="24"/>
            <w:szCs w:val="24"/>
            <w:u w:val="single"/>
            <w:rtl w:val="0"/>
          </w:rPr>
          <w:t xml:space="preserve">https://www.amazon.science/blog/introducing-chronos-2-from-univariate-to-universal-forecasting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511.11698v1" TargetMode="External"/><Relationship Id="rId42" Type="http://schemas.openxmlformats.org/officeDocument/2006/relationships/hyperlink" Target="https://arxiv.org/html/2509.15105v3" TargetMode="External"/><Relationship Id="rId41" Type="http://schemas.openxmlformats.org/officeDocument/2006/relationships/hyperlink" Target="https://arxiv.org/html/2401.03955v3" TargetMode="External"/><Relationship Id="rId44" Type="http://schemas.openxmlformats.org/officeDocument/2006/relationships/hyperlink" Target="https://arxiv.org/abs/2510.15821" TargetMode="External"/><Relationship Id="rId43" Type="http://schemas.openxmlformats.org/officeDocument/2006/relationships/hyperlink" Target="https://arxiv.org/pdf/2510.15821" TargetMode="External"/><Relationship Id="rId46" Type="http://schemas.openxmlformats.org/officeDocument/2006/relationships/hyperlink" Target="https://arxiv.org/html/2510.15821v1" TargetMode="External"/><Relationship Id="rId45" Type="http://schemas.openxmlformats.org/officeDocument/2006/relationships/hyperlink" Target="https://arxiv.org/html/2605.21504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pdf/2402.02592" TargetMode="External"/><Relationship Id="rId48" Type="http://schemas.openxmlformats.org/officeDocument/2006/relationships/hyperlink" Target="https://arxiv.org/html/2604.28149v1" TargetMode="External"/><Relationship Id="rId47" Type="http://schemas.openxmlformats.org/officeDocument/2006/relationships/hyperlink" Target="https://arxiv.org/html/2501.02945v4" TargetMode="External"/><Relationship Id="rId49" Type="http://schemas.openxmlformats.org/officeDocument/2006/relationships/hyperlink" Target="https://github.com/time-series-foundation-models/lag-llama"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rxiv.org/html/2403.07815v3" TargetMode="External"/><Relationship Id="rId8" Type="http://schemas.openxmlformats.org/officeDocument/2006/relationships/hyperlink" Target="https://www.techrxiv.org/doi/10.36227/techrxiv.176978429.90235801" TargetMode="External"/><Relationship Id="rId73" Type="http://schemas.openxmlformats.org/officeDocument/2006/relationships/hyperlink" Target="https://arxiv.org/pdf/2602.12147" TargetMode="External"/><Relationship Id="rId72" Type="http://schemas.openxmlformats.org/officeDocument/2006/relationships/hyperlink" Target="https://arxiv.org/html/2602.12147v1" TargetMode="External"/><Relationship Id="rId31" Type="http://schemas.openxmlformats.org/officeDocument/2006/relationships/hyperlink" Target="https://arxiv.org/abs/2505.23719" TargetMode="External"/><Relationship Id="rId75" Type="http://schemas.openxmlformats.org/officeDocument/2006/relationships/hyperlink" Target="https://ideas.repec.org/p/boc/bocoec/1101.html" TargetMode="External"/><Relationship Id="rId30" Type="http://schemas.openxmlformats.org/officeDocument/2006/relationships/hyperlink" Target="https://github.com/NX-AI/tirex" TargetMode="External"/><Relationship Id="rId74" Type="http://schemas.openxmlformats.org/officeDocument/2006/relationships/hyperlink" Target="https://github.com/autogluon/fev" TargetMode="External"/><Relationship Id="rId33" Type="http://schemas.openxmlformats.org/officeDocument/2006/relationships/hyperlink" Target="https://neurips.cc/virtual/2025/poster/115439" TargetMode="External"/><Relationship Id="rId77" Type="http://schemas.openxmlformats.org/officeDocument/2006/relationships/hyperlink" Target="https://www.amazon.science/blog/introducing-chronos-2-from-univariate-to-universal-forecasting" TargetMode="External"/><Relationship Id="rId32" Type="http://schemas.openxmlformats.org/officeDocument/2006/relationships/hyperlink" Target="https://arxiv.org/html/2505.23719v1" TargetMode="External"/><Relationship Id="rId76" Type="http://schemas.openxmlformats.org/officeDocument/2006/relationships/hyperlink" Target="https://arxiv.org/html/2509.26468v1" TargetMode="External"/><Relationship Id="rId35" Type="http://schemas.openxmlformats.org/officeDocument/2006/relationships/hyperlink" Target="https://medium.com/@ShubhamKothiya/tabpfn-ts-how-a-tabular-foundation-model-outperforms-specialized-time-series-forecasting-models-e06533e059f5" TargetMode="External"/><Relationship Id="rId34" Type="http://schemas.openxmlformats.org/officeDocument/2006/relationships/hyperlink" Target="https://arxiv.org/abs/2501.02945" TargetMode="External"/><Relationship Id="rId71" Type="http://schemas.openxmlformats.org/officeDocument/2006/relationships/hyperlink" Target="https://tsfm.ai/benchmarks/gift-eval" TargetMode="External"/><Relationship Id="rId70" Type="http://schemas.openxmlformats.org/officeDocument/2006/relationships/hyperlink" Target="https://www.marktechpost.com/2025/09/16/google-ai-ships-timesfm-2-5-smaller-longer-context-foundation-model-that-now-leads-gift-eval-zero-shot-forecasting/" TargetMode="External"/><Relationship Id="rId37" Type="http://schemas.openxmlformats.org/officeDocument/2006/relationships/hyperlink" Target="https://neurips.cc/virtual/2024/103018" TargetMode="External"/><Relationship Id="rId36" Type="http://schemas.openxmlformats.org/officeDocument/2006/relationships/hyperlink" Target="https://github.com/PriorLabs/tabpfn-time-series" TargetMode="External"/><Relationship Id="rId39" Type="http://schemas.openxmlformats.org/officeDocument/2006/relationships/hyperlink" Target="https://arxiv.org/pdf/2503.24007" TargetMode="External"/><Relationship Id="rId38" Type="http://schemas.openxmlformats.org/officeDocument/2006/relationships/hyperlink" Target="https://arxiv.org/html/2605.12200v1" TargetMode="External"/><Relationship Id="rId62" Type="http://schemas.openxmlformats.org/officeDocument/2006/relationships/hyperlink" Target="https://moment-timeseries-foundation-model.github.io/" TargetMode="External"/><Relationship Id="rId61" Type="http://schemas.openxmlformats.org/officeDocument/2006/relationships/hyperlink" Target="https://arxiv.org/abs/2402.03885" TargetMode="External"/><Relationship Id="rId20" Type="http://schemas.openxmlformats.org/officeDocument/2006/relationships/hyperlink" Target="https://arxiv.org/html/2603.04791v1" TargetMode="External"/><Relationship Id="rId64" Type="http://schemas.openxmlformats.org/officeDocument/2006/relationships/hyperlink" Target="https://icml.cc/media/icml-2024/Slides/34530.pdf" TargetMode="External"/><Relationship Id="rId63" Type="http://schemas.openxmlformats.org/officeDocument/2006/relationships/hyperlink" Target="https://github.com/moment-timeseries-foundation-model/moment" TargetMode="External"/><Relationship Id="rId22" Type="http://schemas.openxmlformats.org/officeDocument/2006/relationships/hyperlink" Target="https://arxiv.org/pdf/2403.07815" TargetMode="External"/><Relationship Id="rId66" Type="http://schemas.openxmlformats.org/officeDocument/2006/relationships/hyperlink" Target="https://github.com/SalesforceAIResearch/uni2ts" TargetMode="External"/><Relationship Id="rId21" Type="http://schemas.openxmlformats.org/officeDocument/2006/relationships/hyperlink" Target="https://arxiv.org/pdf/2603.04791" TargetMode="External"/><Relationship Id="rId65" Type="http://schemas.openxmlformats.org/officeDocument/2006/relationships/hyperlink" Target="https://openreview.net/pdf?id=9EBSEkFSje" TargetMode="External"/><Relationship Id="rId24" Type="http://schemas.openxmlformats.org/officeDocument/2006/relationships/hyperlink" Target="https://arxiv.org/abs/2511.11698" TargetMode="External"/><Relationship Id="rId68" Type="http://schemas.openxmlformats.org/officeDocument/2006/relationships/hyperlink" Target="https://www.emergentmind.com/topics/gift-eval-benchmark" TargetMode="External"/><Relationship Id="rId23" Type="http://schemas.openxmlformats.org/officeDocument/2006/relationships/hyperlink" Target="https://huggingface.co/Salesforce/moirai-1.0-R-large" TargetMode="External"/><Relationship Id="rId67" Type="http://schemas.openxmlformats.org/officeDocument/2006/relationships/hyperlink" Target="https://arxiv.org/abs/2410.10393" TargetMode="External"/><Relationship Id="rId60" Type="http://schemas.openxmlformats.org/officeDocument/2006/relationships/hyperlink" Target="https://arxiv.org/abs/2402.02592" TargetMode="External"/><Relationship Id="rId26" Type="http://schemas.openxmlformats.org/officeDocument/2006/relationships/hyperlink" Target="https://arxiv.org/pdf/2511.11698" TargetMode="External"/><Relationship Id="rId25" Type="http://schemas.openxmlformats.org/officeDocument/2006/relationships/hyperlink" Target="https://www.salesforce.com/blog/moirai-2-0/" TargetMode="External"/><Relationship Id="rId69" Type="http://schemas.openxmlformats.org/officeDocument/2006/relationships/hyperlink" Target="https://www.ecb.europa.eu/press/conferences/shared/pdf/20260323_forecasting/Guerron_paper.pdf" TargetMode="External"/><Relationship Id="rId28" Type="http://schemas.openxmlformats.org/officeDocument/2006/relationships/hyperlink" Target="https://arxiv.org/pdf/2401.03955" TargetMode="External"/><Relationship Id="rId27" Type="http://schemas.openxmlformats.org/officeDocument/2006/relationships/hyperlink" Target="https://www.reddit.com/r/datascience/comments/1d854wz/tiny_time_mixersttms_powerful_zerofewshot/" TargetMode="External"/><Relationship Id="rId29" Type="http://schemas.openxmlformats.org/officeDocument/2006/relationships/hyperlink" Target="https://medium.com/@yi.angela/tiny-time-mixers-ttms-for-next-level-time-series-forecasting-5aa07365d963" TargetMode="External"/><Relationship Id="rId51" Type="http://schemas.openxmlformats.org/officeDocument/2006/relationships/hyperlink" Target="https://arxiv.org/pdf/2310.08278" TargetMode="External"/><Relationship Id="rId50" Type="http://schemas.openxmlformats.org/officeDocument/2006/relationships/hyperlink" Target="https://time-series-foundation-models.github.io/lag-llama.pdf" TargetMode="External"/><Relationship Id="rId53" Type="http://schemas.openxmlformats.org/officeDocument/2006/relationships/hyperlink" Target="https://arxiv.org/html/2410.10393v2" TargetMode="External"/><Relationship Id="rId52" Type="http://schemas.openxmlformats.org/officeDocument/2006/relationships/hyperlink" Target="https://www.amazon.science/code-and-datasets/chronos-learning-the-language-of-time-series" TargetMode="External"/><Relationship Id="rId11" Type="http://schemas.openxmlformats.org/officeDocument/2006/relationships/hyperlink" Target="https://arxiv.org/html/2403.07815v1" TargetMode="External"/><Relationship Id="rId55" Type="http://schemas.openxmlformats.org/officeDocument/2006/relationships/hyperlink" Target="https://medium.com/@nasdag/timesfm-2-5-quantile-forecasting-for-inventory-planning-2500c93de050" TargetMode="External"/><Relationship Id="rId10" Type="http://schemas.openxmlformats.org/officeDocument/2006/relationships/hyperlink" Target="https://www.salesforce.com/blog/moirai/" TargetMode="External"/><Relationship Id="rId54" Type="http://schemas.openxmlformats.org/officeDocument/2006/relationships/hyperlink" Target="https://arxiv.org/html/2510.16060v2" TargetMode="External"/><Relationship Id="rId13" Type="http://schemas.openxmlformats.org/officeDocument/2006/relationships/hyperlink" Target="https://arxiv.org/abs/2403.07815" TargetMode="External"/><Relationship Id="rId57" Type="http://schemas.openxmlformats.org/officeDocument/2006/relationships/hyperlink" Target="https://tsfm.ai/blog/timer-s1-billion-scale-serial-scaling" TargetMode="External"/><Relationship Id="rId12" Type="http://schemas.openxmlformats.org/officeDocument/2006/relationships/hyperlink" Target="https://arxiv.org/abs/2401.03955" TargetMode="External"/><Relationship Id="rId56" Type="http://schemas.openxmlformats.org/officeDocument/2006/relationships/hyperlink" Target="https://huggingface.co/docs/transformers/en/model_doc/timesfm2_5" TargetMode="External"/><Relationship Id="rId15" Type="http://schemas.openxmlformats.org/officeDocument/2006/relationships/hyperlink" Target="https://github.com/google-research/timesfm" TargetMode="External"/><Relationship Id="rId59" Type="http://schemas.openxmlformats.org/officeDocument/2006/relationships/hyperlink" Target="https://arxiv.org/abs/2410.10469" TargetMode="External"/><Relationship Id="rId14" Type="http://schemas.openxmlformats.org/officeDocument/2006/relationships/hyperlink" Target="https://www.ibm.com/granite/docs/models/time-series" TargetMode="External"/><Relationship Id="rId58" Type="http://schemas.openxmlformats.org/officeDocument/2006/relationships/hyperlink" Target="https://arxiv.org/html/2410.10469v1" TargetMode="External"/><Relationship Id="rId17" Type="http://schemas.openxmlformats.org/officeDocument/2006/relationships/hyperlink" Target="https://thuml.github.io/timer/" TargetMode="External"/><Relationship Id="rId16" Type="http://schemas.openxmlformats.org/officeDocument/2006/relationships/hyperlink" Target="https://explainx.ai/blog/google-timesfm-2-5-time-series-foundation-model-2026" TargetMode="External"/><Relationship Id="rId19" Type="http://schemas.openxmlformats.org/officeDocument/2006/relationships/hyperlink" Target="https://github.com/thuml/Large-Time-Series-Model" TargetMode="External"/><Relationship Id="rId18" Type="http://schemas.openxmlformats.org/officeDocument/2006/relationships/hyperlink" Target="https://arxiv.org/html/2402.02368v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