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Management Review Minutes</w:t>
      </w:r>
    </w:p>
    <w:p>
      <w:pPr>
        <w:jc w:val="center"/>
      </w:pPr>
      <w:r>
        <w:rPr>
          <w:i/>
          <w:sz w:val="20"/>
        </w:rPr>
        <w:t>PT Maju Jaya Digital — ISMS Simulation</w:t>
      </w:r>
    </w:p>
    <w:p>
      <w:pPr>
        <w:pStyle w:val="Heading1"/>
      </w:pPr>
      <w:r>
        <w:t>Meeting Date</w:t>
      </w:r>
    </w:p>
    <w:p>
      <w:r>
        <w:t>30 Aug 2026</w:t>
      </w:r>
    </w:p>
    <w:p>
      <w:pPr>
        <w:pStyle w:val="Heading1"/>
      </w:pPr>
      <w:r>
        <w:t>Participants</w:t>
      </w:r>
    </w:p>
    <w:p>
      <w:r>
        <w:t>IT Manager, GRC Officer, HR Manager</w:t>
      </w:r>
    </w:p>
    <w:p>
      <w:pPr>
        <w:pStyle w:val="Heading1"/>
      </w:pPr>
      <w:r>
        <w:t>Meeting Objective</w:t>
      </w:r>
    </w:p>
    <w:p>
      <w:r>
        <w:t>Review ISMS performance, audit results, risk status, backup readiness, and improvement actions.</w:t>
      </w:r>
    </w:p>
    <w:p>
      <w:pPr>
        <w:pStyle w:val="Heading1"/>
      </w:pPr>
      <w:r>
        <w:t>Audit Results</w:t>
      </w:r>
    </w:p>
    <w:p>
      <w:r>
        <w:t>Four requirements were reviewed: two compliant and two findings. A-03 is Closed; A-04 remains Open pending security-awareness evidence.</w:t>
      </w:r>
    </w:p>
    <w:p>
      <w:pPr>
        <w:pStyle w:val="Heading1"/>
      </w:pPr>
      <w:r>
        <w:t>Risk Review</w:t>
      </w:r>
    </w:p>
    <w:p>
      <w:r>
        <w:t>Administrator account takeover remains a concern because periodic privilege access review has not yet been operationalized.</w:t>
      </w:r>
    </w:p>
    <w:p>
      <w:pPr>
        <w:pStyle w:val="Heading1"/>
      </w:pPr>
      <w:r>
        <w:t>Backup Review</w:t>
      </w:r>
    </w:p>
    <w:p>
      <w:r>
        <w:t>Daily backup has been implemented, but restore testing has not yet been performed.</w:t>
      </w:r>
    </w:p>
    <w:p>
      <w:pPr>
        <w:pStyle w:val="Heading1"/>
      </w:pPr>
      <w:r>
        <w:t>Decisions and Actions</w:t>
      </w:r>
    </w:p>
    <w:p>
      <w:pPr>
        <w:pStyle w:val="ListBullet"/>
      </w:pPr>
      <w:r>
        <w:t>Establish periodic access review every three months.</w:t>
      </w:r>
    </w:p>
    <w:p>
      <w:pPr>
        <w:pStyle w:val="ListBullet"/>
      </w:pPr>
      <w:r>
        <w:t>Perform restore testing to verify backup recoverability.</w:t>
      </w:r>
    </w:p>
    <w:p>
      <w:pPr>
        <w:pStyle w:val="Heading1"/>
      </w:pPr>
      <w:r>
        <w:t>Responsible Owner</w:t>
      </w:r>
    </w:p>
    <w:p>
      <w:r>
        <w:t>IT Manager</w:t>
      </w:r>
    </w:p>
    <w:p>
      <w:pPr>
        <w:pStyle w:val="Heading1"/>
      </w:pPr>
      <w:r>
        <w:t>Target Date</w:t>
      </w:r>
    </w:p>
    <w:p>
      <w:r>
        <w:t>30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