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Apelação Criminal Nº 0838110-86.2023.8.23.0010</w:t>
      </w:r>
    </w:p>
    <w:p>
      <w:pPr>
        <w:pStyle w:val="Corpodetexto"/>
      </w:pPr>
      <w:r>
        <w:rPr>
          <w:bCs/>
          <w:b/>
        </w:rPr>
        <w:t xml:space="preserve">RECORRENTE: Apelante: RAFAEL TEIXEIRA DE LIMA</w:t>
      </w:r>
    </w:p>
    <w:p>
      <w:pPr>
        <w:pStyle w:val="Corpodetexto"/>
      </w:pPr>
      <w:r>
        <w:rPr>
          <w:bCs/>
          <w:b/>
        </w:rPr>
        <w:t xml:space="preserve">RECORRIDO: Apelado: MINISTÉRIO PÚBLICO DO ESTADO DE RORAIMA</w:t>
      </w:r>
    </w:p>
    <w:p>
      <w:pPr>
        <w:pStyle w:val="Corpodetexto"/>
      </w:pPr>
      <w:r>
        <w:rPr>
          <w:bCs/>
          <w:b/>
        </w:rPr>
        <w:t xml:space="preserve">RELATOR: DES. Ricardo de Aguiar Oliveira</w:t>
      </w:r>
    </w:p>
    <w:bookmarkStart w:id="20" w:name="despacho"/>
    <w:p>
      <w:pPr>
        <w:pStyle w:val="Ttulo1"/>
      </w:pPr>
      <w:r>
        <w:t xml:space="preserve">Despacho</w:t>
      </w:r>
    </w:p>
    <w:p>
      <w:pPr>
        <w:pStyle w:val="FirstParagraph"/>
      </w:pPr>
      <w:r>
        <w:t xml:space="preserve">Trata-se de Apelação Criminal movida por Apelante: RAFAEL TEIXEIRA DE LIMA contra Apelado: MINISTÉRIO PÚBLICO DO ESTADO DE RORAIMA.</w:t>
      </w:r>
    </w:p>
    <w:p>
      <w:pPr>
        <w:pStyle w:val="Corpodetexto"/>
      </w:pPr>
      <w:r>
        <w:t xml:space="preserve">Boa Vista, Roraima, 22/06/2024</w:t>
      </w:r>
    </w:p>
    <w:bookmarkEnd w:id="20"/>
    <w:sectPr w:rsidR="00BB7A3A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88B040E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0286504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3" w:val="bestFit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pPr>
      <w:keepNext/>
      <w:keepLines/>
      <w:jc w:val="center"/>
    </w:p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2024-06-22T22:15:45Z</dcterms:created>
  <dcterms:modified xsi:type="dcterms:W3CDTF">2024-06-22T22:15:45Z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