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683" w:rsidRPr="00FC7E5C" w:rsidRDefault="005B5683" w:rsidP="000C403C">
      <w:pPr>
        <w:jc w:val="center"/>
        <w:rPr>
          <w:smallCaps/>
          <w:lang w:val="es-PA"/>
        </w:rPr>
      </w:pPr>
    </w:p>
    <w:p w:rsidR="005B5683" w:rsidRPr="00FC7E5C" w:rsidRDefault="005B5683" w:rsidP="000C403C">
      <w:pPr>
        <w:jc w:val="center"/>
        <w:rPr>
          <w:smallCaps/>
          <w:lang w:val="es-PA"/>
        </w:rPr>
      </w:pPr>
    </w:p>
    <w:p w:rsidR="005B5683" w:rsidRPr="00FC7E5C" w:rsidRDefault="005B5683" w:rsidP="000C403C">
      <w:pPr>
        <w:jc w:val="center"/>
        <w:rPr>
          <w:smallCaps/>
          <w:lang w:val="es-PA"/>
        </w:rPr>
      </w:pPr>
    </w:p>
    <w:p w:rsidR="005B5683" w:rsidRPr="00FC7E5C" w:rsidRDefault="005B5683" w:rsidP="000C403C">
      <w:pPr>
        <w:jc w:val="center"/>
        <w:rPr>
          <w:smallCaps/>
          <w:lang w:val="es-PA"/>
        </w:rPr>
      </w:pPr>
    </w:p>
    <w:p w:rsidR="005B5683" w:rsidRPr="00FC7E5C" w:rsidRDefault="005B5683" w:rsidP="000C403C">
      <w:pPr>
        <w:jc w:val="center"/>
        <w:rPr>
          <w:smallCaps/>
          <w:lang w:val="es-PA"/>
        </w:rPr>
      </w:pPr>
    </w:p>
    <w:p w:rsidR="005B5683" w:rsidRPr="00FC7E5C" w:rsidRDefault="005B5683" w:rsidP="000C403C">
      <w:pPr>
        <w:rPr>
          <w:smallCaps/>
          <w:sz w:val="48"/>
          <w:lang w:val="es-PA"/>
        </w:rPr>
      </w:pPr>
    </w:p>
    <w:p w:rsidR="005B5683" w:rsidRPr="00B15BCD" w:rsidRDefault="00B15BCD" w:rsidP="004877F7">
      <w:pPr>
        <w:pStyle w:val="Title"/>
      </w:pPr>
      <w:r>
        <w:rPr>
          <w:rFonts w:cs="Lucida Grande"/>
          <w:smallCaps/>
          <w:noProof/>
          <w:lang w:val="es-PA" w:eastAsia="es-PA"/>
        </w:rPr>
        <w:drawing>
          <wp:anchor distT="0" distB="0" distL="114300" distR="114300" simplePos="0" relativeHeight="251660288" behindDoc="1" locked="0" layoutInCell="1" allowOverlap="1" wp14:anchorId="6CD338C0" wp14:editId="7E350F1D">
            <wp:simplePos x="0" y="0"/>
            <wp:positionH relativeFrom="column">
              <wp:posOffset>4010025</wp:posOffset>
            </wp:positionH>
            <wp:positionV relativeFrom="paragraph">
              <wp:posOffset>504825</wp:posOffset>
            </wp:positionV>
            <wp:extent cx="1914525" cy="598805"/>
            <wp:effectExtent l="0" t="0" r="9525" b="0"/>
            <wp:wrapThrough wrapText="bothSides">
              <wp:wrapPolygon edited="0">
                <wp:start x="0" y="0"/>
                <wp:lineTo x="0" y="20615"/>
                <wp:lineTo x="21493" y="20615"/>
                <wp:lineTo x="2149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 bis.bmp"/>
                    <pic:cNvPicPr/>
                  </pic:nvPicPr>
                  <pic:blipFill>
                    <a:blip r:embed="rId9">
                      <a:extLst>
                        <a:ext uri="{28A0092B-C50C-407E-A947-70E740481C1C}">
                          <a14:useLocalDpi xmlns:a14="http://schemas.microsoft.com/office/drawing/2010/main" val="0"/>
                        </a:ext>
                      </a:extLst>
                    </a:blip>
                    <a:stretch>
                      <a:fillRect/>
                    </a:stretch>
                  </pic:blipFill>
                  <pic:spPr>
                    <a:xfrm>
                      <a:off x="0" y="0"/>
                      <a:ext cx="1914525" cy="598805"/>
                    </a:xfrm>
                    <a:prstGeom prst="rect">
                      <a:avLst/>
                    </a:prstGeom>
                  </pic:spPr>
                </pic:pic>
              </a:graphicData>
            </a:graphic>
            <wp14:sizeRelH relativeFrom="page">
              <wp14:pctWidth>0</wp14:pctWidth>
            </wp14:sizeRelH>
            <wp14:sizeRelV relativeFrom="page">
              <wp14:pctHeight>0</wp14:pctHeight>
            </wp14:sizeRelV>
          </wp:anchor>
        </w:drawing>
      </w:r>
      <w:r w:rsidR="006C5284" w:rsidRPr="00B15BCD">
        <w:rPr>
          <w:i/>
          <w:color w:val="4F6228" w:themeColor="accent3" w:themeShade="80"/>
        </w:rPr>
        <w:t>i</w:t>
      </w:r>
      <w:r w:rsidR="006C5284" w:rsidRPr="00B15BCD">
        <w:rPr>
          <w:color w:val="4F6228" w:themeColor="accent3" w:themeShade="80"/>
        </w:rPr>
        <w:t>SAP</w:t>
      </w:r>
      <w:r w:rsidR="006C5284" w:rsidRPr="00B15BCD">
        <w:rPr>
          <w:i/>
          <w:color w:val="4F6228" w:themeColor="accent3" w:themeShade="80"/>
        </w:rPr>
        <w:t>menu</w:t>
      </w:r>
      <w:r w:rsidR="006C5284" w:rsidRPr="00B15BCD">
        <w:rPr>
          <w:color w:val="4F6228" w:themeColor="accent3" w:themeShade="80"/>
        </w:rPr>
        <w:t>2014</w:t>
      </w:r>
    </w:p>
    <w:p w:rsidR="005B5683" w:rsidRPr="00B15BCD" w:rsidRDefault="005B5683" w:rsidP="000C403C">
      <w:pPr>
        <w:rPr>
          <w:rFonts w:cs="Lucida Grande"/>
          <w:smallCaps/>
        </w:rPr>
      </w:pPr>
    </w:p>
    <w:p w:rsidR="005B5683" w:rsidRPr="00B15BCD" w:rsidRDefault="005B5683" w:rsidP="000C403C">
      <w:pPr>
        <w:rPr>
          <w:rFonts w:cs="Lucida Grande"/>
          <w:smallCaps/>
        </w:rPr>
      </w:pPr>
    </w:p>
    <w:p w:rsidR="005B5683" w:rsidRPr="00B15BCD" w:rsidRDefault="005B5683" w:rsidP="000C403C">
      <w:pPr>
        <w:rPr>
          <w:rFonts w:cs="Lucida Grande"/>
        </w:rPr>
      </w:pPr>
    </w:p>
    <w:p w:rsidR="005B5683" w:rsidRPr="00B15BCD" w:rsidRDefault="005B5683" w:rsidP="000C403C">
      <w:pPr>
        <w:rPr>
          <w:rFonts w:cs="Lucida Grande"/>
        </w:rPr>
      </w:pPr>
    </w:p>
    <w:p w:rsidR="005B5683" w:rsidRPr="00B15BCD" w:rsidRDefault="0004537D" w:rsidP="004877F7">
      <w:pPr>
        <w:pStyle w:val="Subtitle"/>
      </w:pPr>
      <w:r w:rsidRPr="00B15BCD">
        <w:t>Month</w:t>
      </w:r>
      <w:r w:rsidR="005B5683" w:rsidRPr="00B15BCD">
        <w:t xml:space="preserve"> 20</w:t>
      </w:r>
      <w:r w:rsidR="006C5284" w:rsidRPr="00B15BCD">
        <w:t>14</w:t>
      </w:r>
    </w:p>
    <w:p w:rsidR="005B5683" w:rsidRPr="00B15BCD" w:rsidRDefault="006C5284" w:rsidP="004877F7">
      <w:pPr>
        <w:pStyle w:val="Subtitle"/>
      </w:pPr>
      <w:proofErr w:type="spellStart"/>
      <w:r w:rsidRPr="00B15BCD">
        <w:t>Versió</w:t>
      </w:r>
      <w:r w:rsidR="005B5683" w:rsidRPr="00B15BCD">
        <w:t>n</w:t>
      </w:r>
      <w:proofErr w:type="spellEnd"/>
      <w:r w:rsidR="005B5683" w:rsidRPr="00B15BCD">
        <w:t xml:space="preserve"> </w:t>
      </w:r>
      <w:r w:rsidRPr="00B15BCD">
        <w:t>1</w:t>
      </w:r>
      <w:r w:rsidR="005B5683" w:rsidRPr="00B15BCD">
        <w:t>.</w:t>
      </w:r>
      <w:r w:rsidRPr="00B15BCD">
        <w:t>00</w:t>
      </w:r>
    </w:p>
    <w:p w:rsidR="005B5683" w:rsidRPr="00B15BCD" w:rsidRDefault="005B5683" w:rsidP="000C403C">
      <w:pPr>
        <w:rPr>
          <w:rFonts w:cs="Lucida Grande"/>
        </w:rPr>
      </w:pPr>
    </w:p>
    <w:p w:rsidR="005B5683" w:rsidRPr="00B15BCD" w:rsidRDefault="005B5683" w:rsidP="000C403C">
      <w:pPr>
        <w:rPr>
          <w:rFonts w:cs="Lucida Grande"/>
        </w:rPr>
      </w:pPr>
    </w:p>
    <w:p w:rsidR="005B5683" w:rsidRPr="00B15BCD" w:rsidRDefault="005B5683" w:rsidP="000C403C">
      <w:pPr>
        <w:rPr>
          <w:rFonts w:cs="Lucida Grande"/>
        </w:rPr>
      </w:pPr>
    </w:p>
    <w:p w:rsidR="005B5683" w:rsidRPr="00B15BCD" w:rsidRDefault="005B5683" w:rsidP="000C403C">
      <w:pPr>
        <w:rPr>
          <w:rFonts w:cs="Lucida Grande"/>
        </w:rPr>
      </w:pPr>
    </w:p>
    <w:p w:rsidR="005B5683" w:rsidRPr="00B15BCD" w:rsidRDefault="005B5683" w:rsidP="000C403C">
      <w:pPr>
        <w:rPr>
          <w:rFonts w:cs="Lucida Grande"/>
        </w:rPr>
      </w:pPr>
    </w:p>
    <w:p w:rsidR="005B5683" w:rsidRPr="00B15BCD" w:rsidRDefault="005B5683" w:rsidP="000C403C">
      <w:pPr>
        <w:rPr>
          <w:rFonts w:cs="Lucida Grande"/>
        </w:rPr>
      </w:pPr>
    </w:p>
    <w:p w:rsidR="0004537D" w:rsidRPr="00B15BCD" w:rsidRDefault="004877F7" w:rsidP="009B23B9">
      <w:pPr>
        <w:pStyle w:val="FrontMatter"/>
      </w:pPr>
      <w:r w:rsidRPr="00B15BCD">
        <w:t>Company Information</w:t>
      </w:r>
    </w:p>
    <w:p w:rsidR="005B5683" w:rsidRPr="00B15BCD" w:rsidRDefault="00F71355" w:rsidP="009B23B9">
      <w:pPr>
        <w:pStyle w:val="FrontMatter"/>
        <w:rPr>
          <w:b/>
          <w:color w:val="000000" w:themeColor="text1"/>
          <w14:textFill>
            <w14:solidFill>
              <w14:schemeClr w14:val="tx1">
                <w14:lumMod w14:val="75000"/>
                <w14:lumMod w14:val="75000"/>
                <w14:lumOff w14:val="25000"/>
              </w14:schemeClr>
            </w14:solidFill>
          </w14:textFill>
        </w:rPr>
      </w:pPr>
      <w:r w:rsidRPr="00B15BCD">
        <w:t>Copyright and third-party information as required</w:t>
      </w:r>
    </w:p>
    <w:p w:rsidR="000735DA" w:rsidRPr="00B15BCD" w:rsidRDefault="000735DA">
      <w:pPr>
        <w:spacing w:after="0" w:line="240" w:lineRule="auto"/>
        <w:rPr>
          <w:rFonts w:cs="Lucida Grande"/>
        </w:rPr>
      </w:pPr>
      <w:r w:rsidRPr="00B15BCD">
        <w:rPr>
          <w:rFonts w:cs="Lucida Grande"/>
          <w:b/>
          <w:caps/>
        </w:rPr>
        <w:br w:type="page"/>
      </w:r>
    </w:p>
    <w:p w:rsidR="005B5683" w:rsidRPr="00FC7E5C" w:rsidRDefault="005B5683" w:rsidP="00FB36FD">
      <w:pPr>
        <w:pStyle w:val="TOCHeading"/>
        <w:rPr>
          <w:lang w:val="es-PA"/>
        </w:rPr>
      </w:pPr>
      <w:r w:rsidRPr="00FC7E5C">
        <w:rPr>
          <w:lang w:val="es-PA"/>
        </w:rPr>
        <w:lastRenderedPageBreak/>
        <w:t>Revision</w:t>
      </w:r>
      <w:r w:rsidR="006C5284" w:rsidRPr="00FC7E5C">
        <w:rPr>
          <w:lang w:val="es-PA"/>
        </w:rPr>
        <w:t>e</w:t>
      </w:r>
      <w:r w:rsidRPr="00FC7E5C">
        <w:rPr>
          <w:lang w:val="es-PA"/>
        </w:rPr>
        <w:t>s</w:t>
      </w:r>
      <w:r w:rsidR="006C5284" w:rsidRPr="00FC7E5C">
        <w:rPr>
          <w:lang w:val="es-PA"/>
        </w:rPr>
        <w:t xml:space="preserve"> del documento</w:t>
      </w:r>
    </w:p>
    <w:p w:rsidR="005B5683" w:rsidRPr="00FC7E5C" w:rsidRDefault="005B5683" w:rsidP="000C403C">
      <w:pPr>
        <w:rPr>
          <w:rFonts w:cs="Lucida Grande"/>
          <w:lang w:val="es-PA"/>
        </w:rPr>
      </w:pPr>
    </w:p>
    <w:tbl>
      <w:tblPr>
        <w:tblW w:w="5000" w:type="pct"/>
        <w:tblBorders>
          <w:insideH w:val="single" w:sz="4" w:space="0" w:color="000000"/>
          <w:insideV w:val="single" w:sz="4" w:space="0" w:color="000000"/>
        </w:tblBorders>
        <w:tblLook w:val="00A0" w:firstRow="1" w:lastRow="0" w:firstColumn="1" w:lastColumn="0" w:noHBand="0" w:noVBand="0"/>
      </w:tblPr>
      <w:tblGrid>
        <w:gridCol w:w="1674"/>
        <w:gridCol w:w="1557"/>
        <w:gridCol w:w="6345"/>
      </w:tblGrid>
      <w:tr w:rsidR="005B5683" w:rsidRPr="00FC7E5C" w:rsidTr="00BE134F">
        <w:tc>
          <w:tcPr>
            <w:tcW w:w="874" w:type="pct"/>
            <w:shd w:val="clear" w:color="auto" w:fill="D9D9D9" w:themeFill="background1" w:themeFillShade="D9"/>
            <w:vAlign w:val="center"/>
          </w:tcPr>
          <w:p w:rsidR="005B5683" w:rsidRPr="00FC7E5C" w:rsidRDefault="006C5284" w:rsidP="009B23B9">
            <w:pPr>
              <w:pStyle w:val="ChartHeaderInformation"/>
              <w:rPr>
                <w:lang w:val="es-PA"/>
              </w:rPr>
            </w:pPr>
            <w:r w:rsidRPr="00FC7E5C">
              <w:rPr>
                <w:lang w:val="es-PA"/>
              </w:rPr>
              <w:t>Fecha</w:t>
            </w:r>
          </w:p>
        </w:tc>
        <w:tc>
          <w:tcPr>
            <w:tcW w:w="813" w:type="pct"/>
            <w:shd w:val="clear" w:color="auto" w:fill="D9D9D9" w:themeFill="background1" w:themeFillShade="D9"/>
            <w:vAlign w:val="center"/>
          </w:tcPr>
          <w:p w:rsidR="005B5683" w:rsidRPr="00FC7E5C" w:rsidRDefault="006C5284" w:rsidP="009B23B9">
            <w:pPr>
              <w:pStyle w:val="ChartHeaderInformation"/>
              <w:rPr>
                <w:lang w:val="es-PA"/>
              </w:rPr>
            </w:pPr>
            <w:r w:rsidRPr="00FC7E5C">
              <w:rPr>
                <w:lang w:val="es-PA"/>
              </w:rPr>
              <w:t>Número de versión</w:t>
            </w:r>
          </w:p>
        </w:tc>
        <w:tc>
          <w:tcPr>
            <w:tcW w:w="3313" w:type="pct"/>
            <w:shd w:val="clear" w:color="auto" w:fill="D9D9D9" w:themeFill="background1" w:themeFillShade="D9"/>
            <w:vAlign w:val="center"/>
          </w:tcPr>
          <w:p w:rsidR="005B5683" w:rsidRPr="00FC7E5C" w:rsidRDefault="006C5284" w:rsidP="009B23B9">
            <w:pPr>
              <w:pStyle w:val="ChartHeaderInformation"/>
              <w:rPr>
                <w:lang w:val="es-PA"/>
              </w:rPr>
            </w:pPr>
            <w:r w:rsidRPr="00FC7E5C">
              <w:rPr>
                <w:lang w:val="es-PA"/>
              </w:rPr>
              <w:t>Cambios en el documento</w:t>
            </w:r>
          </w:p>
        </w:tc>
      </w:tr>
      <w:tr w:rsidR="005B5683" w:rsidRPr="00FC7E5C" w:rsidTr="00640459">
        <w:tc>
          <w:tcPr>
            <w:tcW w:w="874" w:type="pct"/>
            <w:shd w:val="clear" w:color="auto" w:fill="D9D9D9" w:themeFill="background1" w:themeFillShade="D9"/>
          </w:tcPr>
          <w:p w:rsidR="005B5683" w:rsidRPr="00FC7E5C" w:rsidRDefault="005B5683" w:rsidP="006C5284">
            <w:pPr>
              <w:pStyle w:val="ChartBodyCopy"/>
              <w:rPr>
                <w:lang w:val="es-PA"/>
              </w:rPr>
            </w:pPr>
            <w:r w:rsidRPr="00FC7E5C">
              <w:rPr>
                <w:lang w:val="es-PA"/>
              </w:rPr>
              <w:t>0</w:t>
            </w:r>
            <w:r w:rsidR="006C5284" w:rsidRPr="00FC7E5C">
              <w:rPr>
                <w:lang w:val="es-PA"/>
              </w:rPr>
              <w:t>1</w:t>
            </w:r>
            <w:r w:rsidRPr="00FC7E5C">
              <w:rPr>
                <w:lang w:val="es-PA"/>
              </w:rPr>
              <w:t>/02/20</w:t>
            </w:r>
            <w:r w:rsidR="006C5284" w:rsidRPr="00FC7E5C">
              <w:rPr>
                <w:lang w:val="es-PA"/>
              </w:rPr>
              <w:t>14</w:t>
            </w:r>
          </w:p>
        </w:tc>
        <w:tc>
          <w:tcPr>
            <w:tcW w:w="813" w:type="pct"/>
            <w:shd w:val="clear" w:color="auto" w:fill="D9D9D9" w:themeFill="background1" w:themeFillShade="D9"/>
          </w:tcPr>
          <w:p w:rsidR="005B5683" w:rsidRPr="00FC7E5C" w:rsidRDefault="005B5683" w:rsidP="00274FA8">
            <w:pPr>
              <w:pStyle w:val="ChartBodyCopy"/>
              <w:rPr>
                <w:lang w:val="es-PA"/>
              </w:rPr>
            </w:pPr>
            <w:r w:rsidRPr="00FC7E5C">
              <w:rPr>
                <w:lang w:val="es-PA"/>
              </w:rPr>
              <w:t>0</w:t>
            </w:r>
            <w:r w:rsidR="006E2FD0" w:rsidRPr="00FC7E5C">
              <w:rPr>
                <w:lang w:val="es-PA"/>
              </w:rPr>
              <w:t>.1</w:t>
            </w:r>
          </w:p>
        </w:tc>
        <w:tc>
          <w:tcPr>
            <w:tcW w:w="3313" w:type="pct"/>
            <w:shd w:val="clear" w:color="auto" w:fill="D9D9D9" w:themeFill="background1" w:themeFillShade="D9"/>
          </w:tcPr>
          <w:p w:rsidR="005B5683" w:rsidRPr="00FC7E5C" w:rsidRDefault="006C5284" w:rsidP="006E2FD0">
            <w:pPr>
              <w:pStyle w:val="ChartBodyCopy"/>
              <w:rPr>
                <w:lang w:val="es-PA"/>
              </w:rPr>
            </w:pPr>
            <w:r w:rsidRPr="00FC7E5C">
              <w:rPr>
                <w:lang w:val="es-PA"/>
              </w:rPr>
              <w:t>Borrador</w:t>
            </w:r>
          </w:p>
        </w:tc>
      </w:tr>
      <w:tr w:rsidR="005B5683" w:rsidRPr="00FC7E5C" w:rsidTr="00640459">
        <w:tc>
          <w:tcPr>
            <w:tcW w:w="874" w:type="pct"/>
            <w:shd w:val="clear" w:color="auto" w:fill="D9D9D9" w:themeFill="background1" w:themeFillShade="D9"/>
          </w:tcPr>
          <w:p w:rsidR="005B5683" w:rsidRPr="00FC7E5C" w:rsidRDefault="005B5683" w:rsidP="00274FA8">
            <w:pPr>
              <w:pStyle w:val="ChartBodyCopy"/>
              <w:rPr>
                <w:lang w:val="es-PA"/>
              </w:rPr>
            </w:pPr>
          </w:p>
        </w:tc>
        <w:tc>
          <w:tcPr>
            <w:tcW w:w="813" w:type="pct"/>
            <w:shd w:val="clear" w:color="auto" w:fill="D9D9D9" w:themeFill="background1" w:themeFillShade="D9"/>
          </w:tcPr>
          <w:p w:rsidR="005B5683" w:rsidRPr="00FC7E5C" w:rsidRDefault="005B5683" w:rsidP="00274FA8">
            <w:pPr>
              <w:pStyle w:val="ChartBodyCopy"/>
              <w:rPr>
                <w:lang w:val="es-PA"/>
              </w:rPr>
            </w:pPr>
          </w:p>
        </w:tc>
        <w:tc>
          <w:tcPr>
            <w:tcW w:w="3313" w:type="pct"/>
            <w:shd w:val="clear" w:color="auto" w:fill="D9D9D9" w:themeFill="background1" w:themeFillShade="D9"/>
          </w:tcPr>
          <w:p w:rsidR="005B5683" w:rsidRPr="00FC7E5C" w:rsidRDefault="005B5683" w:rsidP="00274FA8">
            <w:pPr>
              <w:pStyle w:val="ChartBodyCopy"/>
              <w:rPr>
                <w:lang w:val="es-PA"/>
              </w:rPr>
            </w:pPr>
          </w:p>
        </w:tc>
      </w:tr>
      <w:tr w:rsidR="005B5683" w:rsidRPr="00FC7E5C" w:rsidTr="00640459">
        <w:tc>
          <w:tcPr>
            <w:tcW w:w="874" w:type="pct"/>
            <w:shd w:val="clear" w:color="auto" w:fill="D9D9D9" w:themeFill="background1" w:themeFillShade="D9"/>
          </w:tcPr>
          <w:p w:rsidR="005B5683" w:rsidRPr="00FC7E5C" w:rsidRDefault="005B5683" w:rsidP="00274FA8">
            <w:pPr>
              <w:pStyle w:val="ChartBodyCopy"/>
              <w:rPr>
                <w:lang w:val="es-PA"/>
              </w:rPr>
            </w:pPr>
          </w:p>
        </w:tc>
        <w:tc>
          <w:tcPr>
            <w:tcW w:w="813" w:type="pct"/>
            <w:shd w:val="clear" w:color="auto" w:fill="D9D9D9" w:themeFill="background1" w:themeFillShade="D9"/>
          </w:tcPr>
          <w:p w:rsidR="005B5683" w:rsidRPr="00FC7E5C" w:rsidRDefault="005B5683" w:rsidP="00274FA8">
            <w:pPr>
              <w:pStyle w:val="ChartBodyCopy"/>
              <w:rPr>
                <w:lang w:val="es-PA"/>
              </w:rPr>
            </w:pPr>
          </w:p>
        </w:tc>
        <w:tc>
          <w:tcPr>
            <w:tcW w:w="3313" w:type="pct"/>
            <w:shd w:val="clear" w:color="auto" w:fill="D9D9D9" w:themeFill="background1" w:themeFillShade="D9"/>
          </w:tcPr>
          <w:p w:rsidR="005B5683" w:rsidRPr="00FC7E5C" w:rsidRDefault="005B5683" w:rsidP="00274FA8">
            <w:pPr>
              <w:pStyle w:val="ChartBodyCopy"/>
              <w:rPr>
                <w:lang w:val="es-PA"/>
              </w:rPr>
            </w:pPr>
          </w:p>
        </w:tc>
      </w:tr>
      <w:tr w:rsidR="005B5683" w:rsidRPr="00FC7E5C" w:rsidTr="00640459">
        <w:tc>
          <w:tcPr>
            <w:tcW w:w="874" w:type="pct"/>
            <w:shd w:val="clear" w:color="auto" w:fill="D9D9D9" w:themeFill="background1" w:themeFillShade="D9"/>
          </w:tcPr>
          <w:p w:rsidR="005B5683" w:rsidRPr="00FC7E5C" w:rsidRDefault="005B5683" w:rsidP="00274FA8">
            <w:pPr>
              <w:pStyle w:val="ChartBodyCopy"/>
              <w:rPr>
                <w:lang w:val="es-PA"/>
              </w:rPr>
            </w:pPr>
          </w:p>
        </w:tc>
        <w:tc>
          <w:tcPr>
            <w:tcW w:w="813" w:type="pct"/>
            <w:shd w:val="clear" w:color="auto" w:fill="D9D9D9" w:themeFill="background1" w:themeFillShade="D9"/>
          </w:tcPr>
          <w:p w:rsidR="005B5683" w:rsidRPr="00FC7E5C" w:rsidRDefault="005B5683" w:rsidP="00274FA8">
            <w:pPr>
              <w:pStyle w:val="ChartBodyCopy"/>
              <w:rPr>
                <w:lang w:val="es-PA"/>
              </w:rPr>
            </w:pPr>
          </w:p>
        </w:tc>
        <w:tc>
          <w:tcPr>
            <w:tcW w:w="3313" w:type="pct"/>
            <w:shd w:val="clear" w:color="auto" w:fill="D9D9D9" w:themeFill="background1" w:themeFillShade="D9"/>
          </w:tcPr>
          <w:p w:rsidR="005B5683" w:rsidRPr="00FC7E5C" w:rsidRDefault="005B5683" w:rsidP="00274FA8">
            <w:pPr>
              <w:pStyle w:val="ChartBodyCopy"/>
              <w:rPr>
                <w:lang w:val="es-PA"/>
              </w:rPr>
            </w:pPr>
          </w:p>
        </w:tc>
      </w:tr>
      <w:tr w:rsidR="005B5683" w:rsidRPr="00FC7E5C" w:rsidTr="00640459">
        <w:tc>
          <w:tcPr>
            <w:tcW w:w="874" w:type="pct"/>
            <w:shd w:val="clear" w:color="auto" w:fill="D9D9D9" w:themeFill="background1" w:themeFillShade="D9"/>
          </w:tcPr>
          <w:p w:rsidR="005B5683" w:rsidRPr="00FC7E5C" w:rsidRDefault="005B5683" w:rsidP="00274FA8">
            <w:pPr>
              <w:pStyle w:val="ChartBodyCopy"/>
              <w:rPr>
                <w:lang w:val="es-PA"/>
              </w:rPr>
            </w:pPr>
          </w:p>
        </w:tc>
        <w:tc>
          <w:tcPr>
            <w:tcW w:w="813" w:type="pct"/>
            <w:shd w:val="clear" w:color="auto" w:fill="D9D9D9" w:themeFill="background1" w:themeFillShade="D9"/>
          </w:tcPr>
          <w:p w:rsidR="005B5683" w:rsidRPr="00FC7E5C" w:rsidRDefault="005B5683" w:rsidP="00274FA8">
            <w:pPr>
              <w:pStyle w:val="ChartBodyCopy"/>
              <w:rPr>
                <w:lang w:val="es-PA"/>
              </w:rPr>
            </w:pPr>
          </w:p>
        </w:tc>
        <w:tc>
          <w:tcPr>
            <w:tcW w:w="3313" w:type="pct"/>
            <w:shd w:val="clear" w:color="auto" w:fill="D9D9D9" w:themeFill="background1" w:themeFillShade="D9"/>
          </w:tcPr>
          <w:p w:rsidR="005B5683" w:rsidRPr="00FC7E5C" w:rsidRDefault="005B5683" w:rsidP="00274FA8">
            <w:pPr>
              <w:pStyle w:val="ChartBodyCopy"/>
              <w:rPr>
                <w:lang w:val="es-PA"/>
              </w:rPr>
            </w:pPr>
          </w:p>
        </w:tc>
      </w:tr>
      <w:tr w:rsidR="005B5683" w:rsidRPr="00FC7E5C" w:rsidTr="00640459">
        <w:tc>
          <w:tcPr>
            <w:tcW w:w="874" w:type="pct"/>
            <w:shd w:val="clear" w:color="auto" w:fill="D9D9D9" w:themeFill="background1" w:themeFillShade="D9"/>
          </w:tcPr>
          <w:p w:rsidR="005B5683" w:rsidRPr="00FC7E5C" w:rsidRDefault="005B5683" w:rsidP="00274FA8">
            <w:pPr>
              <w:pStyle w:val="ChartBodyCopy"/>
              <w:rPr>
                <w:lang w:val="es-PA"/>
              </w:rPr>
            </w:pPr>
          </w:p>
        </w:tc>
        <w:tc>
          <w:tcPr>
            <w:tcW w:w="813" w:type="pct"/>
            <w:shd w:val="clear" w:color="auto" w:fill="D9D9D9" w:themeFill="background1" w:themeFillShade="D9"/>
          </w:tcPr>
          <w:p w:rsidR="005B5683" w:rsidRPr="00FC7E5C" w:rsidRDefault="005B5683" w:rsidP="00274FA8">
            <w:pPr>
              <w:pStyle w:val="ChartBodyCopy"/>
              <w:rPr>
                <w:lang w:val="es-PA"/>
              </w:rPr>
            </w:pPr>
          </w:p>
        </w:tc>
        <w:tc>
          <w:tcPr>
            <w:tcW w:w="3313" w:type="pct"/>
            <w:shd w:val="clear" w:color="auto" w:fill="D9D9D9" w:themeFill="background1" w:themeFillShade="D9"/>
          </w:tcPr>
          <w:p w:rsidR="005B5683" w:rsidRPr="00FC7E5C" w:rsidRDefault="005B5683" w:rsidP="00274FA8">
            <w:pPr>
              <w:pStyle w:val="ChartBodyCopy"/>
              <w:rPr>
                <w:lang w:val="es-PA"/>
              </w:rPr>
            </w:pPr>
          </w:p>
        </w:tc>
      </w:tr>
      <w:tr w:rsidR="005B5683" w:rsidRPr="00FC7E5C" w:rsidTr="00640459">
        <w:tc>
          <w:tcPr>
            <w:tcW w:w="874" w:type="pct"/>
            <w:shd w:val="clear" w:color="auto" w:fill="D9D9D9" w:themeFill="background1" w:themeFillShade="D9"/>
          </w:tcPr>
          <w:p w:rsidR="005B5683" w:rsidRPr="00FC7E5C" w:rsidRDefault="005B5683" w:rsidP="00274FA8">
            <w:pPr>
              <w:pStyle w:val="ChartBodyCopy"/>
              <w:rPr>
                <w:lang w:val="es-PA"/>
              </w:rPr>
            </w:pPr>
          </w:p>
        </w:tc>
        <w:tc>
          <w:tcPr>
            <w:tcW w:w="813" w:type="pct"/>
            <w:shd w:val="clear" w:color="auto" w:fill="D9D9D9" w:themeFill="background1" w:themeFillShade="D9"/>
          </w:tcPr>
          <w:p w:rsidR="005B5683" w:rsidRPr="00FC7E5C" w:rsidRDefault="005B5683" w:rsidP="00274FA8">
            <w:pPr>
              <w:pStyle w:val="ChartBodyCopy"/>
              <w:rPr>
                <w:lang w:val="es-PA"/>
              </w:rPr>
            </w:pPr>
          </w:p>
        </w:tc>
        <w:tc>
          <w:tcPr>
            <w:tcW w:w="3313" w:type="pct"/>
            <w:shd w:val="clear" w:color="auto" w:fill="D9D9D9" w:themeFill="background1" w:themeFillShade="D9"/>
          </w:tcPr>
          <w:p w:rsidR="005B5683" w:rsidRPr="00FC7E5C" w:rsidRDefault="005B5683" w:rsidP="00274FA8">
            <w:pPr>
              <w:pStyle w:val="ChartBodyCopy"/>
              <w:rPr>
                <w:lang w:val="es-PA"/>
              </w:rPr>
            </w:pPr>
          </w:p>
        </w:tc>
      </w:tr>
      <w:tr w:rsidR="005B5683" w:rsidRPr="00FC7E5C" w:rsidTr="00640459">
        <w:tc>
          <w:tcPr>
            <w:tcW w:w="874" w:type="pct"/>
            <w:shd w:val="clear" w:color="auto" w:fill="D9D9D9" w:themeFill="background1" w:themeFillShade="D9"/>
          </w:tcPr>
          <w:p w:rsidR="005B5683" w:rsidRPr="00FC7E5C" w:rsidRDefault="005B5683" w:rsidP="00274FA8">
            <w:pPr>
              <w:pStyle w:val="ChartBodyCopy"/>
              <w:rPr>
                <w:lang w:val="es-PA"/>
              </w:rPr>
            </w:pPr>
          </w:p>
        </w:tc>
        <w:tc>
          <w:tcPr>
            <w:tcW w:w="813" w:type="pct"/>
            <w:shd w:val="clear" w:color="auto" w:fill="D9D9D9" w:themeFill="background1" w:themeFillShade="D9"/>
          </w:tcPr>
          <w:p w:rsidR="005B5683" w:rsidRPr="00FC7E5C" w:rsidRDefault="005B5683" w:rsidP="00274FA8">
            <w:pPr>
              <w:pStyle w:val="ChartBodyCopy"/>
              <w:rPr>
                <w:lang w:val="es-PA"/>
              </w:rPr>
            </w:pPr>
          </w:p>
        </w:tc>
        <w:tc>
          <w:tcPr>
            <w:tcW w:w="3313" w:type="pct"/>
            <w:shd w:val="clear" w:color="auto" w:fill="D9D9D9" w:themeFill="background1" w:themeFillShade="D9"/>
          </w:tcPr>
          <w:p w:rsidR="005B5683" w:rsidRPr="00FC7E5C" w:rsidRDefault="005B5683" w:rsidP="00274FA8">
            <w:pPr>
              <w:pStyle w:val="ChartBodyCopy"/>
              <w:rPr>
                <w:lang w:val="es-PA"/>
              </w:rPr>
            </w:pPr>
          </w:p>
        </w:tc>
      </w:tr>
      <w:tr w:rsidR="005B5683" w:rsidRPr="00FC7E5C" w:rsidTr="00640459">
        <w:tc>
          <w:tcPr>
            <w:tcW w:w="874" w:type="pct"/>
            <w:shd w:val="clear" w:color="auto" w:fill="D9D9D9" w:themeFill="background1" w:themeFillShade="D9"/>
          </w:tcPr>
          <w:p w:rsidR="005B5683" w:rsidRPr="00FC7E5C" w:rsidRDefault="005B5683" w:rsidP="00274FA8">
            <w:pPr>
              <w:pStyle w:val="ChartBodyCopy"/>
              <w:rPr>
                <w:lang w:val="es-PA"/>
              </w:rPr>
            </w:pPr>
          </w:p>
        </w:tc>
        <w:tc>
          <w:tcPr>
            <w:tcW w:w="813" w:type="pct"/>
            <w:shd w:val="clear" w:color="auto" w:fill="D9D9D9" w:themeFill="background1" w:themeFillShade="D9"/>
          </w:tcPr>
          <w:p w:rsidR="005B5683" w:rsidRPr="00FC7E5C" w:rsidRDefault="005B5683" w:rsidP="00274FA8">
            <w:pPr>
              <w:pStyle w:val="ChartBodyCopy"/>
              <w:rPr>
                <w:lang w:val="es-PA"/>
              </w:rPr>
            </w:pPr>
          </w:p>
        </w:tc>
        <w:tc>
          <w:tcPr>
            <w:tcW w:w="3313" w:type="pct"/>
            <w:shd w:val="clear" w:color="auto" w:fill="D9D9D9" w:themeFill="background1" w:themeFillShade="D9"/>
          </w:tcPr>
          <w:p w:rsidR="005B5683" w:rsidRPr="00FC7E5C" w:rsidRDefault="005B5683" w:rsidP="00274FA8">
            <w:pPr>
              <w:pStyle w:val="ChartBodyCopy"/>
              <w:rPr>
                <w:lang w:val="es-PA"/>
              </w:rPr>
            </w:pPr>
          </w:p>
        </w:tc>
      </w:tr>
    </w:tbl>
    <w:p w:rsidR="000735DA" w:rsidRPr="00FC7E5C" w:rsidRDefault="000735DA" w:rsidP="00FB36FD">
      <w:pPr>
        <w:pStyle w:val="TOCHeading"/>
        <w:rPr>
          <w:lang w:val="es-PA"/>
        </w:rPr>
      </w:pPr>
      <w:bookmarkStart w:id="0" w:name="_GoBack"/>
      <w:bookmarkEnd w:id="0"/>
    </w:p>
    <w:p w:rsidR="000735DA" w:rsidRPr="00FC7E5C" w:rsidRDefault="000735DA" w:rsidP="000735DA">
      <w:pPr>
        <w:rPr>
          <w:rFonts w:ascii="Arial Narrow" w:hAnsi="Arial Narrow"/>
          <w:color w:val="000000"/>
          <w:sz w:val="24"/>
          <w:lang w:val="es-PA"/>
        </w:rPr>
      </w:pPr>
      <w:r w:rsidRPr="00FC7E5C">
        <w:rPr>
          <w:lang w:val="es-PA"/>
        </w:rPr>
        <w:br w:type="page"/>
      </w:r>
    </w:p>
    <w:p w:rsidR="00FB36FD" w:rsidRPr="00FC7E5C" w:rsidRDefault="00FB36FD" w:rsidP="00FB36FD">
      <w:pPr>
        <w:pStyle w:val="TOCHeading"/>
        <w:rPr>
          <w:lang w:val="es-PA"/>
        </w:rPr>
      </w:pPr>
    </w:p>
    <w:p w:rsidR="005B5683" w:rsidRPr="00FC7E5C" w:rsidRDefault="006C5284" w:rsidP="00FB36FD">
      <w:pPr>
        <w:pStyle w:val="TOCHeading"/>
        <w:rPr>
          <w:lang w:val="es-PA"/>
        </w:rPr>
      </w:pPr>
      <w:r w:rsidRPr="00FC7E5C">
        <w:rPr>
          <w:lang w:val="es-PA"/>
        </w:rPr>
        <w:t>Tabla</w:t>
      </w:r>
      <w:r w:rsidR="005B5683" w:rsidRPr="00FC7E5C">
        <w:rPr>
          <w:lang w:val="es-PA"/>
        </w:rPr>
        <w:t xml:space="preserve"> </w:t>
      </w:r>
      <w:r w:rsidRPr="00FC7E5C">
        <w:rPr>
          <w:lang w:val="es-PA"/>
        </w:rPr>
        <w:t>de</w:t>
      </w:r>
      <w:r w:rsidR="005B5683" w:rsidRPr="00FC7E5C">
        <w:rPr>
          <w:lang w:val="es-PA"/>
        </w:rPr>
        <w:t xml:space="preserve"> </w:t>
      </w:r>
      <w:r w:rsidRPr="00FC7E5C">
        <w:rPr>
          <w:lang w:val="es-PA"/>
        </w:rPr>
        <w:t>c</w:t>
      </w:r>
      <w:r w:rsidR="005B5683" w:rsidRPr="00FC7E5C">
        <w:rPr>
          <w:lang w:val="es-PA"/>
        </w:rPr>
        <w:t>onten</w:t>
      </w:r>
      <w:r w:rsidRPr="00FC7E5C">
        <w:rPr>
          <w:lang w:val="es-PA"/>
        </w:rPr>
        <w:t>ido</w:t>
      </w:r>
    </w:p>
    <w:p w:rsidR="00885628" w:rsidRDefault="005B5683">
      <w:pPr>
        <w:pStyle w:val="TOC1"/>
        <w:rPr>
          <w:rFonts w:eastAsiaTheme="minorEastAsia"/>
          <w:noProof/>
          <w:lang w:val="es-PA" w:eastAsia="es-PA"/>
        </w:rPr>
      </w:pPr>
      <w:r w:rsidRPr="00FC7E5C">
        <w:rPr>
          <w:rFonts w:ascii="Arial Narrow" w:hAnsi="Arial Narrow" w:cs="Lucida Grande"/>
          <w:b/>
          <w:bCs/>
          <w:caps/>
          <w:noProof/>
          <w:u w:val="single"/>
          <w:lang w:val="es-PA"/>
        </w:rPr>
        <w:fldChar w:fldCharType="begin"/>
      </w:r>
      <w:r w:rsidRPr="00FC7E5C">
        <w:rPr>
          <w:lang w:val="es-PA"/>
        </w:rPr>
        <w:instrText xml:space="preserve"> TOC \o "1-3" \t "Heading 7,2" </w:instrText>
      </w:r>
      <w:r w:rsidRPr="00FC7E5C">
        <w:rPr>
          <w:rFonts w:ascii="Arial Narrow" w:hAnsi="Arial Narrow" w:cs="Lucida Grande"/>
          <w:b/>
          <w:bCs/>
          <w:caps/>
          <w:noProof/>
          <w:u w:val="single"/>
          <w:lang w:val="es-PA"/>
        </w:rPr>
        <w:fldChar w:fldCharType="separate"/>
      </w:r>
      <w:r w:rsidR="00885628" w:rsidRPr="009A5FDC">
        <w:rPr>
          <w:noProof/>
          <w:lang w:val="es-PA"/>
        </w:rPr>
        <w:t>1</w:t>
      </w:r>
      <w:r w:rsidR="00885628">
        <w:rPr>
          <w:rFonts w:eastAsiaTheme="minorEastAsia"/>
          <w:noProof/>
          <w:lang w:val="es-PA" w:eastAsia="es-PA"/>
        </w:rPr>
        <w:tab/>
      </w:r>
      <w:r w:rsidR="00885628" w:rsidRPr="009A5FDC">
        <w:rPr>
          <w:noProof/>
          <w:lang w:val="es-PA"/>
        </w:rPr>
        <w:t>Introducción</w:t>
      </w:r>
      <w:r w:rsidR="00885628">
        <w:rPr>
          <w:noProof/>
        </w:rPr>
        <w:tab/>
      </w:r>
      <w:r w:rsidR="00885628">
        <w:rPr>
          <w:noProof/>
        </w:rPr>
        <w:fldChar w:fldCharType="begin"/>
      </w:r>
      <w:r w:rsidR="00885628">
        <w:rPr>
          <w:noProof/>
        </w:rPr>
        <w:instrText xml:space="preserve"> PAGEREF _Toc386123821 \h </w:instrText>
      </w:r>
      <w:r w:rsidR="00885628">
        <w:rPr>
          <w:noProof/>
        </w:rPr>
      </w:r>
      <w:r w:rsidR="00885628">
        <w:rPr>
          <w:noProof/>
        </w:rPr>
        <w:fldChar w:fldCharType="separate"/>
      </w:r>
      <w:r w:rsidR="001A4054">
        <w:rPr>
          <w:noProof/>
        </w:rPr>
        <w:t>4</w:t>
      </w:r>
      <w:r w:rsidR="00885628">
        <w:rPr>
          <w:noProof/>
        </w:rPr>
        <w:fldChar w:fldCharType="end"/>
      </w:r>
    </w:p>
    <w:p w:rsidR="00885628" w:rsidRDefault="00885628">
      <w:pPr>
        <w:pStyle w:val="TOC2"/>
        <w:rPr>
          <w:rFonts w:eastAsiaTheme="minorEastAsia"/>
          <w:i w:val="0"/>
          <w:noProof/>
          <w:lang w:val="es-PA" w:eastAsia="es-PA"/>
        </w:rPr>
      </w:pPr>
      <w:r w:rsidRPr="009A5FDC">
        <w:rPr>
          <w:noProof/>
          <w:lang w:val="es-PA"/>
        </w:rPr>
        <w:t>1.1</w:t>
      </w:r>
      <w:r>
        <w:rPr>
          <w:rFonts w:eastAsiaTheme="minorEastAsia"/>
          <w:i w:val="0"/>
          <w:noProof/>
          <w:lang w:val="es-PA" w:eastAsia="es-PA"/>
        </w:rPr>
        <w:tab/>
      </w:r>
      <w:r w:rsidRPr="009A5FDC">
        <w:rPr>
          <w:noProof/>
          <w:lang w:val="es-PA"/>
        </w:rPr>
        <w:t>Objetivo y alcance</w:t>
      </w:r>
      <w:r>
        <w:rPr>
          <w:noProof/>
        </w:rPr>
        <w:tab/>
      </w:r>
      <w:r>
        <w:rPr>
          <w:noProof/>
        </w:rPr>
        <w:fldChar w:fldCharType="begin"/>
      </w:r>
      <w:r>
        <w:rPr>
          <w:noProof/>
        </w:rPr>
        <w:instrText xml:space="preserve"> PAGEREF _Toc386123822 \h </w:instrText>
      </w:r>
      <w:r>
        <w:rPr>
          <w:noProof/>
        </w:rPr>
      </w:r>
      <w:r>
        <w:rPr>
          <w:noProof/>
        </w:rPr>
        <w:fldChar w:fldCharType="separate"/>
      </w:r>
      <w:r w:rsidR="001A4054">
        <w:rPr>
          <w:noProof/>
        </w:rPr>
        <w:t>4</w:t>
      </w:r>
      <w:r>
        <w:rPr>
          <w:noProof/>
        </w:rPr>
        <w:fldChar w:fldCharType="end"/>
      </w:r>
    </w:p>
    <w:p w:rsidR="00885628" w:rsidRDefault="00885628">
      <w:pPr>
        <w:pStyle w:val="TOC2"/>
        <w:rPr>
          <w:rFonts w:eastAsiaTheme="minorEastAsia"/>
          <w:i w:val="0"/>
          <w:noProof/>
          <w:lang w:val="es-PA" w:eastAsia="es-PA"/>
        </w:rPr>
      </w:pPr>
      <w:r w:rsidRPr="009A5FDC">
        <w:rPr>
          <w:noProof/>
          <w:lang w:val="es-PA"/>
        </w:rPr>
        <w:t>1.2</w:t>
      </w:r>
      <w:r>
        <w:rPr>
          <w:rFonts w:eastAsiaTheme="minorEastAsia"/>
          <w:i w:val="0"/>
          <w:noProof/>
          <w:lang w:val="es-PA" w:eastAsia="es-PA"/>
        </w:rPr>
        <w:tab/>
      </w:r>
      <w:r w:rsidRPr="009A5FDC">
        <w:rPr>
          <w:noProof/>
          <w:lang w:val="es-PA"/>
        </w:rPr>
        <w:t>Información general de los procesos</w:t>
      </w:r>
      <w:r w:rsidRPr="00885628">
        <w:rPr>
          <w:noProof/>
          <w:lang w:val="es-PA"/>
        </w:rPr>
        <w:tab/>
      </w:r>
      <w:r>
        <w:rPr>
          <w:noProof/>
        </w:rPr>
        <w:fldChar w:fldCharType="begin"/>
      </w:r>
      <w:r w:rsidRPr="00885628">
        <w:rPr>
          <w:noProof/>
          <w:lang w:val="es-PA"/>
        </w:rPr>
        <w:instrText xml:space="preserve"> PAGEREF _Toc386123823 \h </w:instrText>
      </w:r>
      <w:r>
        <w:rPr>
          <w:noProof/>
        </w:rPr>
      </w:r>
      <w:r>
        <w:rPr>
          <w:noProof/>
        </w:rPr>
        <w:fldChar w:fldCharType="separate"/>
      </w:r>
      <w:r w:rsidR="001A4054">
        <w:rPr>
          <w:noProof/>
          <w:lang w:val="es-PA"/>
        </w:rPr>
        <w:t>4</w:t>
      </w:r>
      <w:r>
        <w:rPr>
          <w:noProof/>
        </w:rPr>
        <w:fldChar w:fldCharType="end"/>
      </w:r>
    </w:p>
    <w:p w:rsidR="00885628" w:rsidRDefault="00885628">
      <w:pPr>
        <w:pStyle w:val="TOC1"/>
        <w:rPr>
          <w:rFonts w:eastAsiaTheme="minorEastAsia"/>
          <w:noProof/>
          <w:lang w:val="es-PA" w:eastAsia="es-PA"/>
        </w:rPr>
      </w:pPr>
      <w:r w:rsidRPr="009A5FDC">
        <w:rPr>
          <w:noProof/>
          <w:lang w:val="es-PA"/>
        </w:rPr>
        <w:t>2</w:t>
      </w:r>
      <w:r>
        <w:rPr>
          <w:rFonts w:eastAsiaTheme="minorEastAsia"/>
          <w:noProof/>
          <w:lang w:val="es-PA" w:eastAsia="es-PA"/>
        </w:rPr>
        <w:tab/>
      </w:r>
      <w:r w:rsidRPr="009A5FDC">
        <w:rPr>
          <w:noProof/>
          <w:lang w:val="es-PA"/>
        </w:rPr>
        <w:t>Preliminar: carga automática de datos de las sucursales</w:t>
      </w:r>
      <w:r w:rsidRPr="00885628">
        <w:rPr>
          <w:noProof/>
          <w:lang w:val="es-PA"/>
        </w:rPr>
        <w:tab/>
      </w:r>
      <w:r>
        <w:rPr>
          <w:noProof/>
        </w:rPr>
        <w:fldChar w:fldCharType="begin"/>
      </w:r>
      <w:r w:rsidRPr="00885628">
        <w:rPr>
          <w:noProof/>
          <w:lang w:val="es-PA"/>
        </w:rPr>
        <w:instrText xml:space="preserve"> PAGEREF _Toc386123824 \h </w:instrText>
      </w:r>
      <w:r>
        <w:rPr>
          <w:noProof/>
        </w:rPr>
      </w:r>
      <w:r>
        <w:rPr>
          <w:noProof/>
        </w:rPr>
        <w:fldChar w:fldCharType="separate"/>
      </w:r>
      <w:r w:rsidR="001A4054">
        <w:rPr>
          <w:noProof/>
          <w:lang w:val="es-PA"/>
        </w:rPr>
        <w:t>6</w:t>
      </w:r>
      <w:r>
        <w:rPr>
          <w:noProof/>
        </w:rPr>
        <w:fldChar w:fldCharType="end"/>
      </w:r>
    </w:p>
    <w:p w:rsidR="00885628" w:rsidRDefault="00885628">
      <w:pPr>
        <w:pStyle w:val="TOC1"/>
        <w:rPr>
          <w:rFonts w:eastAsiaTheme="minorEastAsia"/>
          <w:noProof/>
          <w:lang w:val="es-PA" w:eastAsia="es-PA"/>
        </w:rPr>
      </w:pPr>
      <w:r w:rsidRPr="009A5FDC">
        <w:rPr>
          <w:noProof/>
          <w:lang w:val="es-PA"/>
        </w:rPr>
        <w:t>3</w:t>
      </w:r>
      <w:r>
        <w:rPr>
          <w:rFonts w:eastAsiaTheme="minorEastAsia"/>
          <w:noProof/>
          <w:lang w:val="es-PA" w:eastAsia="es-PA"/>
        </w:rPr>
        <w:tab/>
      </w:r>
      <w:r w:rsidRPr="009A5FDC">
        <w:rPr>
          <w:noProof/>
          <w:lang w:val="es-PA"/>
        </w:rPr>
        <w:t>Ejecución de proceso para generar las pólizas</w:t>
      </w:r>
      <w:r w:rsidRPr="00885628">
        <w:rPr>
          <w:noProof/>
          <w:lang w:val="es-PA"/>
        </w:rPr>
        <w:tab/>
      </w:r>
      <w:r>
        <w:rPr>
          <w:noProof/>
        </w:rPr>
        <w:fldChar w:fldCharType="begin"/>
      </w:r>
      <w:r w:rsidRPr="00885628">
        <w:rPr>
          <w:noProof/>
          <w:lang w:val="es-PA"/>
        </w:rPr>
        <w:instrText xml:space="preserve"> PAGEREF _Toc386123825 \h </w:instrText>
      </w:r>
      <w:r>
        <w:rPr>
          <w:noProof/>
        </w:rPr>
      </w:r>
      <w:r>
        <w:rPr>
          <w:noProof/>
        </w:rPr>
        <w:fldChar w:fldCharType="separate"/>
      </w:r>
      <w:r w:rsidR="001A4054">
        <w:rPr>
          <w:noProof/>
          <w:lang w:val="es-PA"/>
        </w:rPr>
        <w:t>7</w:t>
      </w:r>
      <w:r>
        <w:rPr>
          <w:noProof/>
        </w:rPr>
        <w:fldChar w:fldCharType="end"/>
      </w:r>
    </w:p>
    <w:p w:rsidR="00885628" w:rsidRDefault="00885628">
      <w:pPr>
        <w:pStyle w:val="TOC2"/>
        <w:rPr>
          <w:rFonts w:eastAsiaTheme="minorEastAsia"/>
          <w:i w:val="0"/>
          <w:noProof/>
          <w:lang w:val="es-PA" w:eastAsia="es-PA"/>
        </w:rPr>
      </w:pPr>
      <w:r w:rsidRPr="009A5FDC">
        <w:rPr>
          <w:noProof/>
          <w:lang w:val="es-PA"/>
        </w:rPr>
        <w:t>3.1</w:t>
      </w:r>
      <w:r>
        <w:rPr>
          <w:rFonts w:eastAsiaTheme="minorEastAsia"/>
          <w:i w:val="0"/>
          <w:noProof/>
          <w:lang w:val="es-PA" w:eastAsia="es-PA"/>
        </w:rPr>
        <w:tab/>
      </w:r>
      <w:r w:rsidRPr="009A5FDC">
        <w:rPr>
          <w:noProof/>
          <w:lang w:val="es-PA"/>
        </w:rPr>
        <w:t>Cargar los Costos de productos importados en LCOSTOS</w:t>
      </w:r>
      <w:r w:rsidRPr="00885628">
        <w:rPr>
          <w:noProof/>
          <w:lang w:val="es-PA"/>
        </w:rPr>
        <w:tab/>
      </w:r>
      <w:r>
        <w:rPr>
          <w:noProof/>
        </w:rPr>
        <w:fldChar w:fldCharType="begin"/>
      </w:r>
      <w:r w:rsidRPr="00885628">
        <w:rPr>
          <w:noProof/>
          <w:lang w:val="es-PA"/>
        </w:rPr>
        <w:instrText xml:space="preserve"> PAGEREF _Toc386123826 \h </w:instrText>
      </w:r>
      <w:r>
        <w:rPr>
          <w:noProof/>
        </w:rPr>
      </w:r>
      <w:r>
        <w:rPr>
          <w:noProof/>
        </w:rPr>
        <w:fldChar w:fldCharType="separate"/>
      </w:r>
      <w:r w:rsidR="001A4054">
        <w:rPr>
          <w:noProof/>
          <w:lang w:val="es-PA"/>
        </w:rPr>
        <w:t>7</w:t>
      </w:r>
      <w:r>
        <w:rPr>
          <w:noProof/>
        </w:rPr>
        <w:fldChar w:fldCharType="end"/>
      </w:r>
    </w:p>
    <w:p w:rsidR="00885628" w:rsidRDefault="00885628">
      <w:pPr>
        <w:pStyle w:val="TOC2"/>
        <w:rPr>
          <w:rFonts w:eastAsiaTheme="minorEastAsia"/>
          <w:i w:val="0"/>
          <w:noProof/>
          <w:lang w:val="es-PA" w:eastAsia="es-PA"/>
        </w:rPr>
      </w:pPr>
      <w:r w:rsidRPr="009A5FDC">
        <w:rPr>
          <w:noProof/>
          <w:lang w:val="es-PA"/>
        </w:rPr>
        <w:t>3.2</w:t>
      </w:r>
      <w:r>
        <w:rPr>
          <w:rFonts w:eastAsiaTheme="minorEastAsia"/>
          <w:i w:val="0"/>
          <w:noProof/>
          <w:lang w:val="es-PA" w:eastAsia="es-PA"/>
        </w:rPr>
        <w:tab/>
      </w:r>
      <w:r w:rsidRPr="009A5FDC">
        <w:rPr>
          <w:noProof/>
          <w:lang w:val="es-PA"/>
        </w:rPr>
        <w:t>Cargar los auxiliares</w:t>
      </w:r>
      <w:r w:rsidRPr="00885628">
        <w:rPr>
          <w:noProof/>
          <w:lang w:val="es-PA"/>
        </w:rPr>
        <w:tab/>
      </w:r>
      <w:r>
        <w:rPr>
          <w:noProof/>
        </w:rPr>
        <w:fldChar w:fldCharType="begin"/>
      </w:r>
      <w:r w:rsidRPr="00885628">
        <w:rPr>
          <w:noProof/>
          <w:lang w:val="es-PA"/>
        </w:rPr>
        <w:instrText xml:space="preserve"> PAGEREF _Toc386123827 \h </w:instrText>
      </w:r>
      <w:r>
        <w:rPr>
          <w:noProof/>
        </w:rPr>
      </w:r>
      <w:r>
        <w:rPr>
          <w:noProof/>
        </w:rPr>
        <w:fldChar w:fldCharType="separate"/>
      </w:r>
      <w:r w:rsidR="001A4054">
        <w:rPr>
          <w:noProof/>
          <w:lang w:val="es-PA"/>
        </w:rPr>
        <w:t>8</w:t>
      </w:r>
      <w:r>
        <w:rPr>
          <w:noProof/>
        </w:rPr>
        <w:fldChar w:fldCharType="end"/>
      </w:r>
    </w:p>
    <w:p w:rsidR="00885628" w:rsidRDefault="00885628">
      <w:pPr>
        <w:pStyle w:val="TOC2"/>
        <w:rPr>
          <w:rFonts w:eastAsiaTheme="minorEastAsia"/>
          <w:i w:val="0"/>
          <w:noProof/>
          <w:lang w:val="es-PA" w:eastAsia="es-PA"/>
        </w:rPr>
      </w:pPr>
      <w:r w:rsidRPr="009A5FDC">
        <w:rPr>
          <w:noProof/>
          <w:lang w:val="es-PA"/>
        </w:rPr>
        <w:t>3.3</w:t>
      </w:r>
      <w:r>
        <w:rPr>
          <w:rFonts w:eastAsiaTheme="minorEastAsia"/>
          <w:i w:val="0"/>
          <w:noProof/>
          <w:lang w:val="es-PA" w:eastAsia="es-PA"/>
        </w:rPr>
        <w:tab/>
      </w:r>
      <w:r w:rsidRPr="009A5FDC">
        <w:rPr>
          <w:noProof/>
          <w:lang w:val="es-PA"/>
        </w:rPr>
        <w:t>Generar las pólizas</w:t>
      </w:r>
      <w:r w:rsidRPr="00885628">
        <w:rPr>
          <w:noProof/>
          <w:lang w:val="es-PA"/>
        </w:rPr>
        <w:tab/>
      </w:r>
      <w:r>
        <w:rPr>
          <w:noProof/>
        </w:rPr>
        <w:fldChar w:fldCharType="begin"/>
      </w:r>
      <w:r w:rsidRPr="00885628">
        <w:rPr>
          <w:noProof/>
          <w:lang w:val="es-PA"/>
        </w:rPr>
        <w:instrText xml:space="preserve"> PAGEREF _Toc386123828 \h </w:instrText>
      </w:r>
      <w:r>
        <w:rPr>
          <w:noProof/>
        </w:rPr>
      </w:r>
      <w:r>
        <w:rPr>
          <w:noProof/>
        </w:rPr>
        <w:fldChar w:fldCharType="separate"/>
      </w:r>
      <w:r w:rsidR="001A4054">
        <w:rPr>
          <w:noProof/>
          <w:lang w:val="es-PA"/>
        </w:rPr>
        <w:t>9</w:t>
      </w:r>
      <w:r>
        <w:rPr>
          <w:noProof/>
        </w:rPr>
        <w:fldChar w:fldCharType="end"/>
      </w:r>
    </w:p>
    <w:p w:rsidR="00885628" w:rsidRDefault="00885628">
      <w:pPr>
        <w:pStyle w:val="TOC2"/>
        <w:rPr>
          <w:rFonts w:eastAsiaTheme="minorEastAsia"/>
          <w:i w:val="0"/>
          <w:noProof/>
          <w:lang w:val="es-PA" w:eastAsia="es-PA"/>
        </w:rPr>
      </w:pPr>
      <w:r w:rsidRPr="009A5FDC">
        <w:rPr>
          <w:noProof/>
          <w:lang w:val="es-PA"/>
        </w:rPr>
        <w:t>3.4</w:t>
      </w:r>
      <w:r>
        <w:rPr>
          <w:rFonts w:eastAsiaTheme="minorEastAsia"/>
          <w:i w:val="0"/>
          <w:noProof/>
          <w:lang w:val="es-PA" w:eastAsia="es-PA"/>
        </w:rPr>
        <w:tab/>
      </w:r>
      <w:r w:rsidRPr="009A5FDC">
        <w:rPr>
          <w:noProof/>
          <w:lang w:val="es-PA"/>
        </w:rPr>
        <w:t>Validar las pólizas</w:t>
      </w:r>
      <w:r w:rsidRPr="00885628">
        <w:rPr>
          <w:noProof/>
          <w:lang w:val="es-PA"/>
        </w:rPr>
        <w:tab/>
      </w:r>
      <w:r>
        <w:rPr>
          <w:noProof/>
        </w:rPr>
        <w:fldChar w:fldCharType="begin"/>
      </w:r>
      <w:r w:rsidRPr="00885628">
        <w:rPr>
          <w:noProof/>
          <w:lang w:val="es-PA"/>
        </w:rPr>
        <w:instrText xml:space="preserve"> PAGEREF _Toc386123829 \h </w:instrText>
      </w:r>
      <w:r>
        <w:rPr>
          <w:noProof/>
        </w:rPr>
      </w:r>
      <w:r>
        <w:rPr>
          <w:noProof/>
        </w:rPr>
        <w:fldChar w:fldCharType="separate"/>
      </w:r>
      <w:r w:rsidR="001A4054">
        <w:rPr>
          <w:noProof/>
          <w:lang w:val="es-PA"/>
        </w:rPr>
        <w:t>9</w:t>
      </w:r>
      <w:r>
        <w:rPr>
          <w:noProof/>
        </w:rPr>
        <w:fldChar w:fldCharType="end"/>
      </w:r>
    </w:p>
    <w:p w:rsidR="00885628" w:rsidRDefault="00885628">
      <w:pPr>
        <w:pStyle w:val="TOC3"/>
        <w:rPr>
          <w:rFonts w:eastAsiaTheme="minorEastAsia"/>
          <w:noProof/>
          <w:sz w:val="22"/>
          <w:lang w:val="es-PA" w:eastAsia="es-PA"/>
        </w:rPr>
      </w:pPr>
      <w:r w:rsidRPr="009A5FDC">
        <w:rPr>
          <w:noProof/>
          <w:lang w:val="es-PA"/>
        </w:rPr>
        <w:t>3.4.1</w:t>
      </w:r>
      <w:r>
        <w:rPr>
          <w:rFonts w:eastAsiaTheme="minorEastAsia"/>
          <w:noProof/>
          <w:sz w:val="22"/>
          <w:lang w:val="es-PA" w:eastAsia="es-PA"/>
        </w:rPr>
        <w:tab/>
      </w:r>
      <w:r w:rsidRPr="009A5FDC">
        <w:rPr>
          <w:noProof/>
          <w:lang w:val="es-PA"/>
        </w:rPr>
        <w:t>Pólizas de ventas</w:t>
      </w:r>
      <w:r w:rsidRPr="00885628">
        <w:rPr>
          <w:noProof/>
          <w:lang w:val="es-PA"/>
        </w:rPr>
        <w:tab/>
      </w:r>
      <w:r>
        <w:rPr>
          <w:noProof/>
        </w:rPr>
        <w:fldChar w:fldCharType="begin"/>
      </w:r>
      <w:r w:rsidRPr="00885628">
        <w:rPr>
          <w:noProof/>
          <w:lang w:val="es-PA"/>
        </w:rPr>
        <w:instrText xml:space="preserve"> PAGEREF _Toc386123830 \h </w:instrText>
      </w:r>
      <w:r>
        <w:rPr>
          <w:noProof/>
        </w:rPr>
      </w:r>
      <w:r>
        <w:rPr>
          <w:noProof/>
        </w:rPr>
        <w:fldChar w:fldCharType="separate"/>
      </w:r>
      <w:r w:rsidR="001A4054">
        <w:rPr>
          <w:noProof/>
          <w:lang w:val="es-PA"/>
        </w:rPr>
        <w:t>9</w:t>
      </w:r>
      <w:r>
        <w:rPr>
          <w:noProof/>
        </w:rPr>
        <w:fldChar w:fldCharType="end"/>
      </w:r>
    </w:p>
    <w:p w:rsidR="00885628" w:rsidRDefault="00885628">
      <w:pPr>
        <w:pStyle w:val="TOC3"/>
        <w:rPr>
          <w:rFonts w:eastAsiaTheme="minorEastAsia"/>
          <w:noProof/>
          <w:sz w:val="22"/>
          <w:lang w:val="es-PA" w:eastAsia="es-PA"/>
        </w:rPr>
      </w:pPr>
      <w:r w:rsidRPr="009A5FDC">
        <w:rPr>
          <w:noProof/>
          <w:lang w:val="es-PA"/>
        </w:rPr>
        <w:t>3.4.2</w:t>
      </w:r>
      <w:r>
        <w:rPr>
          <w:rFonts w:eastAsiaTheme="minorEastAsia"/>
          <w:noProof/>
          <w:sz w:val="22"/>
          <w:lang w:val="es-PA" w:eastAsia="es-PA"/>
        </w:rPr>
        <w:tab/>
      </w:r>
      <w:r w:rsidRPr="009A5FDC">
        <w:rPr>
          <w:noProof/>
          <w:lang w:val="es-PA"/>
        </w:rPr>
        <w:t>Pólizas de costos de ventas</w:t>
      </w:r>
      <w:r w:rsidRPr="00885628">
        <w:rPr>
          <w:noProof/>
          <w:lang w:val="es-PA"/>
        </w:rPr>
        <w:tab/>
      </w:r>
      <w:r>
        <w:rPr>
          <w:noProof/>
        </w:rPr>
        <w:fldChar w:fldCharType="begin"/>
      </w:r>
      <w:r w:rsidRPr="00885628">
        <w:rPr>
          <w:noProof/>
          <w:lang w:val="es-PA"/>
        </w:rPr>
        <w:instrText xml:space="preserve"> PAGEREF _Toc386123831 \h </w:instrText>
      </w:r>
      <w:r>
        <w:rPr>
          <w:noProof/>
        </w:rPr>
      </w:r>
      <w:r>
        <w:rPr>
          <w:noProof/>
        </w:rPr>
        <w:fldChar w:fldCharType="separate"/>
      </w:r>
      <w:r w:rsidR="001A4054">
        <w:rPr>
          <w:noProof/>
          <w:lang w:val="es-PA"/>
        </w:rPr>
        <w:t>9</w:t>
      </w:r>
      <w:r>
        <w:rPr>
          <w:noProof/>
        </w:rPr>
        <w:fldChar w:fldCharType="end"/>
      </w:r>
    </w:p>
    <w:p w:rsidR="00885628" w:rsidRDefault="00885628">
      <w:pPr>
        <w:pStyle w:val="TOC2"/>
        <w:rPr>
          <w:rFonts w:eastAsiaTheme="minorEastAsia"/>
          <w:i w:val="0"/>
          <w:noProof/>
          <w:lang w:val="es-PA" w:eastAsia="es-PA"/>
        </w:rPr>
      </w:pPr>
      <w:r w:rsidRPr="009A5FDC">
        <w:rPr>
          <w:noProof/>
          <w:lang w:val="es-PA"/>
        </w:rPr>
        <w:t>3.5</w:t>
      </w:r>
      <w:r>
        <w:rPr>
          <w:rFonts w:eastAsiaTheme="minorEastAsia"/>
          <w:i w:val="0"/>
          <w:noProof/>
          <w:lang w:val="es-PA" w:eastAsia="es-PA"/>
        </w:rPr>
        <w:tab/>
      </w:r>
      <w:r w:rsidRPr="009A5FDC">
        <w:rPr>
          <w:noProof/>
          <w:lang w:val="es-PA"/>
        </w:rPr>
        <w:t>Pasar las pólizas a ODS</w:t>
      </w:r>
      <w:r w:rsidRPr="00885628">
        <w:rPr>
          <w:noProof/>
          <w:lang w:val="es-PA"/>
        </w:rPr>
        <w:tab/>
      </w:r>
      <w:r>
        <w:rPr>
          <w:noProof/>
        </w:rPr>
        <w:fldChar w:fldCharType="begin"/>
      </w:r>
      <w:r w:rsidRPr="00885628">
        <w:rPr>
          <w:noProof/>
          <w:lang w:val="es-PA"/>
        </w:rPr>
        <w:instrText xml:space="preserve"> PAGEREF _Toc386123832 \h </w:instrText>
      </w:r>
      <w:r>
        <w:rPr>
          <w:noProof/>
        </w:rPr>
      </w:r>
      <w:r>
        <w:rPr>
          <w:noProof/>
        </w:rPr>
        <w:fldChar w:fldCharType="separate"/>
      </w:r>
      <w:r w:rsidR="001A4054">
        <w:rPr>
          <w:noProof/>
          <w:lang w:val="es-PA"/>
        </w:rPr>
        <w:t>10</w:t>
      </w:r>
      <w:r>
        <w:rPr>
          <w:noProof/>
        </w:rPr>
        <w:fldChar w:fldCharType="end"/>
      </w:r>
    </w:p>
    <w:p w:rsidR="00885628" w:rsidRDefault="00885628">
      <w:pPr>
        <w:pStyle w:val="TOC2"/>
        <w:rPr>
          <w:rFonts w:eastAsiaTheme="minorEastAsia"/>
          <w:i w:val="0"/>
          <w:noProof/>
          <w:lang w:val="es-PA" w:eastAsia="es-PA"/>
        </w:rPr>
      </w:pPr>
      <w:r w:rsidRPr="009A5FDC">
        <w:rPr>
          <w:noProof/>
          <w:lang w:val="es-PA"/>
        </w:rPr>
        <w:t>3.6</w:t>
      </w:r>
      <w:r>
        <w:rPr>
          <w:rFonts w:eastAsiaTheme="minorEastAsia"/>
          <w:i w:val="0"/>
          <w:noProof/>
          <w:lang w:val="es-PA" w:eastAsia="es-PA"/>
        </w:rPr>
        <w:tab/>
      </w:r>
      <w:r w:rsidRPr="009A5FDC">
        <w:rPr>
          <w:noProof/>
          <w:lang w:val="es-PA"/>
        </w:rPr>
        <w:t>Ejecutar las interfaces 313 de ventas y costos y la 314 para la cartera centralizada</w:t>
      </w:r>
      <w:r w:rsidRPr="00885628">
        <w:rPr>
          <w:noProof/>
          <w:lang w:val="es-PA"/>
        </w:rPr>
        <w:tab/>
      </w:r>
      <w:r>
        <w:rPr>
          <w:noProof/>
        </w:rPr>
        <w:fldChar w:fldCharType="begin"/>
      </w:r>
      <w:r w:rsidRPr="00885628">
        <w:rPr>
          <w:noProof/>
          <w:lang w:val="es-PA"/>
        </w:rPr>
        <w:instrText xml:space="preserve"> PAGEREF _Toc386123833 \h </w:instrText>
      </w:r>
      <w:r>
        <w:rPr>
          <w:noProof/>
        </w:rPr>
      </w:r>
      <w:r>
        <w:rPr>
          <w:noProof/>
        </w:rPr>
        <w:fldChar w:fldCharType="separate"/>
      </w:r>
      <w:r w:rsidR="001A4054">
        <w:rPr>
          <w:noProof/>
          <w:lang w:val="es-PA"/>
        </w:rPr>
        <w:t>10</w:t>
      </w:r>
      <w:r>
        <w:rPr>
          <w:noProof/>
        </w:rPr>
        <w:fldChar w:fldCharType="end"/>
      </w:r>
    </w:p>
    <w:p w:rsidR="00885628" w:rsidRDefault="00885628">
      <w:pPr>
        <w:pStyle w:val="TOC2"/>
        <w:rPr>
          <w:rFonts w:eastAsiaTheme="minorEastAsia"/>
          <w:i w:val="0"/>
          <w:noProof/>
          <w:lang w:val="es-PA" w:eastAsia="es-PA"/>
        </w:rPr>
      </w:pPr>
      <w:r w:rsidRPr="009A5FDC">
        <w:rPr>
          <w:noProof/>
          <w:lang w:val="es-PA"/>
        </w:rPr>
        <w:t>3.7</w:t>
      </w:r>
      <w:r>
        <w:rPr>
          <w:rFonts w:eastAsiaTheme="minorEastAsia"/>
          <w:i w:val="0"/>
          <w:noProof/>
          <w:lang w:val="es-PA" w:eastAsia="es-PA"/>
        </w:rPr>
        <w:tab/>
      </w:r>
      <w:r w:rsidRPr="009A5FDC">
        <w:rPr>
          <w:noProof/>
          <w:lang w:val="es-PA"/>
        </w:rPr>
        <w:t>Consultar el log para el detalle del proceso</w:t>
      </w:r>
      <w:r w:rsidRPr="00885628">
        <w:rPr>
          <w:noProof/>
          <w:lang w:val="es-PA"/>
        </w:rPr>
        <w:tab/>
      </w:r>
      <w:r>
        <w:rPr>
          <w:noProof/>
        </w:rPr>
        <w:fldChar w:fldCharType="begin"/>
      </w:r>
      <w:r w:rsidRPr="00885628">
        <w:rPr>
          <w:noProof/>
          <w:lang w:val="es-PA"/>
        </w:rPr>
        <w:instrText xml:space="preserve"> PAGEREF _Toc386123834 \h </w:instrText>
      </w:r>
      <w:r>
        <w:rPr>
          <w:noProof/>
        </w:rPr>
      </w:r>
      <w:r>
        <w:rPr>
          <w:noProof/>
        </w:rPr>
        <w:fldChar w:fldCharType="separate"/>
      </w:r>
      <w:r w:rsidR="001A4054">
        <w:rPr>
          <w:noProof/>
          <w:lang w:val="es-PA"/>
        </w:rPr>
        <w:t>10</w:t>
      </w:r>
      <w:r>
        <w:rPr>
          <w:noProof/>
        </w:rPr>
        <w:fldChar w:fldCharType="end"/>
      </w:r>
    </w:p>
    <w:p w:rsidR="00885628" w:rsidRDefault="00885628">
      <w:pPr>
        <w:pStyle w:val="TOC2"/>
        <w:rPr>
          <w:rFonts w:eastAsiaTheme="minorEastAsia"/>
          <w:i w:val="0"/>
          <w:noProof/>
          <w:lang w:val="es-PA" w:eastAsia="es-PA"/>
        </w:rPr>
      </w:pPr>
      <w:r w:rsidRPr="009A5FDC">
        <w:rPr>
          <w:noProof/>
          <w:lang w:val="es-PA"/>
        </w:rPr>
        <w:t>3.8</w:t>
      </w:r>
      <w:r>
        <w:rPr>
          <w:rFonts w:eastAsiaTheme="minorEastAsia"/>
          <w:i w:val="0"/>
          <w:noProof/>
          <w:lang w:val="es-PA" w:eastAsia="es-PA"/>
        </w:rPr>
        <w:tab/>
      </w:r>
      <w:r w:rsidRPr="009A5FDC">
        <w:rPr>
          <w:noProof/>
          <w:lang w:val="es-PA"/>
        </w:rPr>
        <w:t>Revisar en SAP los datos contabilizados</w:t>
      </w:r>
      <w:r w:rsidRPr="00885628">
        <w:rPr>
          <w:noProof/>
          <w:lang w:val="es-PA"/>
        </w:rPr>
        <w:tab/>
      </w:r>
      <w:r>
        <w:rPr>
          <w:noProof/>
        </w:rPr>
        <w:fldChar w:fldCharType="begin"/>
      </w:r>
      <w:r w:rsidRPr="00885628">
        <w:rPr>
          <w:noProof/>
          <w:lang w:val="es-PA"/>
        </w:rPr>
        <w:instrText xml:space="preserve"> PAGEREF _Toc386123835 \h </w:instrText>
      </w:r>
      <w:r>
        <w:rPr>
          <w:noProof/>
        </w:rPr>
      </w:r>
      <w:r>
        <w:rPr>
          <w:noProof/>
        </w:rPr>
        <w:fldChar w:fldCharType="separate"/>
      </w:r>
      <w:r w:rsidR="001A4054">
        <w:rPr>
          <w:noProof/>
          <w:lang w:val="es-PA"/>
        </w:rPr>
        <w:t>10</w:t>
      </w:r>
      <w:r>
        <w:rPr>
          <w:noProof/>
        </w:rPr>
        <w:fldChar w:fldCharType="end"/>
      </w:r>
    </w:p>
    <w:p w:rsidR="00885628" w:rsidRDefault="00885628">
      <w:pPr>
        <w:pStyle w:val="TOC1"/>
        <w:rPr>
          <w:rFonts w:eastAsiaTheme="minorEastAsia"/>
          <w:noProof/>
          <w:lang w:val="es-PA" w:eastAsia="es-PA"/>
        </w:rPr>
      </w:pPr>
      <w:r w:rsidRPr="009A5FDC">
        <w:rPr>
          <w:noProof/>
          <w:lang w:val="es-PA"/>
        </w:rPr>
        <w:t>4</w:t>
      </w:r>
      <w:r>
        <w:rPr>
          <w:rFonts w:eastAsiaTheme="minorEastAsia"/>
          <w:noProof/>
          <w:lang w:val="es-PA" w:eastAsia="es-PA"/>
        </w:rPr>
        <w:tab/>
      </w:r>
      <w:r w:rsidRPr="009A5FDC">
        <w:rPr>
          <w:noProof/>
          <w:lang w:val="es-PA"/>
        </w:rPr>
        <w:t>[Preliminar: carga automática de datos de las sucursales]</w:t>
      </w:r>
      <w:r w:rsidRPr="00885628">
        <w:rPr>
          <w:noProof/>
          <w:lang w:val="es-PA"/>
        </w:rPr>
        <w:tab/>
      </w:r>
      <w:r>
        <w:rPr>
          <w:noProof/>
        </w:rPr>
        <w:fldChar w:fldCharType="begin"/>
      </w:r>
      <w:r w:rsidRPr="00885628">
        <w:rPr>
          <w:noProof/>
          <w:lang w:val="es-PA"/>
        </w:rPr>
        <w:instrText xml:space="preserve"> PAGEREF _Toc386123836 \h </w:instrText>
      </w:r>
      <w:r>
        <w:rPr>
          <w:noProof/>
        </w:rPr>
      </w:r>
      <w:r>
        <w:rPr>
          <w:noProof/>
        </w:rPr>
        <w:fldChar w:fldCharType="separate"/>
      </w:r>
      <w:r w:rsidR="001A4054">
        <w:rPr>
          <w:noProof/>
          <w:lang w:val="es-PA"/>
        </w:rPr>
        <w:t>10</w:t>
      </w:r>
      <w:r>
        <w:rPr>
          <w:noProof/>
        </w:rPr>
        <w:fldChar w:fldCharType="end"/>
      </w:r>
    </w:p>
    <w:p w:rsidR="00885628" w:rsidRDefault="00885628">
      <w:pPr>
        <w:pStyle w:val="TOC1"/>
        <w:rPr>
          <w:rFonts w:eastAsiaTheme="minorEastAsia"/>
          <w:noProof/>
          <w:lang w:val="es-PA" w:eastAsia="es-PA"/>
        </w:rPr>
      </w:pPr>
      <w:r w:rsidRPr="009A5FDC">
        <w:rPr>
          <w:noProof/>
          <w:lang w:val="es-PA"/>
        </w:rPr>
        <w:t>5</w:t>
      </w:r>
      <w:r>
        <w:rPr>
          <w:rFonts w:eastAsiaTheme="minorEastAsia"/>
          <w:noProof/>
          <w:lang w:val="es-PA" w:eastAsia="es-PA"/>
        </w:rPr>
        <w:tab/>
      </w:r>
      <w:r w:rsidRPr="009A5FDC">
        <w:rPr>
          <w:noProof/>
          <w:lang w:val="es-PA"/>
        </w:rPr>
        <w:t>Apendices</w:t>
      </w:r>
      <w:r>
        <w:rPr>
          <w:noProof/>
        </w:rPr>
        <w:tab/>
      </w:r>
      <w:r>
        <w:rPr>
          <w:noProof/>
        </w:rPr>
        <w:fldChar w:fldCharType="begin"/>
      </w:r>
      <w:r>
        <w:rPr>
          <w:noProof/>
        </w:rPr>
        <w:instrText xml:space="preserve"> PAGEREF _Toc386123837 \h </w:instrText>
      </w:r>
      <w:r>
        <w:rPr>
          <w:noProof/>
        </w:rPr>
      </w:r>
      <w:r>
        <w:rPr>
          <w:noProof/>
        </w:rPr>
        <w:fldChar w:fldCharType="separate"/>
      </w:r>
      <w:r w:rsidR="001A4054">
        <w:rPr>
          <w:noProof/>
        </w:rPr>
        <w:t>12</w:t>
      </w:r>
      <w:r>
        <w:rPr>
          <w:noProof/>
        </w:rPr>
        <w:fldChar w:fldCharType="end"/>
      </w:r>
    </w:p>
    <w:p w:rsidR="00885628" w:rsidRDefault="00885628">
      <w:pPr>
        <w:pStyle w:val="TOC1"/>
        <w:rPr>
          <w:rFonts w:eastAsiaTheme="minorEastAsia"/>
          <w:noProof/>
          <w:lang w:val="es-PA" w:eastAsia="es-PA"/>
        </w:rPr>
      </w:pPr>
      <w:r w:rsidRPr="009A5FDC">
        <w:rPr>
          <w:noProof/>
          <w:lang w:val="es-PA"/>
        </w:rPr>
        <w:t>6</w:t>
      </w:r>
      <w:r>
        <w:rPr>
          <w:rFonts w:eastAsiaTheme="minorEastAsia"/>
          <w:noProof/>
          <w:lang w:val="es-PA" w:eastAsia="es-PA"/>
        </w:rPr>
        <w:tab/>
      </w:r>
      <w:r w:rsidRPr="009A5FDC">
        <w:rPr>
          <w:noProof/>
          <w:lang w:val="es-PA"/>
        </w:rPr>
        <w:t>Indice</w:t>
      </w:r>
      <w:r>
        <w:rPr>
          <w:noProof/>
        </w:rPr>
        <w:tab/>
      </w:r>
      <w:r>
        <w:rPr>
          <w:noProof/>
        </w:rPr>
        <w:fldChar w:fldCharType="begin"/>
      </w:r>
      <w:r>
        <w:rPr>
          <w:noProof/>
        </w:rPr>
        <w:instrText xml:space="preserve"> PAGEREF _Toc386123838 \h </w:instrText>
      </w:r>
      <w:r>
        <w:rPr>
          <w:noProof/>
        </w:rPr>
      </w:r>
      <w:r>
        <w:rPr>
          <w:noProof/>
        </w:rPr>
        <w:fldChar w:fldCharType="separate"/>
      </w:r>
      <w:r w:rsidR="001A4054">
        <w:rPr>
          <w:noProof/>
        </w:rPr>
        <w:t>13</w:t>
      </w:r>
      <w:r>
        <w:rPr>
          <w:noProof/>
        </w:rPr>
        <w:fldChar w:fldCharType="end"/>
      </w:r>
    </w:p>
    <w:p w:rsidR="005B5683" w:rsidRPr="00FC7E5C" w:rsidRDefault="005B5683">
      <w:pPr>
        <w:rPr>
          <w:lang w:val="es-PA"/>
        </w:rPr>
      </w:pPr>
      <w:r w:rsidRPr="00FC7E5C">
        <w:rPr>
          <w:lang w:val="es-PA"/>
        </w:rPr>
        <w:fldChar w:fldCharType="end"/>
      </w:r>
    </w:p>
    <w:p w:rsidR="005B5683" w:rsidRPr="00FC7E5C" w:rsidRDefault="005B5683" w:rsidP="000C403C">
      <w:pPr>
        <w:rPr>
          <w:rFonts w:cs="Lucida Grande"/>
          <w:b/>
          <w:bCs/>
          <w:lang w:val="es-PA"/>
        </w:rPr>
        <w:sectPr w:rsidR="005B5683" w:rsidRPr="00FC7E5C" w:rsidSect="00DF635A">
          <w:headerReference w:type="default" r:id="rId10"/>
          <w:footerReference w:type="default" r:id="rId11"/>
          <w:headerReference w:type="first" r:id="rId12"/>
          <w:pgSz w:w="12240" w:h="15840"/>
          <w:pgMar w:top="1440" w:right="1440" w:bottom="1440" w:left="1440" w:header="720" w:footer="720" w:gutter="0"/>
          <w:pgNumType w:fmt="lowerRoman"/>
          <w:cols w:space="720"/>
          <w:titlePg/>
          <w:docGrid w:linePitch="299"/>
        </w:sectPr>
      </w:pPr>
    </w:p>
    <w:p w:rsidR="005B5683" w:rsidRPr="00FC7E5C" w:rsidRDefault="006C5284" w:rsidP="001C15B0">
      <w:pPr>
        <w:pStyle w:val="Heading1"/>
        <w:rPr>
          <w:lang w:val="es-PA"/>
        </w:rPr>
      </w:pPr>
      <w:bookmarkStart w:id="1" w:name="_Toc386123821"/>
      <w:r w:rsidRPr="00FC7E5C">
        <w:rPr>
          <w:lang w:val="es-PA"/>
        </w:rPr>
        <w:lastRenderedPageBreak/>
        <w:t>Introducció</w:t>
      </w:r>
      <w:r w:rsidR="005B5683" w:rsidRPr="00FC7E5C">
        <w:rPr>
          <w:lang w:val="es-PA"/>
        </w:rPr>
        <w:t>n</w:t>
      </w:r>
      <w:bookmarkEnd w:id="1"/>
      <w:r w:rsidR="005B5683" w:rsidRPr="00FC7E5C">
        <w:rPr>
          <w:lang w:val="es-PA"/>
        </w:rPr>
        <w:t xml:space="preserve"> </w:t>
      </w:r>
    </w:p>
    <w:p w:rsidR="005B5683" w:rsidRPr="00FC7E5C" w:rsidRDefault="006C5284" w:rsidP="00FB36FD">
      <w:pPr>
        <w:pStyle w:val="Heading2"/>
        <w:spacing w:before="120" w:after="60" w:line="240" w:lineRule="auto"/>
        <w:rPr>
          <w:lang w:val="es-PA"/>
        </w:rPr>
      </w:pPr>
      <w:bookmarkStart w:id="2" w:name="_Toc386123822"/>
      <w:r w:rsidRPr="00FC7E5C">
        <w:rPr>
          <w:lang w:val="es-PA"/>
        </w:rPr>
        <w:t>Objetivo</w:t>
      </w:r>
      <w:r w:rsidR="005B5683" w:rsidRPr="00FC7E5C">
        <w:rPr>
          <w:lang w:val="es-PA"/>
        </w:rPr>
        <w:t xml:space="preserve"> </w:t>
      </w:r>
      <w:r w:rsidRPr="00FC7E5C">
        <w:rPr>
          <w:lang w:val="es-PA"/>
        </w:rPr>
        <w:t>y</w:t>
      </w:r>
      <w:r w:rsidR="005B5683" w:rsidRPr="00FC7E5C">
        <w:rPr>
          <w:lang w:val="es-PA"/>
        </w:rPr>
        <w:t xml:space="preserve"> </w:t>
      </w:r>
      <w:r w:rsidRPr="00FC7E5C">
        <w:rPr>
          <w:lang w:val="es-PA"/>
        </w:rPr>
        <w:t>alcance</w:t>
      </w:r>
      <w:bookmarkEnd w:id="2"/>
    </w:p>
    <w:p w:rsidR="00E93828" w:rsidRDefault="00325E5F" w:rsidP="00647DD5">
      <w:pPr>
        <w:pStyle w:val="ChapterBodyCopy"/>
        <w:contextualSpacing/>
        <w:rPr>
          <w:lang w:val="es-PA"/>
        </w:rPr>
      </w:pPr>
      <w:r w:rsidRPr="00B15BCD">
        <w:rPr>
          <w:b/>
          <w:lang w:val="es-PA"/>
        </w:rPr>
        <w:t>iSAPmenu2014</w:t>
      </w:r>
      <w:r>
        <w:rPr>
          <w:lang w:val="es-PA"/>
        </w:rPr>
        <w:t xml:space="preserve"> tiene el propósito de presentar al usuario un menú de opciones para ejecutar los distintos procesos necesarios para generar las pólizas semanales y depositar los datos en ODS para que sean contabilizados en SAP.</w:t>
      </w:r>
    </w:p>
    <w:p w:rsidR="00325E5F" w:rsidRDefault="00325E5F" w:rsidP="00647DD5">
      <w:pPr>
        <w:pStyle w:val="ChapterBodyCopy"/>
        <w:contextualSpacing/>
        <w:rPr>
          <w:lang w:val="es-PA"/>
        </w:rPr>
      </w:pPr>
      <w:r>
        <w:rPr>
          <w:lang w:val="es-PA"/>
        </w:rPr>
        <w:t xml:space="preserve">BI ahora procesa </w:t>
      </w:r>
      <w:r w:rsidR="00B15BCD">
        <w:rPr>
          <w:lang w:val="es-PA"/>
        </w:rPr>
        <w:t>automáticamente</w:t>
      </w:r>
      <w:r>
        <w:rPr>
          <w:lang w:val="es-PA"/>
        </w:rPr>
        <w:t xml:space="preserve"> la carga de los datos de las sucursales sin necesidad que los usuarios de Finanzas lo hagan.</w:t>
      </w:r>
    </w:p>
    <w:p w:rsidR="00325E5F" w:rsidRDefault="00325E5F" w:rsidP="00647DD5">
      <w:pPr>
        <w:pStyle w:val="ChapterBodyCopy"/>
        <w:contextualSpacing/>
        <w:rPr>
          <w:lang w:val="es-PA"/>
        </w:rPr>
      </w:pPr>
      <w:r>
        <w:rPr>
          <w:lang w:val="es-PA"/>
        </w:rPr>
        <w:t>Cuando el proceso de carga de sucursales se haya completado, el usuario solo tiene que hacer la carga de auxiliares y generar las pólizas.</w:t>
      </w:r>
    </w:p>
    <w:p w:rsidR="00325E5F" w:rsidRDefault="00325E5F" w:rsidP="00647DD5">
      <w:pPr>
        <w:pStyle w:val="ChapterBodyCopy"/>
        <w:contextualSpacing/>
        <w:rPr>
          <w:lang w:val="es-PA"/>
        </w:rPr>
      </w:pPr>
      <w:r>
        <w:rPr>
          <w:lang w:val="es-PA"/>
        </w:rPr>
        <w:t xml:space="preserve">Las pólizas generadas deben ser validadas completamente por </w:t>
      </w:r>
      <w:r w:rsidR="00647DD5">
        <w:rPr>
          <w:lang w:val="es-PA"/>
        </w:rPr>
        <w:t>el usuario</w:t>
      </w:r>
      <w:r>
        <w:rPr>
          <w:lang w:val="es-PA"/>
        </w:rPr>
        <w:t xml:space="preserve"> ANTES de enviarlas a ODS para su contabilización.</w:t>
      </w:r>
    </w:p>
    <w:p w:rsidR="00B15BCD" w:rsidRDefault="00B15BCD" w:rsidP="00647DD5">
      <w:pPr>
        <w:pStyle w:val="ChapterBodyCopy"/>
        <w:contextualSpacing/>
        <w:rPr>
          <w:lang w:val="es-PA"/>
        </w:rPr>
      </w:pPr>
      <w:r>
        <w:rPr>
          <w:lang w:val="es-PA"/>
        </w:rPr>
        <w:t xml:space="preserve">ISAPMENU2014 ha sido diseñado para que el usuario </w:t>
      </w:r>
      <w:r w:rsidR="003E578A">
        <w:rPr>
          <w:lang w:val="es-PA"/>
        </w:rPr>
        <w:t>siga determinadas operaciones mediante el seguimiento sucesivo se pasos lográndose una simplicidad en su ejecución.</w:t>
      </w:r>
    </w:p>
    <w:p w:rsidR="003E578A" w:rsidRDefault="003E578A" w:rsidP="00647DD5">
      <w:pPr>
        <w:pStyle w:val="ChapterBodyCopy"/>
        <w:contextualSpacing/>
        <w:rPr>
          <w:lang w:val="es-PA"/>
        </w:rPr>
      </w:pPr>
      <w:r>
        <w:rPr>
          <w:lang w:val="es-PA"/>
        </w:rPr>
        <w:t>El usuario siempre podrá “retroceder” los pasos para modificar las opciones previamente seleccionadas.</w:t>
      </w:r>
    </w:p>
    <w:p w:rsidR="003E578A" w:rsidRDefault="003E578A" w:rsidP="00E93828">
      <w:pPr>
        <w:pStyle w:val="ChapterBodyCopy"/>
        <w:rPr>
          <w:lang w:val="es-PA"/>
        </w:rPr>
      </w:pPr>
    </w:p>
    <w:p w:rsidR="00B15BCD" w:rsidRDefault="00B15BCD" w:rsidP="00E93828">
      <w:pPr>
        <w:pStyle w:val="ChapterBodyCopy"/>
        <w:rPr>
          <w:lang w:val="es-PA"/>
        </w:rPr>
      </w:pPr>
    </w:p>
    <w:p w:rsidR="00325E5F" w:rsidRPr="003E578A" w:rsidRDefault="00325E5F" w:rsidP="00E93828">
      <w:pPr>
        <w:pStyle w:val="ChapterBodyCopy"/>
        <w:rPr>
          <w:sz w:val="24"/>
          <w:lang w:val="es-PA"/>
        </w:rPr>
      </w:pPr>
    </w:p>
    <w:p w:rsidR="002D4D7F" w:rsidRPr="00885628" w:rsidRDefault="002D4D7F" w:rsidP="002D4D7F">
      <w:pPr>
        <w:pStyle w:val="ChapterBodyCopy"/>
        <w:rPr>
          <w:lang w:val="es-PA"/>
        </w:rPr>
      </w:pPr>
    </w:p>
    <w:p w:rsidR="00234D51" w:rsidRPr="00885628" w:rsidRDefault="00234D51" w:rsidP="00234D51">
      <w:pPr>
        <w:rPr>
          <w:lang w:val="es-PA"/>
        </w:rPr>
      </w:pPr>
    </w:p>
    <w:p w:rsidR="005B5683" w:rsidRDefault="006C5284" w:rsidP="00ED5216">
      <w:pPr>
        <w:pStyle w:val="Heading2"/>
        <w:rPr>
          <w:lang w:val="es-PA"/>
        </w:rPr>
      </w:pPr>
      <w:bookmarkStart w:id="3" w:name="_Toc386123823"/>
      <w:r w:rsidRPr="00FC7E5C">
        <w:rPr>
          <w:lang w:val="es-PA"/>
        </w:rPr>
        <w:t>Información general de los p</w:t>
      </w:r>
      <w:r w:rsidR="005B5683" w:rsidRPr="00FC7E5C">
        <w:rPr>
          <w:lang w:val="es-PA"/>
        </w:rPr>
        <w:t>roces</w:t>
      </w:r>
      <w:r w:rsidRPr="00FC7E5C">
        <w:rPr>
          <w:lang w:val="es-PA"/>
        </w:rPr>
        <w:t>o</w:t>
      </w:r>
      <w:r w:rsidR="005B5683" w:rsidRPr="00FC7E5C">
        <w:rPr>
          <w:lang w:val="es-PA"/>
        </w:rPr>
        <w:t>s</w:t>
      </w:r>
      <w:bookmarkEnd w:id="3"/>
      <w:r w:rsidR="005B5683" w:rsidRPr="00FC7E5C">
        <w:rPr>
          <w:lang w:val="es-PA"/>
        </w:rPr>
        <w:t xml:space="preserve"> </w:t>
      </w:r>
    </w:p>
    <w:p w:rsidR="0071361A" w:rsidRDefault="0071361A" w:rsidP="00647DD5">
      <w:pPr>
        <w:contextualSpacing/>
        <w:rPr>
          <w:lang w:val="es-PA"/>
        </w:rPr>
      </w:pPr>
      <w:r>
        <w:rPr>
          <w:lang w:val="es-PA"/>
        </w:rPr>
        <w:t>Los datos de las pólizas derivan de los datos registrados en DCTOTAL en todas las sucursales.</w:t>
      </w:r>
    </w:p>
    <w:p w:rsidR="0071361A" w:rsidRDefault="0071361A" w:rsidP="00647DD5">
      <w:pPr>
        <w:contextualSpacing/>
        <w:rPr>
          <w:lang w:val="es-PA"/>
        </w:rPr>
      </w:pPr>
      <w:r>
        <w:rPr>
          <w:lang w:val="es-PA"/>
        </w:rPr>
        <w:t>Las sucursales realizan un cierre semana</w:t>
      </w:r>
      <w:r w:rsidR="00651EC6">
        <w:rPr>
          <w:lang w:val="es-PA"/>
        </w:rPr>
        <w:t>l</w:t>
      </w:r>
      <w:r>
        <w:rPr>
          <w:lang w:val="es-PA"/>
        </w:rPr>
        <w:t xml:space="preserve"> del ejercicio contable y estos datos se cargan a la base de datos de BI en un proceso </w:t>
      </w:r>
      <w:r w:rsidR="00761E24">
        <w:rPr>
          <w:lang w:val="es-PA"/>
        </w:rPr>
        <w:t>de carga a BI</w:t>
      </w:r>
      <w:r>
        <w:rPr>
          <w:lang w:val="es-PA"/>
        </w:rPr>
        <w:t xml:space="preserve"> que no requiere intervención de ningún usuario.</w:t>
      </w:r>
    </w:p>
    <w:p w:rsidR="00651EC6" w:rsidRDefault="00651EC6" w:rsidP="00647DD5">
      <w:pPr>
        <w:contextualSpacing/>
        <w:rPr>
          <w:lang w:val="es-PA"/>
        </w:rPr>
      </w:pPr>
      <w:r>
        <w:rPr>
          <w:lang w:val="es-PA"/>
        </w:rPr>
        <w:t>El cierre semanal lo realizan las sucursales los jueves y el viernes entra en acción la 1ª. Fase, denominada Carga de Sucursales.</w:t>
      </w:r>
    </w:p>
    <w:p w:rsidR="00651EC6" w:rsidRDefault="00651EC6" w:rsidP="00647DD5">
      <w:pPr>
        <w:contextualSpacing/>
        <w:rPr>
          <w:lang w:val="es-PA"/>
        </w:rPr>
      </w:pPr>
      <w:r>
        <w:rPr>
          <w:lang w:val="es-PA"/>
        </w:rPr>
        <w:t xml:space="preserve">Una </w:t>
      </w:r>
      <w:r w:rsidR="00761E24">
        <w:rPr>
          <w:lang w:val="es-PA"/>
        </w:rPr>
        <w:t xml:space="preserve">vez que haya sido </w:t>
      </w:r>
      <w:r>
        <w:rPr>
          <w:lang w:val="es-PA"/>
        </w:rPr>
        <w:t>completada la carga, los datos en BI estarán listos para ser convertidos en PÓLIZAS por el usuario</w:t>
      </w:r>
    </w:p>
    <w:p w:rsidR="0071361A" w:rsidRPr="0071361A" w:rsidRDefault="0071361A" w:rsidP="0071361A">
      <w:pPr>
        <w:rPr>
          <w:lang w:val="es-PA"/>
        </w:rPr>
      </w:pPr>
      <w:r w:rsidRPr="0071361A">
        <w:rPr>
          <w:noProof/>
          <w:lang w:val="es-PA" w:eastAsia="es-PA"/>
        </w:rPr>
        <w:lastRenderedPageBreak/>
        <w:drawing>
          <wp:inline distT="0" distB="0" distL="0" distR="0">
            <wp:extent cx="4914900" cy="3438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3438525"/>
                    </a:xfrm>
                    <a:prstGeom prst="rect">
                      <a:avLst/>
                    </a:prstGeom>
                    <a:noFill/>
                    <a:ln>
                      <a:noFill/>
                    </a:ln>
                  </pic:spPr>
                </pic:pic>
              </a:graphicData>
            </a:graphic>
          </wp:inline>
        </w:drawing>
      </w:r>
    </w:p>
    <w:p w:rsidR="003E578A" w:rsidRDefault="003E578A" w:rsidP="00647DD5">
      <w:pPr>
        <w:contextualSpacing/>
        <w:rPr>
          <w:lang w:val="es-PA"/>
        </w:rPr>
      </w:pPr>
      <w:r>
        <w:rPr>
          <w:lang w:val="es-PA"/>
        </w:rPr>
        <w:t>Es necesario que el usuario tenga un conocimiento básico de las partidas derivadas de las transacciones que se registran en DCTOTAL, para relacionar los datos originales con los datos procesados provenientes de DCTOTAL.</w:t>
      </w:r>
    </w:p>
    <w:p w:rsidR="003E578A" w:rsidRDefault="003E578A" w:rsidP="00647DD5">
      <w:pPr>
        <w:contextualSpacing/>
        <w:rPr>
          <w:lang w:val="es-PA"/>
        </w:rPr>
      </w:pPr>
      <w:r>
        <w:rPr>
          <w:lang w:val="es-PA"/>
        </w:rPr>
        <w:t>También es necesario que conozca los procesos de corrida de interfaces 313 y 314 para la contabilización de las pólizas en SAP.</w:t>
      </w:r>
    </w:p>
    <w:p w:rsidR="003E578A" w:rsidRDefault="003E578A" w:rsidP="00647DD5">
      <w:pPr>
        <w:contextualSpacing/>
        <w:rPr>
          <w:lang w:val="es-PA"/>
        </w:rPr>
      </w:pPr>
      <w:r>
        <w:rPr>
          <w:lang w:val="es-PA"/>
        </w:rPr>
        <w:t>La contabilización de las pólizas en SAP es el objetivo final de estos procesos.</w:t>
      </w:r>
    </w:p>
    <w:p w:rsidR="00AA6086" w:rsidRPr="00AA6086" w:rsidRDefault="00AA6086" w:rsidP="00AA6086">
      <w:pPr>
        <w:pStyle w:val="ListParagraph"/>
        <w:rPr>
          <w:lang w:val="es-PA"/>
        </w:rPr>
      </w:pPr>
    </w:p>
    <w:p w:rsidR="00274FA8" w:rsidRPr="00B15BCD" w:rsidRDefault="00274FA8" w:rsidP="00604107">
      <w:pPr>
        <w:pStyle w:val="ChapterBodyCopy"/>
      </w:pPr>
    </w:p>
    <w:p w:rsidR="002772DB" w:rsidRPr="00B15BCD" w:rsidRDefault="002772DB" w:rsidP="00274FA8">
      <w:pPr>
        <w:pStyle w:val="Heading1"/>
        <w:sectPr w:rsidR="002772DB" w:rsidRPr="00B15BCD" w:rsidSect="009B23B9">
          <w:pgSz w:w="12240" w:h="15840"/>
          <w:pgMar w:top="1440" w:right="1800" w:bottom="1440" w:left="1800" w:header="720" w:footer="720" w:gutter="0"/>
          <w:cols w:space="720"/>
          <w:titlePg/>
          <w:docGrid w:linePitch="299"/>
        </w:sectPr>
      </w:pPr>
    </w:p>
    <w:p w:rsidR="005B5683" w:rsidRPr="00FC7E5C" w:rsidRDefault="00605039" w:rsidP="00FB36FD">
      <w:pPr>
        <w:pStyle w:val="Heading1"/>
        <w:rPr>
          <w:lang w:val="es-PA"/>
        </w:rPr>
      </w:pPr>
      <w:bookmarkStart w:id="4" w:name="_Toc386123824"/>
      <w:r w:rsidRPr="00FC7E5C">
        <w:rPr>
          <w:lang w:val="es-PA"/>
        </w:rPr>
        <w:lastRenderedPageBreak/>
        <w:t>Preliminar: carga automática de datos de las sucursales</w:t>
      </w:r>
      <w:bookmarkEnd w:id="4"/>
    </w:p>
    <w:p w:rsidR="00761E24" w:rsidRPr="00761E24" w:rsidRDefault="00761E24" w:rsidP="00C5363B">
      <w:pPr>
        <w:pStyle w:val="TemplateInstructions-DeleteBeforePublishing"/>
        <w:rPr>
          <w:lang w:val="es-PA"/>
        </w:rPr>
      </w:pPr>
      <w:r w:rsidRPr="00761E24">
        <w:rPr>
          <w:lang w:val="es-PA"/>
        </w:rPr>
        <w:t>La carga de Sucursales es un proceso que se realiza diariamente</w:t>
      </w:r>
      <w:r w:rsidR="0030041A">
        <w:rPr>
          <w:lang w:val="es-PA"/>
        </w:rPr>
        <w:t xml:space="preserve"> y </w:t>
      </w:r>
    </w:p>
    <w:p w:rsidR="00605039" w:rsidRPr="00647DD5" w:rsidRDefault="00647DD5" w:rsidP="00C5363B">
      <w:pPr>
        <w:pStyle w:val="TemplateInstructions-DeleteBeforePublishing"/>
        <w:rPr>
          <w:i w:val="0"/>
          <w:lang w:val="es-PA"/>
        </w:rPr>
      </w:pPr>
      <w:r w:rsidRPr="00647DD5">
        <w:rPr>
          <w:i w:val="0"/>
          <w:lang w:val="es-PA"/>
        </w:rPr>
        <w:t xml:space="preserve">Después que las sucursales realizan los cierres semanales los jueves, </w:t>
      </w:r>
      <w:r w:rsidR="00605039" w:rsidRPr="00647DD5">
        <w:rPr>
          <w:i w:val="0"/>
          <w:lang w:val="es-PA"/>
        </w:rPr>
        <w:t>BI</w:t>
      </w:r>
      <w:r w:rsidRPr="00647DD5">
        <w:rPr>
          <w:i w:val="0"/>
          <w:lang w:val="es-PA"/>
        </w:rPr>
        <w:t xml:space="preserve"> inicia</w:t>
      </w:r>
      <w:r w:rsidR="00605039" w:rsidRPr="00647DD5">
        <w:rPr>
          <w:i w:val="0"/>
          <w:lang w:val="es-PA"/>
        </w:rPr>
        <w:t xml:space="preserve"> </w:t>
      </w:r>
      <w:r w:rsidRPr="00647DD5">
        <w:rPr>
          <w:i w:val="0"/>
          <w:lang w:val="es-PA"/>
        </w:rPr>
        <w:t>automáticamente la colecta de</w:t>
      </w:r>
      <w:r w:rsidR="00605039" w:rsidRPr="00647DD5">
        <w:rPr>
          <w:i w:val="0"/>
          <w:lang w:val="es-PA"/>
        </w:rPr>
        <w:t xml:space="preserve"> todas las transacciones registradas de las bases de datos de </w:t>
      </w:r>
      <w:r w:rsidRPr="00647DD5">
        <w:rPr>
          <w:i w:val="0"/>
          <w:lang w:val="es-PA"/>
        </w:rPr>
        <w:t xml:space="preserve">estas </w:t>
      </w:r>
      <w:r w:rsidR="00605039" w:rsidRPr="00647DD5">
        <w:rPr>
          <w:i w:val="0"/>
          <w:lang w:val="es-PA"/>
        </w:rPr>
        <w:t>sucursales de todos los países.</w:t>
      </w:r>
    </w:p>
    <w:p w:rsidR="00605039" w:rsidRPr="00647DD5" w:rsidRDefault="00605039" w:rsidP="00C5363B">
      <w:pPr>
        <w:pStyle w:val="TemplateInstructions-DeleteBeforePublishing"/>
        <w:rPr>
          <w:i w:val="0"/>
          <w:lang w:val="es-PA"/>
        </w:rPr>
      </w:pPr>
      <w:r w:rsidRPr="00647DD5">
        <w:rPr>
          <w:i w:val="0"/>
          <w:lang w:val="es-PA"/>
        </w:rPr>
        <w:t xml:space="preserve">Este proceso se realiza </w:t>
      </w:r>
      <w:r w:rsidR="00647DD5" w:rsidRPr="00647DD5">
        <w:rPr>
          <w:i w:val="0"/>
          <w:lang w:val="es-PA"/>
        </w:rPr>
        <w:t>todos los viernes a la</w:t>
      </w:r>
      <w:r w:rsidR="00647DD5">
        <w:rPr>
          <w:i w:val="0"/>
          <w:lang w:val="es-PA"/>
        </w:rPr>
        <w:t xml:space="preserve"> [</w:t>
      </w:r>
      <w:r w:rsidR="00647DD5" w:rsidRPr="00647DD5">
        <w:rPr>
          <w:b/>
          <w:i w:val="0"/>
          <w:color w:val="FF0000"/>
          <w:lang w:val="es-PA"/>
        </w:rPr>
        <w:t>HORA</w:t>
      </w:r>
      <w:proofErr w:type="gramStart"/>
      <w:r w:rsidR="00647DD5" w:rsidRPr="00647DD5">
        <w:rPr>
          <w:b/>
          <w:i w:val="0"/>
          <w:color w:val="FF0000"/>
          <w:lang w:val="es-PA"/>
        </w:rPr>
        <w:t>?</w:t>
      </w:r>
      <w:proofErr w:type="gramEnd"/>
      <w:r w:rsidR="00647DD5" w:rsidRPr="00647DD5">
        <w:rPr>
          <w:b/>
          <w:i w:val="0"/>
          <w:color w:val="FF0000"/>
          <w:lang w:val="es-PA"/>
        </w:rPr>
        <w:t>]</w:t>
      </w:r>
      <w:r w:rsidR="00647DD5" w:rsidRPr="00647DD5">
        <w:rPr>
          <w:i w:val="0"/>
          <w:color w:val="FF0000"/>
          <w:lang w:val="es-PA"/>
        </w:rPr>
        <w:t xml:space="preserve"> </w:t>
      </w:r>
      <w:r w:rsidR="00647DD5">
        <w:rPr>
          <w:i w:val="0"/>
          <w:lang w:val="es-PA"/>
        </w:rPr>
        <w:t>y una vez terminado</w:t>
      </w:r>
      <w:r w:rsidR="00647DD5" w:rsidRPr="00647DD5">
        <w:rPr>
          <w:i w:val="0"/>
          <w:lang w:val="es-PA"/>
        </w:rPr>
        <w:t xml:space="preserve">, </w:t>
      </w:r>
      <w:r w:rsidR="00647DD5" w:rsidRPr="0030041A">
        <w:rPr>
          <w:b/>
          <w:i w:val="0"/>
          <w:color w:val="FF0000"/>
          <w:lang w:val="es-PA"/>
        </w:rPr>
        <w:t>los funcionales de Finanzas reciben un aviso que el proceso se ha completado automáticamente.</w:t>
      </w:r>
    </w:p>
    <w:p w:rsidR="00647DD5" w:rsidRPr="00FC7E5C" w:rsidRDefault="00647DD5" w:rsidP="00C5363B">
      <w:pPr>
        <w:pStyle w:val="TemplateInstructions-DeleteBeforePublishing"/>
        <w:rPr>
          <w:lang w:val="es-PA"/>
        </w:rPr>
      </w:pPr>
    </w:p>
    <w:p w:rsidR="00063AF9" w:rsidRDefault="00FC7E5C" w:rsidP="00026BC6">
      <w:pPr>
        <w:pStyle w:val="ChapterBodyCopy"/>
        <w:rPr>
          <w:lang w:val="es-PA"/>
        </w:rPr>
      </w:pPr>
      <w:r w:rsidRPr="00FC7E5C">
        <w:rPr>
          <w:noProof/>
          <w:lang w:val="es-PA" w:eastAsia="es-PA"/>
        </w:rPr>
        <w:drawing>
          <wp:inline distT="0" distB="0" distL="0" distR="0" wp14:anchorId="1208BADB" wp14:editId="73F52664">
            <wp:extent cx="5486400" cy="3162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162925"/>
                    </a:xfrm>
                    <a:prstGeom prst="rect">
                      <a:avLst/>
                    </a:prstGeom>
                    <a:noFill/>
                    <a:ln>
                      <a:noFill/>
                    </a:ln>
                  </pic:spPr>
                </pic:pic>
              </a:graphicData>
            </a:graphic>
          </wp:inline>
        </w:drawing>
      </w:r>
    </w:p>
    <w:p w:rsidR="00647DD5" w:rsidRDefault="00647DD5" w:rsidP="00026BC6">
      <w:pPr>
        <w:pStyle w:val="ChapterBodyCopy"/>
        <w:rPr>
          <w:lang w:val="es-PA"/>
        </w:rPr>
      </w:pPr>
      <w:r>
        <w:rPr>
          <w:lang w:val="es-PA"/>
        </w:rPr>
        <w:t xml:space="preserve">La carga </w:t>
      </w:r>
      <w:r w:rsidR="00761E24">
        <w:rPr>
          <w:lang w:val="es-PA"/>
        </w:rPr>
        <w:t>extrae de las sucursales</w:t>
      </w:r>
      <w:r>
        <w:rPr>
          <w:lang w:val="es-PA"/>
        </w:rPr>
        <w:t xml:space="preserve"> los datos </w:t>
      </w:r>
      <w:r w:rsidR="00761E24">
        <w:rPr>
          <w:lang w:val="es-PA"/>
        </w:rPr>
        <w:t xml:space="preserve">tal y </w:t>
      </w:r>
      <w:r>
        <w:rPr>
          <w:lang w:val="es-PA"/>
        </w:rPr>
        <w:t>como han sido registrados en la hora del cierre y no registra cambios que se realicen en DCTOTAL después del cierre.</w:t>
      </w:r>
    </w:p>
    <w:p w:rsidR="00647DD5" w:rsidRDefault="00647DD5" w:rsidP="00026BC6">
      <w:pPr>
        <w:pStyle w:val="ChapterBodyCopy"/>
        <w:rPr>
          <w:lang w:val="es-PA"/>
        </w:rPr>
      </w:pPr>
      <w:r>
        <w:rPr>
          <w:lang w:val="es-PA"/>
        </w:rPr>
        <w:t>Es importante que el usuario solicite los reportes de las sucursales en el momento del cierre para que los datos coincidan con los datos del Cubo y las pólizas.</w:t>
      </w:r>
    </w:p>
    <w:p w:rsidR="00B52613" w:rsidRDefault="00B52613" w:rsidP="00026BC6">
      <w:pPr>
        <w:pStyle w:val="ChapterBodyCopy"/>
        <w:rPr>
          <w:lang w:val="es-PA"/>
        </w:rPr>
      </w:pPr>
      <w:r w:rsidRPr="00B52613">
        <w:rPr>
          <w:noProof/>
          <w:lang w:val="es-PA" w:eastAsia="es-PA"/>
        </w:rPr>
        <w:drawing>
          <wp:anchor distT="0" distB="0" distL="114300" distR="114300" simplePos="0" relativeHeight="251661312" behindDoc="1" locked="0" layoutInCell="1" allowOverlap="1" wp14:anchorId="6F530921" wp14:editId="5F921B3E">
            <wp:simplePos x="0" y="0"/>
            <wp:positionH relativeFrom="column">
              <wp:posOffset>1428750</wp:posOffset>
            </wp:positionH>
            <wp:positionV relativeFrom="paragraph">
              <wp:posOffset>140335</wp:posOffset>
            </wp:positionV>
            <wp:extent cx="2362200" cy="1530985"/>
            <wp:effectExtent l="0" t="0" r="0" b="0"/>
            <wp:wrapThrough wrapText="bothSides">
              <wp:wrapPolygon edited="0">
                <wp:start x="13587" y="1881"/>
                <wp:lineTo x="4006" y="4032"/>
                <wp:lineTo x="2439" y="4569"/>
                <wp:lineTo x="2265" y="12901"/>
                <wp:lineTo x="8013" y="15320"/>
                <wp:lineTo x="12019" y="15320"/>
                <wp:lineTo x="13413" y="19620"/>
                <wp:lineTo x="13413" y="20426"/>
                <wp:lineTo x="14284" y="20426"/>
                <wp:lineTo x="14806" y="19620"/>
                <wp:lineTo x="19858" y="15589"/>
                <wp:lineTo x="20206" y="10213"/>
                <wp:lineTo x="19161" y="8601"/>
                <wp:lineTo x="16723" y="6719"/>
                <wp:lineTo x="14458" y="1881"/>
                <wp:lineTo x="13587" y="1881"/>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0" cy="1530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2613" w:rsidRDefault="00B52613" w:rsidP="00026BC6">
      <w:pPr>
        <w:pStyle w:val="ChapterBodyCopy"/>
        <w:rPr>
          <w:lang w:val="es-PA"/>
        </w:rPr>
      </w:pPr>
    </w:p>
    <w:p w:rsidR="00B52613" w:rsidRDefault="00B52613" w:rsidP="00026BC6">
      <w:pPr>
        <w:pStyle w:val="ChapterBodyCopy"/>
        <w:rPr>
          <w:lang w:val="es-PA"/>
        </w:rPr>
      </w:pPr>
    </w:p>
    <w:p w:rsidR="00B52613" w:rsidRDefault="00B52613" w:rsidP="00026BC6">
      <w:pPr>
        <w:pStyle w:val="ChapterBodyCopy"/>
        <w:rPr>
          <w:lang w:val="es-PA"/>
        </w:rPr>
      </w:pPr>
    </w:p>
    <w:p w:rsidR="00B52613" w:rsidRDefault="00B52613" w:rsidP="00026BC6">
      <w:pPr>
        <w:pStyle w:val="ChapterBodyCopy"/>
        <w:rPr>
          <w:lang w:val="es-PA"/>
        </w:rPr>
      </w:pPr>
    </w:p>
    <w:p w:rsidR="00B52613" w:rsidRDefault="00B52613" w:rsidP="00026BC6">
      <w:pPr>
        <w:pStyle w:val="ChapterBodyCopy"/>
        <w:rPr>
          <w:lang w:val="es-PA"/>
        </w:rPr>
      </w:pPr>
    </w:p>
    <w:p w:rsidR="00B52613" w:rsidRDefault="00B52613" w:rsidP="00026BC6">
      <w:pPr>
        <w:pStyle w:val="ChapterBodyCopy"/>
        <w:rPr>
          <w:lang w:val="es-PA"/>
        </w:rPr>
      </w:pPr>
    </w:p>
    <w:p w:rsidR="00761E24" w:rsidRDefault="00761E24" w:rsidP="00761E24">
      <w:pPr>
        <w:pStyle w:val="Heading1"/>
        <w:rPr>
          <w:lang w:val="es-PA"/>
        </w:rPr>
      </w:pPr>
      <w:bookmarkStart w:id="5" w:name="_Toc386123825"/>
      <w:r>
        <w:rPr>
          <w:lang w:val="es-PA"/>
        </w:rPr>
        <w:lastRenderedPageBreak/>
        <w:t>Ejecución de proceso para generar las pólizas</w:t>
      </w:r>
      <w:bookmarkEnd w:id="5"/>
    </w:p>
    <w:p w:rsidR="00761E24" w:rsidRPr="00761E24" w:rsidRDefault="00010AD5" w:rsidP="00761E24">
      <w:pPr>
        <w:rPr>
          <w:lang w:val="es-PA"/>
        </w:rPr>
      </w:pPr>
      <w:r>
        <w:rPr>
          <w:lang w:val="es-PA"/>
        </w:rPr>
        <w:t xml:space="preserve">Contabilizar las pólizas en SAP requiere los siguientes pasos sucesivos para procesar los datos de </w:t>
      </w:r>
    </w:p>
    <w:p w:rsidR="00761E24" w:rsidRDefault="00761E24" w:rsidP="00761E24">
      <w:pPr>
        <w:pStyle w:val="ListParagraph"/>
        <w:numPr>
          <w:ilvl w:val="0"/>
          <w:numId w:val="24"/>
        </w:numPr>
        <w:rPr>
          <w:lang w:val="es-PA"/>
        </w:rPr>
      </w:pPr>
      <w:r>
        <w:rPr>
          <w:lang w:val="es-PA"/>
        </w:rPr>
        <w:t xml:space="preserve">Cargar </w:t>
      </w:r>
      <w:r w:rsidR="00AB4B12">
        <w:rPr>
          <w:lang w:val="es-PA"/>
        </w:rPr>
        <w:t>los Costos en LCOSTOS</w:t>
      </w:r>
      <w:r>
        <w:rPr>
          <w:lang w:val="es-PA"/>
        </w:rPr>
        <w:t xml:space="preserve"> </w:t>
      </w:r>
    </w:p>
    <w:p w:rsidR="00AB4B12" w:rsidRDefault="00AB4B12" w:rsidP="00AB4B12">
      <w:pPr>
        <w:pStyle w:val="ListParagraph"/>
        <w:numPr>
          <w:ilvl w:val="0"/>
          <w:numId w:val="24"/>
        </w:numPr>
        <w:rPr>
          <w:lang w:val="es-PA"/>
        </w:rPr>
      </w:pPr>
      <w:r>
        <w:rPr>
          <w:lang w:val="es-PA"/>
        </w:rPr>
        <w:t xml:space="preserve">Cargar los auxiliares </w:t>
      </w:r>
    </w:p>
    <w:p w:rsidR="00761E24" w:rsidRDefault="00761E24" w:rsidP="00761E24">
      <w:pPr>
        <w:pStyle w:val="ListParagraph"/>
        <w:numPr>
          <w:ilvl w:val="0"/>
          <w:numId w:val="24"/>
        </w:numPr>
        <w:rPr>
          <w:lang w:val="es-PA"/>
        </w:rPr>
      </w:pPr>
      <w:r>
        <w:rPr>
          <w:lang w:val="es-PA"/>
        </w:rPr>
        <w:t>Generar las pólizas</w:t>
      </w:r>
    </w:p>
    <w:p w:rsidR="00761E24" w:rsidRDefault="00761E24" w:rsidP="00761E24">
      <w:pPr>
        <w:pStyle w:val="ListParagraph"/>
        <w:numPr>
          <w:ilvl w:val="0"/>
          <w:numId w:val="24"/>
        </w:numPr>
        <w:rPr>
          <w:lang w:val="es-PA"/>
        </w:rPr>
      </w:pPr>
      <w:r>
        <w:rPr>
          <w:lang w:val="es-PA"/>
        </w:rPr>
        <w:t>Validar las pólizas</w:t>
      </w:r>
    </w:p>
    <w:p w:rsidR="00761E24" w:rsidRDefault="00761E24" w:rsidP="00761E24">
      <w:pPr>
        <w:pStyle w:val="ListParagraph"/>
        <w:numPr>
          <w:ilvl w:val="0"/>
          <w:numId w:val="24"/>
        </w:numPr>
        <w:rPr>
          <w:lang w:val="es-PA"/>
        </w:rPr>
      </w:pPr>
      <w:r>
        <w:rPr>
          <w:lang w:val="es-PA"/>
        </w:rPr>
        <w:t>Pasar las pólizas a ODS</w:t>
      </w:r>
    </w:p>
    <w:p w:rsidR="00761E24" w:rsidRDefault="00761E24" w:rsidP="00761E24">
      <w:pPr>
        <w:pStyle w:val="ListParagraph"/>
        <w:numPr>
          <w:ilvl w:val="0"/>
          <w:numId w:val="24"/>
        </w:numPr>
        <w:rPr>
          <w:lang w:val="es-PA"/>
        </w:rPr>
      </w:pPr>
      <w:r>
        <w:rPr>
          <w:lang w:val="es-PA"/>
        </w:rPr>
        <w:t>Ejecutar las interfaces 313 de ventas y costos y la 314 para la cartera centralizada</w:t>
      </w:r>
    </w:p>
    <w:p w:rsidR="00761E24" w:rsidRDefault="00761E24" w:rsidP="00761E24">
      <w:pPr>
        <w:pStyle w:val="ListParagraph"/>
        <w:numPr>
          <w:ilvl w:val="0"/>
          <w:numId w:val="24"/>
        </w:numPr>
        <w:rPr>
          <w:lang w:val="es-PA"/>
        </w:rPr>
      </w:pPr>
      <w:r>
        <w:rPr>
          <w:lang w:val="es-PA"/>
        </w:rPr>
        <w:t>C</w:t>
      </w:r>
      <w:r w:rsidRPr="0038652F">
        <w:rPr>
          <w:lang w:val="es-PA"/>
        </w:rPr>
        <w:t>onsultar el log para el detalle del proceso</w:t>
      </w:r>
    </w:p>
    <w:p w:rsidR="00761E24" w:rsidRDefault="00761E24" w:rsidP="00761E24">
      <w:pPr>
        <w:pStyle w:val="ListParagraph"/>
        <w:numPr>
          <w:ilvl w:val="0"/>
          <w:numId w:val="24"/>
        </w:numPr>
        <w:rPr>
          <w:lang w:val="es-PA"/>
        </w:rPr>
      </w:pPr>
      <w:r>
        <w:rPr>
          <w:lang w:val="es-PA"/>
        </w:rPr>
        <w:t>Revisar en SAP los datos contabilizados</w:t>
      </w:r>
    </w:p>
    <w:p w:rsidR="00647DD5" w:rsidRPr="00CA4131" w:rsidRDefault="00647DD5" w:rsidP="00026BC6">
      <w:pPr>
        <w:pStyle w:val="ChapterBodyCopy"/>
        <w:rPr>
          <w:noProof/>
          <w:lang w:val="es-PA" w:eastAsia="es-PA"/>
        </w:rPr>
      </w:pPr>
    </w:p>
    <w:p w:rsidR="004304E8" w:rsidRPr="004304E8" w:rsidRDefault="004304E8" w:rsidP="00026BC6">
      <w:pPr>
        <w:pStyle w:val="ChapterBodyCopy"/>
        <w:rPr>
          <w:noProof/>
          <w:lang w:val="es-PA" w:eastAsia="es-PA"/>
        </w:rPr>
      </w:pPr>
      <w:r w:rsidRPr="004304E8">
        <w:rPr>
          <w:noProof/>
          <w:lang w:val="es-PA" w:eastAsia="es-PA"/>
        </w:rPr>
        <w:t>Antes de inciar el proceso de creacion de polizas siga los pasos de este checklist para no saltar ninguno.</w:t>
      </w:r>
    </w:p>
    <w:p w:rsidR="004304E8" w:rsidRDefault="004304E8" w:rsidP="00026BC6">
      <w:pPr>
        <w:pStyle w:val="ChapterBodyCopy"/>
        <w:rPr>
          <w:noProof/>
          <w:lang w:val="es-PA" w:eastAsia="es-PA"/>
        </w:rPr>
      </w:pPr>
      <w:r>
        <w:rPr>
          <w:noProof/>
          <w:lang w:val="es-PA" w:eastAsia="es-PA"/>
        </w:rPr>
        <w:t>Es necesario inluir realizar cada paso antes de continuar con el siguiente porque los calculos de los datos podrian salir errados y tendra que inciar nuevamente el proceso desde el primero.</w:t>
      </w:r>
    </w:p>
    <w:p w:rsidR="004304E8" w:rsidRPr="004304E8" w:rsidRDefault="004304E8" w:rsidP="00026BC6">
      <w:pPr>
        <w:pStyle w:val="ChapterBodyCopy"/>
        <w:rPr>
          <w:lang w:val="es-PA"/>
        </w:rPr>
      </w:pPr>
      <w:r w:rsidRPr="004304E8">
        <w:rPr>
          <w:noProof/>
          <w:lang w:val="es-PA" w:eastAsia="es-PA"/>
        </w:rPr>
        <w:drawing>
          <wp:inline distT="0" distB="0" distL="0" distR="0">
            <wp:extent cx="3600450" cy="190185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450" cy="1901851"/>
                    </a:xfrm>
                    <a:prstGeom prst="rect">
                      <a:avLst/>
                    </a:prstGeom>
                    <a:noFill/>
                    <a:ln>
                      <a:noFill/>
                    </a:ln>
                  </pic:spPr>
                </pic:pic>
              </a:graphicData>
            </a:graphic>
          </wp:inline>
        </w:drawing>
      </w:r>
    </w:p>
    <w:p w:rsidR="00CF41E0" w:rsidRPr="00F532CE" w:rsidRDefault="00111D52" w:rsidP="00B54A61">
      <w:pPr>
        <w:pStyle w:val="Heading2"/>
        <w:contextualSpacing/>
        <w:rPr>
          <w:lang w:val="es-PA"/>
        </w:rPr>
      </w:pPr>
      <w:bookmarkStart w:id="6" w:name="_Toc386123826"/>
      <w:r w:rsidRPr="00F532CE">
        <w:rPr>
          <w:lang w:val="es-PA"/>
        </w:rPr>
        <w:t>Cargar los Costos de productos importados en LCOSTOS</w:t>
      </w:r>
      <w:bookmarkEnd w:id="6"/>
      <w:r w:rsidR="00F532CE">
        <w:rPr>
          <w:lang w:val="es-PA"/>
        </w:rPr>
        <w:t xml:space="preserve"> </w:t>
      </w:r>
    </w:p>
    <w:p w:rsidR="00F532CE" w:rsidRDefault="00F532CE" w:rsidP="00B54A61">
      <w:pPr>
        <w:pStyle w:val="ChapterBodyCopy"/>
        <w:contextualSpacing/>
        <w:rPr>
          <w:lang w:val="es-PA"/>
        </w:rPr>
      </w:pPr>
      <w:r>
        <w:rPr>
          <w:lang w:val="es-PA"/>
        </w:rPr>
        <w:t>La carga de los costos sólo afecta las pólizas de costo de las ventas.</w:t>
      </w:r>
    </w:p>
    <w:p w:rsidR="00B54A61" w:rsidRDefault="00B54A61" w:rsidP="00B54A61">
      <w:pPr>
        <w:pStyle w:val="ChapterBodyCopy"/>
        <w:contextualSpacing/>
        <w:rPr>
          <w:lang w:val="es-PA"/>
        </w:rPr>
      </w:pPr>
      <w:r>
        <w:rPr>
          <w:lang w:val="es-PA"/>
        </w:rPr>
        <w:t>El cálculo de estos costos está basado en lo que se reporta como costo de los productos importados.</w:t>
      </w:r>
    </w:p>
    <w:p w:rsidR="00B54A61" w:rsidRDefault="00B54A61" w:rsidP="00B54A61">
      <w:pPr>
        <w:pStyle w:val="ChapterBodyCopy"/>
        <w:contextualSpacing/>
        <w:rPr>
          <w:lang w:val="es-PA"/>
        </w:rPr>
      </w:pPr>
      <w:r>
        <w:rPr>
          <w:lang w:val="es-PA"/>
        </w:rPr>
        <w:t>La tarea de ingresar el costo de los estos producto es primordial para realizar los cálculos.</w:t>
      </w:r>
    </w:p>
    <w:p w:rsidR="00063AF9" w:rsidRDefault="00B54A61" w:rsidP="00B54A61">
      <w:pPr>
        <w:pStyle w:val="ChapterBodyCopy"/>
        <w:contextualSpacing/>
        <w:rPr>
          <w:lang w:val="es-PA"/>
        </w:rPr>
      </w:pPr>
      <w:r w:rsidRPr="00B54A61">
        <w:rPr>
          <w:lang w:val="es-PA"/>
        </w:rPr>
        <w:t>Para registrar los costos utilice el programa LCOSTOS.</w:t>
      </w:r>
    </w:p>
    <w:p w:rsidR="00F532CE" w:rsidRDefault="00F532CE" w:rsidP="00B54A61">
      <w:pPr>
        <w:pStyle w:val="ChapterBodyCopy"/>
        <w:contextualSpacing/>
        <w:rPr>
          <w:lang w:val="es-PA"/>
        </w:rPr>
      </w:pPr>
      <w:r>
        <w:rPr>
          <w:noProof/>
          <w:lang w:val="es-PA" w:eastAsia="es-PA"/>
        </w:rPr>
        <mc:AlternateContent>
          <mc:Choice Requires="wps">
            <w:drawing>
              <wp:anchor distT="0" distB="0" distL="114300" distR="114300" simplePos="0" relativeHeight="251662336" behindDoc="0" locked="0" layoutInCell="1" allowOverlap="1" wp14:anchorId="3E893764" wp14:editId="311EC4A8">
                <wp:simplePos x="0" y="0"/>
                <wp:positionH relativeFrom="column">
                  <wp:posOffset>0</wp:posOffset>
                </wp:positionH>
                <wp:positionV relativeFrom="paragraph">
                  <wp:posOffset>153670</wp:posOffset>
                </wp:positionV>
                <wp:extent cx="5248275" cy="1095375"/>
                <wp:effectExtent l="114300" t="114300" r="142875" b="142875"/>
                <wp:wrapNone/>
                <wp:docPr id="15" name="Text Box 15"/>
                <wp:cNvGraphicFramePr/>
                <a:graphic xmlns:a="http://schemas.openxmlformats.org/drawingml/2006/main">
                  <a:graphicData uri="http://schemas.microsoft.com/office/word/2010/wordprocessingShape">
                    <wps:wsp>
                      <wps:cNvSpPr txBox="1"/>
                      <wps:spPr>
                        <a:xfrm>
                          <a:off x="0" y="0"/>
                          <a:ext cx="5248275" cy="1095375"/>
                        </a:xfrm>
                        <a:prstGeom prst="rect">
                          <a:avLst/>
                        </a:prstGeom>
                        <a:solidFill>
                          <a:schemeClr val="lt1"/>
                        </a:solidFill>
                        <a:ln w="6350">
                          <a:solidFill>
                            <a:schemeClr val="accent3">
                              <a:lumMod val="60000"/>
                              <a:lumOff val="40000"/>
                            </a:schemeClr>
                          </a:solidFill>
                        </a:ln>
                        <a:effectLst>
                          <a:glow rad="101600">
                            <a:schemeClr val="accent3">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F532CE" w:rsidRDefault="00F532CE" w:rsidP="00F532CE">
                            <w:pPr>
                              <w:contextualSpacing/>
                              <w:rPr>
                                <w:lang w:val="es-PA"/>
                              </w:rPr>
                            </w:pPr>
                            <w:r w:rsidRPr="00F532CE">
                              <w:rPr>
                                <w:b/>
                                <w:lang w:val="es-PA"/>
                              </w:rPr>
                              <w:t>IMPORTANTE</w:t>
                            </w:r>
                            <w:r>
                              <w:rPr>
                                <w:lang w:val="es-PA"/>
                              </w:rPr>
                              <w:t xml:space="preserve">: en los países </w:t>
                            </w:r>
                            <w:r w:rsidRPr="00F532CE">
                              <w:rPr>
                                <w:lang w:val="es-PA"/>
                              </w:rPr>
                              <w:t xml:space="preserve">donde las funciones de </w:t>
                            </w:r>
                            <w:r w:rsidRPr="00F532CE">
                              <w:rPr>
                                <w:b/>
                                <w:lang w:val="es-PA"/>
                              </w:rPr>
                              <w:t>analista de costos</w:t>
                            </w:r>
                            <w:r w:rsidRPr="00F532CE">
                              <w:rPr>
                                <w:lang w:val="es-PA"/>
                              </w:rPr>
                              <w:t xml:space="preserve"> y </w:t>
                            </w:r>
                            <w:r w:rsidRPr="00F532CE">
                              <w:rPr>
                                <w:b/>
                                <w:lang w:val="es-PA"/>
                              </w:rPr>
                              <w:t>analista de ventas</w:t>
                            </w:r>
                            <w:r w:rsidRPr="00F532CE">
                              <w:rPr>
                                <w:lang w:val="es-PA"/>
                              </w:rPr>
                              <w:t xml:space="preserve"> están separadas, se debe coordinar la ejecución de este proceso</w:t>
                            </w:r>
                            <w:r>
                              <w:rPr>
                                <w:lang w:val="es-PA"/>
                              </w:rPr>
                              <w:t>.</w:t>
                            </w:r>
                          </w:p>
                          <w:p w:rsidR="00F532CE" w:rsidRDefault="00F532CE" w:rsidP="00F532CE">
                            <w:pPr>
                              <w:contextualSpacing/>
                              <w:rPr>
                                <w:lang w:val="es-PA"/>
                              </w:rPr>
                            </w:pPr>
                            <w:r>
                              <w:rPr>
                                <w:lang w:val="es-PA"/>
                              </w:rPr>
                              <w:t xml:space="preserve">El siguiente paso la </w:t>
                            </w:r>
                            <w:r w:rsidRPr="00F532CE">
                              <w:rPr>
                                <w:b/>
                                <w:lang w:val="es-PA"/>
                              </w:rPr>
                              <w:t>Carga de auxiliares</w:t>
                            </w:r>
                            <w:r>
                              <w:rPr>
                                <w:lang w:val="es-PA"/>
                              </w:rPr>
                              <w:t>, requiere que los costos se hayan registrado antes de hacer la carga.</w:t>
                            </w:r>
                          </w:p>
                          <w:p w:rsidR="00F532CE" w:rsidRPr="00F532CE" w:rsidRDefault="00F532CE">
                            <w:pPr>
                              <w:rPr>
                                <w:lang w:val="es-PA"/>
                              </w:rPr>
                            </w:pPr>
                            <w:r>
                              <w:rPr>
                                <w:lang w:val="es-PA"/>
                              </w:rPr>
                              <w:t>Es recomendable que la carga de auxiliares se asigne a una sola persona.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0;margin-top:12.1pt;width:413.25pt;height:8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" fillcolor="white [3201]" strokecolor="#c2d69b [1942]" strokeweight=".5pt">
                <v:textbox>
                  <w:txbxContent>
                    <w:p w:rsidR="00F532CE" w:rsidRDefault="00F532CE" w:rsidP="00F532CE">
                      <w:pPr>
                        <w:contextualSpacing/>
                        <w:rPr>
                          <w:lang w:val="es-PA"/>
                        </w:rPr>
                      </w:pPr>
                      <w:r w:rsidRPr="00F532CE">
                        <w:rPr>
                          <w:b/>
                          <w:lang w:val="es-PA"/>
                        </w:rPr>
                        <w:t>IMPORTANTE</w:t>
                      </w:r>
                      <w:r>
                        <w:rPr>
                          <w:lang w:val="es-PA"/>
                        </w:rPr>
                        <w:t xml:space="preserve">: en los países </w:t>
                      </w:r>
                      <w:r w:rsidRPr="00F532CE">
                        <w:rPr>
                          <w:lang w:val="es-PA"/>
                        </w:rPr>
                        <w:t xml:space="preserve">donde las funciones de </w:t>
                      </w:r>
                      <w:r w:rsidRPr="00F532CE">
                        <w:rPr>
                          <w:b/>
                          <w:lang w:val="es-PA"/>
                        </w:rPr>
                        <w:t>analista de costos</w:t>
                      </w:r>
                      <w:r w:rsidRPr="00F532CE">
                        <w:rPr>
                          <w:lang w:val="es-PA"/>
                        </w:rPr>
                        <w:t xml:space="preserve"> y </w:t>
                      </w:r>
                      <w:r w:rsidRPr="00F532CE">
                        <w:rPr>
                          <w:b/>
                          <w:lang w:val="es-PA"/>
                        </w:rPr>
                        <w:t>analista de ventas</w:t>
                      </w:r>
                      <w:r w:rsidRPr="00F532CE">
                        <w:rPr>
                          <w:lang w:val="es-PA"/>
                        </w:rPr>
                        <w:t xml:space="preserve"> están separadas, se debe coordinar la ejecución de este proceso</w:t>
                      </w:r>
                      <w:r>
                        <w:rPr>
                          <w:lang w:val="es-PA"/>
                        </w:rPr>
                        <w:t>.</w:t>
                      </w:r>
                    </w:p>
                    <w:p w:rsidR="00F532CE" w:rsidRDefault="00F532CE" w:rsidP="00F532CE">
                      <w:pPr>
                        <w:contextualSpacing/>
                        <w:rPr>
                          <w:lang w:val="es-PA"/>
                        </w:rPr>
                      </w:pPr>
                      <w:r>
                        <w:rPr>
                          <w:lang w:val="es-PA"/>
                        </w:rPr>
                        <w:t xml:space="preserve">El siguiente paso la </w:t>
                      </w:r>
                      <w:r w:rsidRPr="00F532CE">
                        <w:rPr>
                          <w:b/>
                          <w:lang w:val="es-PA"/>
                        </w:rPr>
                        <w:t>Carga de auxiliares</w:t>
                      </w:r>
                      <w:r>
                        <w:rPr>
                          <w:lang w:val="es-PA"/>
                        </w:rPr>
                        <w:t>, requiere que los costos se hayan registrado antes de hacer la carga.</w:t>
                      </w:r>
                    </w:p>
                    <w:p w:rsidR="00F532CE" w:rsidRPr="00F532CE" w:rsidRDefault="00F532CE">
                      <w:pPr>
                        <w:rPr>
                          <w:lang w:val="es-PA"/>
                        </w:rPr>
                      </w:pPr>
                      <w:r>
                        <w:rPr>
                          <w:lang w:val="es-PA"/>
                        </w:rPr>
                        <w:t>Es recomendable que la carga de auxiliares se asigne a una sola persona.</w:t>
                      </w:r>
                    </w:p>
                  </w:txbxContent>
                </v:textbox>
              </v:shape>
            </w:pict>
          </mc:Fallback>
        </mc:AlternateContent>
      </w:r>
    </w:p>
    <w:p w:rsidR="00B54A61" w:rsidRDefault="00B54A61" w:rsidP="00B54A61">
      <w:pPr>
        <w:pStyle w:val="ChapterBodyCopy"/>
        <w:contextualSpacing/>
        <w:rPr>
          <w:lang w:val="es-PA"/>
        </w:rPr>
      </w:pPr>
    </w:p>
    <w:p w:rsidR="00F532CE" w:rsidRDefault="00F532CE" w:rsidP="00B54A61">
      <w:pPr>
        <w:pStyle w:val="ChapterBodyCopy"/>
        <w:contextualSpacing/>
        <w:rPr>
          <w:lang w:val="es-PA"/>
        </w:rPr>
      </w:pPr>
    </w:p>
    <w:p w:rsidR="00F532CE" w:rsidRDefault="00F532CE" w:rsidP="00B54A61">
      <w:pPr>
        <w:pStyle w:val="ChapterBodyCopy"/>
        <w:contextualSpacing/>
        <w:rPr>
          <w:lang w:val="es-PA"/>
        </w:rPr>
      </w:pPr>
    </w:p>
    <w:p w:rsidR="00F532CE" w:rsidRDefault="00F532CE" w:rsidP="00B54A61">
      <w:pPr>
        <w:pStyle w:val="ChapterBodyCopy"/>
        <w:contextualSpacing/>
        <w:rPr>
          <w:lang w:val="es-PA"/>
        </w:rPr>
      </w:pPr>
    </w:p>
    <w:p w:rsidR="0026262E" w:rsidRDefault="0026262E" w:rsidP="00B54A61">
      <w:pPr>
        <w:pStyle w:val="ChapterBodyCopy"/>
        <w:contextualSpacing/>
        <w:rPr>
          <w:lang w:val="es-PA"/>
        </w:rPr>
      </w:pPr>
    </w:p>
    <w:p w:rsidR="0026262E" w:rsidRDefault="0026262E" w:rsidP="00B54A61">
      <w:pPr>
        <w:pStyle w:val="ChapterBodyCopy"/>
        <w:contextualSpacing/>
        <w:rPr>
          <w:lang w:val="es-PA"/>
        </w:rPr>
      </w:pPr>
    </w:p>
    <w:p w:rsidR="0026262E" w:rsidRDefault="0026262E" w:rsidP="00B54A61">
      <w:pPr>
        <w:pStyle w:val="ChapterBodyCopy"/>
        <w:contextualSpacing/>
        <w:rPr>
          <w:lang w:val="es-PA"/>
        </w:rPr>
      </w:pPr>
    </w:p>
    <w:p w:rsidR="0026262E" w:rsidRDefault="0026262E" w:rsidP="00B54A61">
      <w:pPr>
        <w:pStyle w:val="ChapterBodyCopy"/>
        <w:contextualSpacing/>
        <w:rPr>
          <w:lang w:val="es-PA"/>
        </w:rPr>
      </w:pPr>
    </w:p>
    <w:p w:rsidR="0026262E" w:rsidRDefault="00CA4131" w:rsidP="00B54A61">
      <w:pPr>
        <w:pStyle w:val="ChapterBodyCopy"/>
        <w:contextualSpacing/>
        <w:rPr>
          <w:lang w:val="es-PA"/>
        </w:rPr>
      </w:pPr>
      <w:r>
        <w:rPr>
          <w:lang w:val="es-PA"/>
        </w:rPr>
        <w:t>¿Qué</w:t>
      </w:r>
      <w:r w:rsidR="0026262E">
        <w:rPr>
          <w:lang w:val="es-PA"/>
        </w:rPr>
        <w:t xml:space="preserve"> sucede si no se hace la carga de costos y se</w:t>
      </w:r>
      <w:r>
        <w:rPr>
          <w:lang w:val="es-PA"/>
        </w:rPr>
        <w:t xml:space="preserve"> ejecuta la Carga de auxiliares?</w:t>
      </w:r>
    </w:p>
    <w:p w:rsidR="0026262E" w:rsidRDefault="0026262E" w:rsidP="00B54A61">
      <w:pPr>
        <w:pStyle w:val="ChapterBodyCopy"/>
        <w:contextualSpacing/>
        <w:rPr>
          <w:lang w:val="es-PA"/>
        </w:rPr>
      </w:pPr>
      <w:r>
        <w:rPr>
          <w:lang w:val="es-PA"/>
        </w:rPr>
        <w:t>Los auxiliares no tendrán la información de movimientos de productos con sus verdaderos costos y el cálculo de los costos de ventas no serían correctos.</w:t>
      </w:r>
    </w:p>
    <w:p w:rsidR="0026262E" w:rsidRDefault="0026262E" w:rsidP="00B54A61">
      <w:pPr>
        <w:pStyle w:val="ChapterBodyCopy"/>
        <w:contextualSpacing/>
        <w:rPr>
          <w:lang w:val="es-PA"/>
        </w:rPr>
      </w:pPr>
    </w:p>
    <w:p w:rsidR="0026262E" w:rsidRPr="00367A16" w:rsidRDefault="0026262E" w:rsidP="00B54A61">
      <w:pPr>
        <w:pStyle w:val="ChapterBodyCopy"/>
        <w:contextualSpacing/>
        <w:rPr>
          <w:b/>
          <w:lang w:val="es-PA"/>
        </w:rPr>
      </w:pPr>
      <w:r w:rsidRPr="00367A16">
        <w:rPr>
          <w:b/>
          <w:lang w:val="es-PA"/>
        </w:rPr>
        <w:t>Para solucionarlo, registre los costos y ejecute nuevamente la Carga de auxiliares.</w:t>
      </w:r>
    </w:p>
    <w:p w:rsidR="0026262E" w:rsidRPr="00B54A61" w:rsidRDefault="0026262E" w:rsidP="00B54A61">
      <w:pPr>
        <w:pStyle w:val="ChapterBodyCopy"/>
        <w:contextualSpacing/>
        <w:rPr>
          <w:lang w:val="es-PA"/>
        </w:rPr>
      </w:pPr>
    </w:p>
    <w:p w:rsidR="00A93FCB" w:rsidRPr="00B13536" w:rsidRDefault="00A93FCB" w:rsidP="00A93FCB">
      <w:pPr>
        <w:pStyle w:val="Heading2"/>
        <w:rPr>
          <w:lang w:val="es-PA"/>
        </w:rPr>
      </w:pPr>
      <w:bookmarkStart w:id="7" w:name="_Toc386123827"/>
      <w:r w:rsidRPr="00B13536">
        <w:rPr>
          <w:lang w:val="es-PA"/>
        </w:rPr>
        <w:t>Cargar los auxiliares</w:t>
      </w:r>
      <w:bookmarkEnd w:id="7"/>
      <w:r w:rsidRPr="00B13536">
        <w:rPr>
          <w:lang w:val="es-PA"/>
        </w:rPr>
        <w:t xml:space="preserve"> </w:t>
      </w:r>
    </w:p>
    <w:tbl>
      <w:tblPr>
        <w:tblStyle w:val="TableGrid"/>
        <w:tblpPr w:leftFromText="141" w:rightFromText="141" w:vertAnchor="text" w:horzAnchor="margin" w:tblpY="1290"/>
        <w:tblW w:w="0" w:type="auto"/>
        <w:tblLook w:val="04A0" w:firstRow="1" w:lastRow="0" w:firstColumn="1" w:lastColumn="0" w:noHBand="0" w:noVBand="1"/>
      </w:tblPr>
      <w:tblGrid>
        <w:gridCol w:w="2538"/>
        <w:gridCol w:w="6120"/>
      </w:tblGrid>
      <w:tr w:rsidR="00367A16" w:rsidRPr="00FC7E5C" w:rsidTr="00367A16">
        <w:tc>
          <w:tcPr>
            <w:tcW w:w="2538" w:type="dxa"/>
          </w:tcPr>
          <w:p w:rsidR="00367A16" w:rsidRPr="00FC7E5C" w:rsidRDefault="00367A16" w:rsidP="00367A16">
            <w:pPr>
              <w:pStyle w:val="ChartHeaderInformation"/>
              <w:rPr>
                <w:lang w:val="es-PA"/>
              </w:rPr>
            </w:pPr>
            <w:r>
              <w:rPr>
                <w:lang w:val="es-PA"/>
              </w:rPr>
              <w:t>Transacciones</w:t>
            </w:r>
            <w:r w:rsidRPr="00FC7E5C">
              <w:rPr>
                <w:lang w:val="es-PA"/>
              </w:rPr>
              <w:t xml:space="preserve"> </w:t>
            </w:r>
          </w:p>
        </w:tc>
        <w:tc>
          <w:tcPr>
            <w:tcW w:w="6120" w:type="dxa"/>
          </w:tcPr>
          <w:p w:rsidR="00367A16" w:rsidRPr="00FC7E5C" w:rsidRDefault="00367A16" w:rsidP="00367A16">
            <w:pPr>
              <w:pStyle w:val="ChartHeaderInformation"/>
              <w:rPr>
                <w:lang w:val="es-PA"/>
              </w:rPr>
            </w:pPr>
            <w:r>
              <w:rPr>
                <w:lang w:val="es-PA"/>
              </w:rPr>
              <w:t>Póliza afectada</w:t>
            </w:r>
          </w:p>
        </w:tc>
      </w:tr>
      <w:tr w:rsidR="00367A16" w:rsidRPr="00885628" w:rsidTr="00367A16">
        <w:tc>
          <w:tcPr>
            <w:tcW w:w="2538" w:type="dxa"/>
          </w:tcPr>
          <w:p w:rsidR="00367A16" w:rsidRPr="00FC7E5C" w:rsidRDefault="00367A16" w:rsidP="00367A16">
            <w:pPr>
              <w:pStyle w:val="ChartBodyCopy"/>
              <w:rPr>
                <w:lang w:val="es-PA"/>
              </w:rPr>
            </w:pPr>
            <w:r>
              <w:rPr>
                <w:b/>
                <w:lang w:val="es-PA"/>
              </w:rPr>
              <w:t>Depósitos de vendedores</w:t>
            </w:r>
          </w:p>
        </w:tc>
        <w:tc>
          <w:tcPr>
            <w:tcW w:w="6120" w:type="dxa"/>
          </w:tcPr>
          <w:p w:rsidR="00367A16" w:rsidRPr="00885CFA" w:rsidRDefault="00367A16" w:rsidP="00367A16">
            <w:pPr>
              <w:pStyle w:val="ChartBodyCopy"/>
              <w:rPr>
                <w:lang w:val="es-PA"/>
              </w:rPr>
            </w:pPr>
            <w:r w:rsidRPr="00885CFA">
              <w:rPr>
                <w:lang w:val="es-PA"/>
              </w:rPr>
              <w:t>Póliza de depósitos de vendedores directos</w:t>
            </w:r>
          </w:p>
          <w:p w:rsidR="00367A16" w:rsidRPr="00885CFA" w:rsidRDefault="00367A16" w:rsidP="00367A16">
            <w:pPr>
              <w:pStyle w:val="ChartBodyCopy"/>
              <w:rPr>
                <w:lang w:val="es-PA"/>
              </w:rPr>
            </w:pPr>
          </w:p>
        </w:tc>
      </w:tr>
      <w:tr w:rsidR="00367A16" w:rsidRPr="00761E24" w:rsidTr="00367A16">
        <w:tc>
          <w:tcPr>
            <w:tcW w:w="2538" w:type="dxa"/>
          </w:tcPr>
          <w:p w:rsidR="00367A16" w:rsidRPr="00FC7E5C" w:rsidRDefault="00367A16" w:rsidP="00367A16">
            <w:pPr>
              <w:pStyle w:val="ChartBodyCopy"/>
              <w:rPr>
                <w:lang w:val="es-PA"/>
              </w:rPr>
            </w:pPr>
            <w:r>
              <w:rPr>
                <w:b/>
                <w:lang w:val="es-PA"/>
              </w:rPr>
              <w:t>Depósitos de clientes</w:t>
            </w:r>
          </w:p>
        </w:tc>
        <w:tc>
          <w:tcPr>
            <w:tcW w:w="6120" w:type="dxa"/>
          </w:tcPr>
          <w:p w:rsidR="00367A16" w:rsidRPr="00FC7E5C" w:rsidRDefault="00367A16" w:rsidP="00367A16">
            <w:pPr>
              <w:pStyle w:val="ChartBodyCopy"/>
              <w:rPr>
                <w:lang w:val="es-PA"/>
              </w:rPr>
            </w:pPr>
            <w:r>
              <w:rPr>
                <w:lang w:val="es-PA"/>
              </w:rPr>
              <w:t>Póliza de depósitos de clientes</w:t>
            </w:r>
          </w:p>
          <w:p w:rsidR="00367A16" w:rsidRPr="00FC7E5C" w:rsidRDefault="00367A16" w:rsidP="00367A16">
            <w:pPr>
              <w:pStyle w:val="ChartBodyCopy"/>
              <w:rPr>
                <w:lang w:val="es-PA"/>
              </w:rPr>
            </w:pPr>
          </w:p>
        </w:tc>
      </w:tr>
      <w:tr w:rsidR="00367A16" w:rsidRPr="00885628" w:rsidTr="00367A16">
        <w:tc>
          <w:tcPr>
            <w:tcW w:w="2538" w:type="dxa"/>
          </w:tcPr>
          <w:p w:rsidR="00367A16" w:rsidRPr="00FC7E5C" w:rsidRDefault="00367A16" w:rsidP="00367A16">
            <w:pPr>
              <w:pStyle w:val="ChartBodyCopy"/>
              <w:rPr>
                <w:lang w:val="es-PA"/>
              </w:rPr>
            </w:pPr>
            <w:r>
              <w:rPr>
                <w:b/>
                <w:lang w:val="es-PA"/>
              </w:rPr>
              <w:t>Movimientos de productos a OT</w:t>
            </w:r>
          </w:p>
        </w:tc>
        <w:tc>
          <w:tcPr>
            <w:tcW w:w="6120" w:type="dxa"/>
          </w:tcPr>
          <w:p w:rsidR="00367A16" w:rsidRPr="00CA4131" w:rsidRDefault="00367A16" w:rsidP="00367A16">
            <w:pPr>
              <w:pStyle w:val="ChartBodyCopy"/>
              <w:rPr>
                <w:lang w:val="es-PA"/>
              </w:rPr>
            </w:pPr>
          </w:p>
        </w:tc>
      </w:tr>
      <w:tr w:rsidR="00367A16" w:rsidRPr="00885628" w:rsidTr="00367A16">
        <w:tc>
          <w:tcPr>
            <w:tcW w:w="2538" w:type="dxa"/>
          </w:tcPr>
          <w:p w:rsidR="00367A16" w:rsidRPr="00FC7E5C" w:rsidRDefault="00367A16" w:rsidP="00367A16">
            <w:pPr>
              <w:pStyle w:val="ChartBodyCopy"/>
              <w:rPr>
                <w:lang w:val="es-PA"/>
              </w:rPr>
            </w:pPr>
            <w:r>
              <w:rPr>
                <w:b/>
                <w:lang w:val="es-PA"/>
              </w:rPr>
              <w:t>Notas de crédito a OT</w:t>
            </w:r>
          </w:p>
        </w:tc>
        <w:tc>
          <w:tcPr>
            <w:tcW w:w="6120" w:type="dxa"/>
          </w:tcPr>
          <w:p w:rsidR="00367A16" w:rsidRPr="00FC7E5C" w:rsidRDefault="00367A16" w:rsidP="00367A16">
            <w:pPr>
              <w:pStyle w:val="ChartBodyCopy"/>
              <w:rPr>
                <w:lang w:val="es-PA"/>
              </w:rPr>
            </w:pPr>
          </w:p>
        </w:tc>
      </w:tr>
    </w:tbl>
    <w:p w:rsidR="00367A16" w:rsidRPr="00367A16" w:rsidRDefault="00367A16" w:rsidP="00367A16">
      <w:pPr>
        <w:rPr>
          <w:lang w:val="es-PA"/>
        </w:rPr>
      </w:pPr>
      <w:r w:rsidRPr="00367A16">
        <w:rPr>
          <w:lang w:val="es-PA"/>
        </w:rPr>
        <w:t>Los datos auxiliares son aquellos que no afectan las ventas</w:t>
      </w:r>
      <w:r>
        <w:rPr>
          <w:lang w:val="es-PA"/>
        </w:rPr>
        <w:t xml:space="preserve"> pero si son necesarios para la generación de las pólizas de inventario y algunas pólizas de ventas</w:t>
      </w:r>
      <w:r w:rsidRPr="00367A16">
        <w:rPr>
          <w:lang w:val="es-PA"/>
        </w:rPr>
        <w:t>.</w:t>
      </w:r>
    </w:p>
    <w:p w:rsidR="005B5683" w:rsidRPr="00CA4131" w:rsidRDefault="00F05340" w:rsidP="00A93FCB">
      <w:pPr>
        <w:pStyle w:val="Heading2"/>
        <w:numPr>
          <w:ilvl w:val="0"/>
          <w:numId w:val="0"/>
        </w:numPr>
        <w:rPr>
          <w:lang w:val="es-PA"/>
        </w:rPr>
      </w:pPr>
      <w:r w:rsidRPr="00CA4131">
        <w:rPr>
          <w:lang w:val="es-PA"/>
        </w:rPr>
        <w:br/>
      </w:r>
    </w:p>
    <w:p w:rsidR="00B13536" w:rsidRPr="00B15BCD" w:rsidRDefault="00B13536" w:rsidP="00C5363B">
      <w:pPr>
        <w:pStyle w:val="TemplateInstructions-DeleteBeforePublishing"/>
        <w:rPr>
          <w:highlight w:val="yellow"/>
        </w:rPr>
      </w:pPr>
      <w:r w:rsidRPr="00FC7E5C">
        <w:rPr>
          <w:noProof/>
          <w:lang w:val="es-PA" w:eastAsia="es-PA"/>
        </w:rPr>
        <mc:AlternateContent>
          <mc:Choice Requires="wps">
            <w:drawing>
              <wp:inline distT="0" distB="0" distL="0" distR="0" wp14:anchorId="720F127A" wp14:editId="4744C45C">
                <wp:extent cx="4914900" cy="1885950"/>
                <wp:effectExtent l="57150" t="38100" r="76200" b="95250"/>
                <wp:docPr id="16" name="Rectangle 16"/>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rsidR="00B13536" w:rsidRDefault="00B13536" w:rsidP="00B13536">
                            <w:pPr>
                              <w:jc w:val="center"/>
                            </w:pPr>
                          </w:p>
                          <w:p w:rsidR="00B13536" w:rsidRDefault="00B13536" w:rsidP="00B13536">
                            <w:pPr>
                              <w:jc w:val="center"/>
                            </w:pPr>
                            <w:r>
                              <w:t>Screen 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6" o:spid="_x0000_s1027"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" filled="f" strokecolor="#090">
                <v:shadow on="t" color="black" opacity="24903f" origin=",.5" offset="0,.55556mm"/>
                <v:textbox>
                  <w:txbxContent>
                    <w:p w:rsidR="00B13536" w:rsidRDefault="00B13536" w:rsidP="00B13536">
                      <w:pPr>
                        <w:jc w:val="center"/>
                      </w:pPr>
                    </w:p>
                    <w:p w:rsidR="00B13536" w:rsidRDefault="00B13536" w:rsidP="00B13536">
                      <w:pPr>
                        <w:jc w:val="center"/>
                      </w:pPr>
                      <w:r>
                        <w:t>Screen capture</w:t>
                      </w:r>
                    </w:p>
                  </w:txbxContent>
                </v:textbox>
                <w10:anchorlock/>
              </v:rect>
            </w:pict>
          </mc:Fallback>
        </mc:AlternateContent>
      </w:r>
    </w:p>
    <w:p w:rsidR="00996EE1" w:rsidRPr="00885CFA" w:rsidRDefault="00885CFA" w:rsidP="00F71355">
      <w:pPr>
        <w:pStyle w:val="Caption"/>
        <w:rPr>
          <w:lang w:val="es-PA"/>
        </w:rPr>
      </w:pPr>
      <w:r w:rsidRPr="00885CFA">
        <w:rPr>
          <w:lang w:val="es-PA"/>
        </w:rPr>
        <w:t>Figura 1</w:t>
      </w:r>
      <w:r w:rsidR="00F05340" w:rsidRPr="00885CFA">
        <w:rPr>
          <w:lang w:val="es-PA"/>
        </w:rPr>
        <w:t xml:space="preserve">: </w:t>
      </w:r>
      <w:r w:rsidRPr="00885CFA">
        <w:rPr>
          <w:lang w:val="es-PA"/>
        </w:rPr>
        <w:t>Carga de auxiliares</w:t>
      </w:r>
    </w:p>
    <w:p w:rsidR="00A93FCB" w:rsidRPr="00732EC3" w:rsidRDefault="00A93FCB" w:rsidP="00A93FCB">
      <w:pPr>
        <w:pStyle w:val="Heading2"/>
        <w:rPr>
          <w:lang w:val="es-PA"/>
        </w:rPr>
      </w:pPr>
      <w:bookmarkStart w:id="8" w:name="_Toc386123828"/>
      <w:r w:rsidRPr="00732EC3">
        <w:rPr>
          <w:lang w:val="es-PA"/>
        </w:rPr>
        <w:lastRenderedPageBreak/>
        <w:t>Generar las pólizas</w:t>
      </w:r>
      <w:bookmarkEnd w:id="8"/>
      <w:r w:rsidRPr="00732EC3">
        <w:rPr>
          <w:lang w:val="es-PA"/>
        </w:rPr>
        <w:t xml:space="preserve"> </w:t>
      </w:r>
    </w:p>
    <w:p w:rsidR="00A93FCB" w:rsidRDefault="00A93FCB" w:rsidP="00A93FCB">
      <w:pPr>
        <w:pStyle w:val="Heading2"/>
        <w:rPr>
          <w:lang w:val="es-PA"/>
        </w:rPr>
      </w:pPr>
      <w:bookmarkStart w:id="9" w:name="_Toc386123829"/>
      <w:r w:rsidRPr="00732EC3">
        <w:rPr>
          <w:lang w:val="es-PA"/>
        </w:rPr>
        <w:t>Validar las pólizas</w:t>
      </w:r>
      <w:bookmarkEnd w:id="9"/>
    </w:p>
    <w:p w:rsidR="00E11DBF" w:rsidRDefault="00E11DBF" w:rsidP="00E11DBF">
      <w:pPr>
        <w:pStyle w:val="Heading3"/>
        <w:rPr>
          <w:lang w:val="es-PA"/>
        </w:rPr>
      </w:pPr>
      <w:bookmarkStart w:id="10" w:name="_Toc386123830"/>
      <w:r>
        <w:rPr>
          <w:lang w:val="es-PA"/>
        </w:rPr>
        <w:t>Pólizas de ventas</w:t>
      </w:r>
      <w:bookmarkEnd w:id="10"/>
    </w:p>
    <w:p w:rsidR="00E76570" w:rsidRDefault="00E76570" w:rsidP="00E76570">
      <w:pPr>
        <w:contextualSpacing/>
        <w:rPr>
          <w:lang w:val="es-PA"/>
        </w:rPr>
      </w:pPr>
      <w:r>
        <w:rPr>
          <w:lang w:val="es-PA"/>
        </w:rPr>
        <w:t xml:space="preserve">Para validar las </w:t>
      </w:r>
      <w:r w:rsidRPr="00E76570">
        <w:rPr>
          <w:b/>
          <w:lang w:val="es-PA"/>
        </w:rPr>
        <w:t>pólizas de ventas</w:t>
      </w:r>
      <w:r>
        <w:rPr>
          <w:lang w:val="es-PA"/>
        </w:rPr>
        <w:t xml:space="preserve"> debe relacionar los resultados del Cubo, los reportes de DCTOTAL y las pólizas PRE-SAP.</w:t>
      </w:r>
    </w:p>
    <w:p w:rsidR="00E76570" w:rsidRDefault="00B13536" w:rsidP="00E11DBF">
      <w:pPr>
        <w:rPr>
          <w:lang w:val="es-PA"/>
        </w:rPr>
      </w:pPr>
      <w:r w:rsidRPr="00732EC3">
        <w:rPr>
          <w:noProof/>
          <w:lang w:val="es-PA" w:eastAsia="es-PA"/>
        </w:rPr>
        <w:drawing>
          <wp:inline distT="0" distB="0" distL="0" distR="0" wp14:anchorId="1D175479" wp14:editId="23107934">
            <wp:extent cx="3987549" cy="1552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3287" cy="1554809"/>
                    </a:xfrm>
                    <a:prstGeom prst="rect">
                      <a:avLst/>
                    </a:prstGeom>
                    <a:noFill/>
                    <a:ln>
                      <a:noFill/>
                    </a:ln>
                  </pic:spPr>
                </pic:pic>
              </a:graphicData>
            </a:graphic>
          </wp:inline>
        </w:drawing>
      </w:r>
    </w:p>
    <w:p w:rsidR="00B13536" w:rsidRDefault="00B13536" w:rsidP="00E11DBF">
      <w:pPr>
        <w:rPr>
          <w:lang w:val="es-PA"/>
        </w:rPr>
      </w:pPr>
      <w:r>
        <w:rPr>
          <w:lang w:val="es-PA"/>
        </w:rPr>
        <w:t xml:space="preserve">Dependiendo de las diferencias encontradas entre los distintos elementos, tendrá que buscar una solución: </w:t>
      </w:r>
    </w:p>
    <w:p w:rsidR="00E76570" w:rsidRDefault="00E76570" w:rsidP="00E76570">
      <w:pPr>
        <w:pStyle w:val="Heading4"/>
        <w:rPr>
          <w:lang w:val="es-PA"/>
        </w:rPr>
      </w:pPr>
      <w:r>
        <w:rPr>
          <w:lang w:val="es-PA"/>
        </w:rPr>
        <w:t>Diferencias entre el Cubo y los reportes de DCTOTAL.</w:t>
      </w:r>
    </w:p>
    <w:p w:rsidR="002A600A" w:rsidRDefault="002A600A" w:rsidP="002A600A">
      <w:pPr>
        <w:rPr>
          <w:lang w:val="es-PA"/>
        </w:rPr>
      </w:pPr>
      <w:r>
        <w:rPr>
          <w:lang w:val="es-PA"/>
        </w:rPr>
        <w:t xml:space="preserve">Las diferencias entre el Cubo y DC-Total </w:t>
      </w:r>
      <w:r w:rsidR="00B13536">
        <w:rPr>
          <w:lang w:val="es-PA"/>
        </w:rPr>
        <w:t>pueden</w:t>
      </w:r>
      <w:r>
        <w:rPr>
          <w:lang w:val="es-PA"/>
        </w:rPr>
        <w:t xml:space="preserve"> tener muchas causas.</w:t>
      </w:r>
    </w:p>
    <w:p w:rsidR="002A600A" w:rsidRPr="002A600A" w:rsidRDefault="002A600A" w:rsidP="002A600A">
      <w:pPr>
        <w:rPr>
          <w:lang w:val="es-PA"/>
        </w:rPr>
      </w:pPr>
    </w:p>
    <w:p w:rsidR="00E76570" w:rsidRDefault="00E76570" w:rsidP="00E76570">
      <w:pPr>
        <w:pStyle w:val="Heading4"/>
        <w:rPr>
          <w:lang w:val="es-PA"/>
        </w:rPr>
      </w:pPr>
      <w:r w:rsidRPr="00E76570">
        <w:rPr>
          <w:lang w:val="es-PA"/>
        </w:rPr>
        <w:t>Diferencias entre el Cubo y las pólizas PRE-SAP</w:t>
      </w:r>
    </w:p>
    <w:p w:rsidR="00EF05AD" w:rsidRDefault="00EF05AD" w:rsidP="002A600A">
      <w:pPr>
        <w:contextualSpacing/>
        <w:rPr>
          <w:lang w:val="es-PA"/>
        </w:rPr>
      </w:pPr>
      <w:r>
        <w:rPr>
          <w:lang w:val="es-PA"/>
        </w:rPr>
        <w:t>Los datos de las pólizas como se ven en las PRE-SAP provienen de los mismos datos del Cubo.</w:t>
      </w:r>
    </w:p>
    <w:p w:rsidR="002A600A" w:rsidRDefault="002A600A" w:rsidP="002A600A">
      <w:pPr>
        <w:contextualSpacing/>
        <w:rPr>
          <w:lang w:val="es-PA"/>
        </w:rPr>
      </w:pPr>
      <w:r>
        <w:rPr>
          <w:lang w:val="es-PA"/>
        </w:rPr>
        <w:t>Si los datos no coinciden significa que el cálculo de las pólizas fallo en el proceso y habría que analizar junto con BIS las causas de las diferencias.</w:t>
      </w:r>
    </w:p>
    <w:p w:rsidR="002A600A" w:rsidRDefault="002A600A" w:rsidP="00EF05AD">
      <w:pPr>
        <w:rPr>
          <w:lang w:val="es-PA"/>
        </w:rPr>
      </w:pPr>
    </w:p>
    <w:p w:rsidR="00EF05AD" w:rsidRPr="00EF05AD" w:rsidRDefault="00EF05AD" w:rsidP="00EF05AD">
      <w:pPr>
        <w:rPr>
          <w:lang w:val="es-PA"/>
        </w:rPr>
      </w:pPr>
    </w:p>
    <w:p w:rsidR="00A93FCB" w:rsidRDefault="00A93FCB" w:rsidP="00A93FCB">
      <w:pPr>
        <w:rPr>
          <w:lang w:val="es-PA"/>
        </w:rPr>
      </w:pPr>
    </w:p>
    <w:p w:rsidR="00E76570" w:rsidRDefault="00E76570" w:rsidP="00A93FCB">
      <w:pPr>
        <w:rPr>
          <w:lang w:val="es-PA"/>
        </w:rPr>
      </w:pPr>
    </w:p>
    <w:p w:rsidR="00E76570" w:rsidRDefault="00E76570" w:rsidP="00E76570">
      <w:pPr>
        <w:pStyle w:val="Heading3"/>
        <w:rPr>
          <w:lang w:val="es-PA"/>
        </w:rPr>
      </w:pPr>
      <w:bookmarkStart w:id="11" w:name="_Toc386123831"/>
      <w:r>
        <w:rPr>
          <w:lang w:val="es-PA"/>
        </w:rPr>
        <w:t>Pólizas de costos de ventas</w:t>
      </w:r>
      <w:bookmarkEnd w:id="11"/>
    </w:p>
    <w:p w:rsidR="00E76570" w:rsidRDefault="00E76570" w:rsidP="00E76570">
      <w:pPr>
        <w:contextualSpacing/>
        <w:rPr>
          <w:lang w:val="es-PA"/>
        </w:rPr>
      </w:pPr>
      <w:r>
        <w:rPr>
          <w:lang w:val="es-PA"/>
        </w:rPr>
        <w:t xml:space="preserve">La validación de las </w:t>
      </w:r>
      <w:r w:rsidRPr="00E76570">
        <w:rPr>
          <w:b/>
          <w:lang w:val="es-PA"/>
        </w:rPr>
        <w:t>pólizas de costo de ventas</w:t>
      </w:r>
      <w:r>
        <w:rPr>
          <w:lang w:val="es-PA"/>
        </w:rPr>
        <w:t xml:space="preserve"> se basa en la comparación de datos del Auxiliar de costo de ventas, los reportes de DCTOTAL y las pólizas PRE-SAP.</w:t>
      </w:r>
    </w:p>
    <w:p w:rsidR="00E76570" w:rsidRPr="00E76570" w:rsidRDefault="00E76570" w:rsidP="00E76570">
      <w:pPr>
        <w:rPr>
          <w:lang w:val="es-PA"/>
        </w:rPr>
      </w:pPr>
    </w:p>
    <w:p w:rsidR="00E76570" w:rsidRPr="00E76570" w:rsidRDefault="00E76570" w:rsidP="00E76570">
      <w:pPr>
        <w:rPr>
          <w:lang w:val="es-PA"/>
        </w:rPr>
      </w:pPr>
      <w:r w:rsidRPr="00E76570">
        <w:rPr>
          <w:noProof/>
          <w:lang w:val="es-PA" w:eastAsia="es-PA"/>
        </w:rPr>
        <w:lastRenderedPageBreak/>
        <w:drawing>
          <wp:inline distT="0" distB="0" distL="0" distR="0">
            <wp:extent cx="4860000" cy="1551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0000" cy="1551600"/>
                    </a:xfrm>
                    <a:prstGeom prst="rect">
                      <a:avLst/>
                    </a:prstGeom>
                    <a:noFill/>
                    <a:ln>
                      <a:noFill/>
                    </a:ln>
                  </pic:spPr>
                </pic:pic>
              </a:graphicData>
            </a:graphic>
          </wp:inline>
        </w:drawing>
      </w:r>
    </w:p>
    <w:p w:rsidR="00A93FCB" w:rsidRDefault="00A93FCB" w:rsidP="00117866">
      <w:pPr>
        <w:pStyle w:val="Heading2"/>
        <w:rPr>
          <w:lang w:val="es-PA"/>
        </w:rPr>
      </w:pPr>
      <w:bookmarkStart w:id="12" w:name="_Toc386123832"/>
      <w:r w:rsidRPr="00732EC3">
        <w:rPr>
          <w:lang w:val="es-PA"/>
        </w:rPr>
        <w:t>Pasar las pólizas a ODS</w:t>
      </w:r>
      <w:bookmarkEnd w:id="12"/>
    </w:p>
    <w:p w:rsidR="00B13536" w:rsidRPr="00B13536" w:rsidRDefault="003A4A41" w:rsidP="00B13536">
      <w:pPr>
        <w:rPr>
          <w:lang w:val="es-PA"/>
        </w:rPr>
      </w:pPr>
      <w:r w:rsidRPr="003A4A41">
        <w:rPr>
          <w:noProof/>
          <w:lang w:val="es-PA" w:eastAsia="es-PA"/>
        </w:rPr>
        <w:drawing>
          <wp:inline distT="0" distB="0" distL="0" distR="0">
            <wp:extent cx="2162175" cy="12597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2175" cy="1259702"/>
                    </a:xfrm>
                    <a:prstGeom prst="rect">
                      <a:avLst/>
                    </a:prstGeom>
                    <a:noFill/>
                    <a:ln>
                      <a:noFill/>
                    </a:ln>
                  </pic:spPr>
                </pic:pic>
              </a:graphicData>
            </a:graphic>
          </wp:inline>
        </w:drawing>
      </w:r>
    </w:p>
    <w:p w:rsidR="00A93FCB" w:rsidRDefault="00A93FCB" w:rsidP="00A93FCB">
      <w:pPr>
        <w:pStyle w:val="Heading2"/>
        <w:rPr>
          <w:lang w:val="es-PA"/>
        </w:rPr>
      </w:pPr>
      <w:bookmarkStart w:id="13" w:name="_Toc386123833"/>
      <w:r w:rsidRPr="00732EC3">
        <w:rPr>
          <w:lang w:val="es-PA"/>
        </w:rPr>
        <w:t>Ejecutar las interfaces 313 de ventas y costos y la 314 para la cartera centralizada</w:t>
      </w:r>
      <w:bookmarkEnd w:id="13"/>
    </w:p>
    <w:p w:rsidR="003A4A41" w:rsidRPr="003A4A41" w:rsidRDefault="003A4A41" w:rsidP="003A4A41">
      <w:pPr>
        <w:rPr>
          <w:lang w:val="es-PA"/>
        </w:rPr>
      </w:pPr>
      <w:r w:rsidRPr="003A4A41">
        <w:rPr>
          <w:noProof/>
          <w:lang w:val="es-PA" w:eastAsia="es-PA"/>
        </w:rPr>
        <w:drawing>
          <wp:inline distT="0" distB="0" distL="0" distR="0">
            <wp:extent cx="2266950" cy="13207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6950" cy="1320745"/>
                    </a:xfrm>
                    <a:prstGeom prst="rect">
                      <a:avLst/>
                    </a:prstGeom>
                    <a:noFill/>
                    <a:ln>
                      <a:noFill/>
                    </a:ln>
                  </pic:spPr>
                </pic:pic>
              </a:graphicData>
            </a:graphic>
          </wp:inline>
        </w:drawing>
      </w:r>
    </w:p>
    <w:p w:rsidR="00A93FCB" w:rsidRPr="00732EC3" w:rsidRDefault="00A93FCB" w:rsidP="00A93FCB">
      <w:pPr>
        <w:pStyle w:val="Heading2"/>
        <w:rPr>
          <w:lang w:val="es-PA"/>
        </w:rPr>
      </w:pPr>
      <w:bookmarkStart w:id="14" w:name="_Toc386123834"/>
      <w:r w:rsidRPr="00732EC3">
        <w:rPr>
          <w:lang w:val="es-PA"/>
        </w:rPr>
        <w:t>Consultar el log para el detalle del proceso</w:t>
      </w:r>
      <w:bookmarkEnd w:id="14"/>
    </w:p>
    <w:p w:rsidR="00A93FCB" w:rsidRPr="00732EC3" w:rsidRDefault="00A93FCB" w:rsidP="00A93FCB">
      <w:pPr>
        <w:pStyle w:val="Heading2"/>
        <w:rPr>
          <w:lang w:val="es-PA"/>
        </w:rPr>
      </w:pPr>
      <w:bookmarkStart w:id="15" w:name="_Toc386123835"/>
      <w:r w:rsidRPr="00732EC3">
        <w:rPr>
          <w:lang w:val="es-PA"/>
        </w:rPr>
        <w:t>Revisar en SAP los datos contabilizados</w:t>
      </w:r>
      <w:bookmarkEnd w:id="15"/>
    </w:p>
    <w:p w:rsidR="00A93FCB" w:rsidRPr="00A93FCB" w:rsidRDefault="00A93FCB" w:rsidP="00A93FCB">
      <w:pPr>
        <w:rPr>
          <w:lang w:val="es-PA"/>
        </w:rPr>
      </w:pPr>
    </w:p>
    <w:p w:rsidR="00A93FCB" w:rsidRPr="00A93FCB" w:rsidRDefault="00A93FCB" w:rsidP="00A93FCB">
      <w:pPr>
        <w:rPr>
          <w:lang w:val="es-PA"/>
        </w:rPr>
      </w:pPr>
    </w:p>
    <w:p w:rsidR="00A93FCB" w:rsidRPr="00A93FCB" w:rsidRDefault="00A93FCB" w:rsidP="00A93FCB">
      <w:pPr>
        <w:rPr>
          <w:lang w:val="es-PA"/>
        </w:rPr>
      </w:pPr>
    </w:p>
    <w:p w:rsidR="00A93FCB" w:rsidRPr="00A93FCB" w:rsidRDefault="00A93FCB" w:rsidP="00117866">
      <w:pPr>
        <w:pStyle w:val="ChapterBodyCopy"/>
        <w:rPr>
          <w:lang w:val="es-PA"/>
        </w:rPr>
      </w:pPr>
    </w:p>
    <w:p w:rsidR="00FC7E5C" w:rsidRPr="00FC7E5C" w:rsidRDefault="00FC7E5C" w:rsidP="00FC7E5C">
      <w:pPr>
        <w:pStyle w:val="Heading1"/>
        <w:rPr>
          <w:lang w:val="es-PA"/>
        </w:rPr>
      </w:pPr>
      <w:bookmarkStart w:id="16" w:name="_Toc386123836"/>
      <w:r w:rsidRPr="00FC7E5C">
        <w:rPr>
          <w:lang w:val="es-PA"/>
        </w:rPr>
        <w:t>[Preliminar: carga automática de datos de las sucursales]</w:t>
      </w:r>
      <w:bookmarkEnd w:id="16"/>
    </w:p>
    <w:p w:rsidR="009863C0" w:rsidRPr="00FC7E5C" w:rsidRDefault="009863C0" w:rsidP="00117866">
      <w:pPr>
        <w:pStyle w:val="ChapterBodyCopy"/>
        <w:rPr>
          <w:lang w:val="es-PA"/>
        </w:rPr>
      </w:pPr>
    </w:p>
    <w:p w:rsidR="009863C0" w:rsidRPr="00FC7E5C" w:rsidRDefault="009863C0" w:rsidP="00117866">
      <w:pPr>
        <w:pStyle w:val="ChapterBodyCopy"/>
        <w:rPr>
          <w:lang w:val="es-PA"/>
        </w:rPr>
      </w:pPr>
    </w:p>
    <w:p w:rsidR="009863C0" w:rsidRPr="00FC7E5C" w:rsidRDefault="009863C0" w:rsidP="00117866">
      <w:pPr>
        <w:pStyle w:val="ChapterBodyCopy"/>
        <w:rPr>
          <w:lang w:val="es-PA"/>
        </w:rPr>
      </w:pPr>
    </w:p>
    <w:p w:rsidR="009863C0" w:rsidRPr="00FC7E5C" w:rsidRDefault="009863C0" w:rsidP="00117866">
      <w:pPr>
        <w:pStyle w:val="ChapterBodyCopy"/>
        <w:rPr>
          <w:lang w:val="es-PA"/>
        </w:rPr>
      </w:pPr>
    </w:p>
    <w:p w:rsidR="009863C0" w:rsidRPr="00B15BCD" w:rsidRDefault="009863C0" w:rsidP="00C5363B">
      <w:pPr>
        <w:pStyle w:val="ChapterBodyCopy"/>
      </w:pPr>
    </w:p>
    <w:p w:rsidR="009863C0" w:rsidRPr="00B15BCD" w:rsidRDefault="009863C0" w:rsidP="00C5363B">
      <w:pPr>
        <w:pStyle w:val="ChapterBodyCopy"/>
        <w:sectPr w:rsidR="009863C0" w:rsidRPr="00B15BCD" w:rsidSect="000C403C">
          <w:headerReference w:type="default" r:id="rId21"/>
          <w:footerReference w:type="default" r:id="rId22"/>
          <w:pgSz w:w="12240" w:h="15840"/>
          <w:pgMar w:top="1440" w:right="1800" w:bottom="1440" w:left="1800" w:header="720" w:footer="720" w:gutter="0"/>
          <w:cols w:space="720"/>
        </w:sectPr>
      </w:pPr>
    </w:p>
    <w:p w:rsidR="00DE6532" w:rsidRPr="00FC7E5C" w:rsidRDefault="00885628" w:rsidP="00F05340">
      <w:pPr>
        <w:pStyle w:val="Heading1"/>
        <w:rPr>
          <w:lang w:val="es-PA"/>
        </w:rPr>
      </w:pPr>
      <w:bookmarkStart w:id="17" w:name="_Toc386123837"/>
      <w:proofErr w:type="spellStart"/>
      <w:r>
        <w:rPr>
          <w:lang w:val="es-PA"/>
        </w:rPr>
        <w:lastRenderedPageBreak/>
        <w:t>A</w:t>
      </w:r>
      <w:r w:rsidR="00F05340" w:rsidRPr="00FC7E5C">
        <w:rPr>
          <w:lang w:val="es-PA"/>
        </w:rPr>
        <w:t>pendices</w:t>
      </w:r>
      <w:bookmarkEnd w:id="17"/>
      <w:proofErr w:type="spellEnd"/>
    </w:p>
    <w:p w:rsidR="00F05340" w:rsidRPr="00B15BCD" w:rsidRDefault="00F05340" w:rsidP="00C5363B">
      <w:pPr>
        <w:pStyle w:val="ChapterBodyCopy"/>
      </w:pPr>
    </w:p>
    <w:p w:rsidR="00F05340" w:rsidRPr="00B15BCD" w:rsidRDefault="00F05340" w:rsidP="00C5363B">
      <w:pPr>
        <w:pStyle w:val="ChapterBodyCopy"/>
        <w:sectPr w:rsidR="00F05340" w:rsidRPr="00B15BCD" w:rsidSect="000C403C">
          <w:pgSz w:w="12240" w:h="15840"/>
          <w:pgMar w:top="1440" w:right="1800" w:bottom="1440" w:left="1800" w:header="720" w:footer="720" w:gutter="0"/>
          <w:cols w:space="720"/>
        </w:sectPr>
      </w:pPr>
    </w:p>
    <w:p w:rsidR="00F05340" w:rsidRPr="00FC7E5C" w:rsidRDefault="00F05340" w:rsidP="00F05340">
      <w:pPr>
        <w:pStyle w:val="Heading1"/>
        <w:rPr>
          <w:lang w:val="es-PA"/>
        </w:rPr>
      </w:pPr>
      <w:bookmarkStart w:id="18" w:name="_Toc386123838"/>
      <w:proofErr w:type="spellStart"/>
      <w:r w:rsidRPr="00FC7E5C">
        <w:rPr>
          <w:lang w:val="es-PA"/>
        </w:rPr>
        <w:lastRenderedPageBreak/>
        <w:t>Ind</w:t>
      </w:r>
      <w:r w:rsidR="00885628">
        <w:rPr>
          <w:lang w:val="es-PA"/>
        </w:rPr>
        <w:t>ice</w:t>
      </w:r>
      <w:bookmarkEnd w:id="18"/>
      <w:proofErr w:type="spellEnd"/>
    </w:p>
    <w:p w:rsidR="00F05340" w:rsidRPr="00B15BCD" w:rsidRDefault="00F05340" w:rsidP="00C5363B">
      <w:pPr>
        <w:pStyle w:val="ChapterBodyCopy"/>
      </w:pPr>
    </w:p>
    <w:p w:rsidR="00F05340" w:rsidRPr="00B15BCD" w:rsidRDefault="00F05340" w:rsidP="00C5363B">
      <w:pPr>
        <w:pStyle w:val="ChapterBodyCopy"/>
      </w:pPr>
    </w:p>
    <w:p w:rsidR="00F05340" w:rsidRPr="00B15BCD" w:rsidRDefault="00F05340" w:rsidP="00C5363B">
      <w:pPr>
        <w:pStyle w:val="ChapterBodyCopy"/>
      </w:pPr>
    </w:p>
    <w:p w:rsidR="00F05340" w:rsidRPr="00B15BCD" w:rsidRDefault="00F05340" w:rsidP="00C5363B">
      <w:pPr>
        <w:pStyle w:val="ChapterBodyCopy"/>
      </w:pPr>
    </w:p>
    <w:p w:rsidR="00F05340" w:rsidRPr="00B15BCD" w:rsidRDefault="00F05340" w:rsidP="00C5363B">
      <w:pPr>
        <w:pStyle w:val="ChapterBodyCopy"/>
      </w:pPr>
    </w:p>
    <w:p w:rsidR="00F05340" w:rsidRPr="00B15BCD" w:rsidRDefault="00F05340" w:rsidP="00C5363B">
      <w:pPr>
        <w:pStyle w:val="ChapterBodyCopy"/>
      </w:pPr>
    </w:p>
    <w:p w:rsidR="00F05340" w:rsidRPr="00B15BCD" w:rsidRDefault="00F05340" w:rsidP="00C5363B">
      <w:pPr>
        <w:pStyle w:val="ChapterBodyCopy"/>
      </w:pPr>
    </w:p>
    <w:p w:rsidR="00F05340" w:rsidRPr="00B15BCD" w:rsidRDefault="00F05340" w:rsidP="00C5363B">
      <w:pPr>
        <w:pStyle w:val="ChapterBodyCopy"/>
      </w:pPr>
    </w:p>
    <w:p w:rsidR="00F05340" w:rsidRPr="00B15BCD" w:rsidRDefault="00F05340" w:rsidP="00C5363B">
      <w:pPr>
        <w:pStyle w:val="ChapterBodyCopy"/>
      </w:pPr>
    </w:p>
    <w:p w:rsidR="00F05340" w:rsidRPr="00B15BCD" w:rsidRDefault="00F05340" w:rsidP="00C5363B">
      <w:pPr>
        <w:pStyle w:val="ChapterBodyCopy"/>
      </w:pPr>
    </w:p>
    <w:p w:rsidR="00F05340" w:rsidRPr="00B15BCD" w:rsidRDefault="00F05340" w:rsidP="00C5363B">
      <w:pPr>
        <w:pStyle w:val="ChapterBodyCopy"/>
      </w:pPr>
    </w:p>
    <w:p w:rsidR="00F05340" w:rsidRPr="00B15BCD" w:rsidRDefault="00F05340" w:rsidP="00C5363B">
      <w:pPr>
        <w:pStyle w:val="ChapterBodyCopy"/>
      </w:pPr>
    </w:p>
    <w:p w:rsidR="00DE73E1" w:rsidRPr="00B15BCD" w:rsidRDefault="00DE73E1">
      <w:pPr>
        <w:spacing w:after="0" w:line="240" w:lineRule="auto"/>
      </w:pPr>
      <w:r w:rsidRPr="00B15BCD">
        <w:br w:type="page"/>
      </w:r>
    </w:p>
    <w:sectPr w:rsidR="00DE73E1" w:rsidRPr="00B15BCD" w:rsidSect="000C40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27D" w:rsidRDefault="0026427D" w:rsidP="000C403C">
      <w:pPr>
        <w:spacing w:after="0"/>
      </w:pPr>
      <w:r>
        <w:separator/>
      </w:r>
    </w:p>
  </w:endnote>
  <w:endnote w:type="continuationSeparator" w:id="0">
    <w:p w:rsidR="0026427D" w:rsidRDefault="0026427D"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9076"/>
      <w:gridCol w:w="514"/>
    </w:tblGrid>
    <w:tr w:rsidR="006E2FD0" w:rsidRPr="0025191F" w:rsidTr="00BE134F">
      <w:tc>
        <w:tcPr>
          <w:tcW w:w="4732" w:type="pct"/>
          <w:vAlign w:val="center"/>
        </w:tcPr>
        <w:p w:rsidR="006E2FD0" w:rsidRPr="00B15BCD" w:rsidRDefault="00B15BCD" w:rsidP="00BE134F">
          <w:pPr>
            <w:pBdr>
              <w:top w:val="single" w:sz="4" w:space="1" w:color="008000"/>
            </w:pBdr>
            <w:tabs>
              <w:tab w:val="center" w:pos="5040"/>
              <w:tab w:val="right" w:pos="9000"/>
              <w:tab w:val="right" w:pos="14760"/>
            </w:tabs>
            <w:spacing w:after="0" w:line="240" w:lineRule="auto"/>
            <w:rPr>
              <w:color w:val="595959"/>
              <w:lang w:val="es-PA"/>
            </w:rPr>
          </w:pPr>
          <w:r w:rsidRPr="00B15BCD">
            <w:rPr>
              <w:rFonts w:ascii="Arial" w:eastAsia="Times New Roman" w:hAnsi="Arial" w:cs="Arial"/>
              <w:sz w:val="17"/>
              <w:szCs w:val="18"/>
              <w:lang w:val="es-PA" w:eastAsia="ja-JP"/>
            </w:rPr>
            <w:t>ISAPMENU2014- Manual del usuario</w:t>
          </w:r>
        </w:p>
      </w:tc>
      <w:tc>
        <w:tcPr>
          <w:tcW w:w="268" w:type="pct"/>
          <w:vAlign w:val="center"/>
        </w:tcPr>
        <w:p w:rsidR="006E2FD0" w:rsidRPr="009C7DE5" w:rsidRDefault="006E2FD0" w:rsidP="00A411E0">
          <w:pPr>
            <w:pStyle w:val="Footer"/>
          </w:pPr>
          <w:r w:rsidRPr="004D6998">
            <w:fldChar w:fldCharType="begin"/>
          </w:r>
          <w:r w:rsidRPr="004D6998">
            <w:instrText xml:space="preserve"> PAGE   \* MERGEFORMAT </w:instrText>
          </w:r>
          <w:r w:rsidRPr="004D6998">
            <w:fldChar w:fldCharType="separate"/>
          </w:r>
          <w:r w:rsidR="001A4054">
            <w:rPr>
              <w:noProof/>
            </w:rPr>
            <w:t>ii</w:t>
          </w:r>
          <w:r w:rsidRPr="004D6998">
            <w:fldChar w:fldCharType="end"/>
          </w:r>
        </w:p>
      </w:tc>
    </w:tr>
  </w:tbl>
  <w:p w:rsidR="006E2FD0" w:rsidRPr="00BE134F" w:rsidRDefault="006E2FD0" w:rsidP="00A41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395"/>
      <w:gridCol w:w="475"/>
    </w:tblGrid>
    <w:tr w:rsidR="00DF635A" w:rsidRPr="0025191F" w:rsidTr="00C41695">
      <w:tc>
        <w:tcPr>
          <w:tcW w:w="4732" w:type="pct"/>
          <w:vAlign w:val="center"/>
        </w:tcPr>
        <w:p w:rsidR="00DF635A" w:rsidRPr="00BE134F" w:rsidRDefault="00DF635A" w:rsidP="00C41695">
          <w:pPr>
            <w:pBdr>
              <w:top w:val="single" w:sz="4" w:space="1" w:color="008000"/>
            </w:pBdr>
            <w:tabs>
              <w:tab w:val="center" w:pos="5040"/>
              <w:tab w:val="right" w:pos="9000"/>
              <w:tab w:val="right" w:pos="14760"/>
            </w:tabs>
            <w:spacing w:after="0" w:line="240" w:lineRule="auto"/>
            <w:rPr>
              <w:rFonts w:ascii="Arial" w:eastAsia="Times New Roman" w:hAnsi="Arial" w:cs="Arial"/>
              <w:sz w:val="17"/>
              <w:szCs w:val="18"/>
              <w:lang w:eastAsia="ja-JP"/>
            </w:rPr>
          </w:pPr>
          <w:r w:rsidRPr="00BE134F">
            <w:rPr>
              <w:rFonts w:ascii="Arial" w:eastAsia="Times New Roman" w:hAnsi="Arial" w:cs="Arial"/>
              <w:noProof/>
              <w:sz w:val="17"/>
              <w:szCs w:val="18"/>
              <w:lang w:val="es-PA" w:eastAsia="es-PA"/>
            </w:rPr>
            <w:drawing>
              <wp:anchor distT="0" distB="0" distL="114300" distR="114300" simplePos="0" relativeHeight="251660288" behindDoc="0" locked="0" layoutInCell="1" allowOverlap="1" wp14:anchorId="5B84CB6A" wp14:editId="107C9760">
                <wp:simplePos x="0" y="0"/>
                <wp:positionH relativeFrom="column">
                  <wp:posOffset>2978150</wp:posOffset>
                </wp:positionH>
                <wp:positionV relativeFrom="paragraph">
                  <wp:posOffset>635</wp:posOffset>
                </wp:positionV>
                <wp:extent cx="228600" cy="228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wr-l-logo_ color _ clear bg.png"/>
                        <pic:cNvPicPr/>
                      </pic:nvPicPr>
                      <pic:blipFill>
                        <a:blip r:embed="rId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sidRPr="00BE134F">
            <w:rPr>
              <w:rFonts w:ascii="Arial" w:eastAsia="Times New Roman" w:hAnsi="Arial" w:cs="Arial"/>
              <w:sz w:val="17"/>
              <w:szCs w:val="18"/>
              <w:lang w:eastAsia="ja-JP"/>
            </w:rPr>
            <w:t xml:space="preserve"> </w:t>
          </w:r>
          <w:r w:rsidRPr="00BE134F">
            <w:rPr>
              <w:rFonts w:ascii="Arial" w:eastAsia="Times New Roman" w:hAnsi="Arial" w:cs="Arial"/>
              <w:sz w:val="17"/>
              <w:szCs w:val="18"/>
              <w:lang w:eastAsia="ja-JP"/>
            </w:rPr>
            <w:tab/>
          </w:r>
          <w:r w:rsidRPr="00BE134F">
            <w:rPr>
              <w:rFonts w:ascii="Arial" w:eastAsia="Times New Roman" w:hAnsi="Arial" w:cs="Arial"/>
              <w:sz w:val="17"/>
              <w:szCs w:val="18"/>
              <w:lang w:eastAsia="ja-JP"/>
            </w:rPr>
            <w:tab/>
          </w:r>
        </w:p>
        <w:p w:rsidR="00DF635A" w:rsidRPr="004D6998" w:rsidRDefault="00DF635A" w:rsidP="00C41695">
          <w:pPr>
            <w:pBdr>
              <w:top w:val="single" w:sz="4" w:space="1" w:color="008000"/>
            </w:pBdr>
            <w:tabs>
              <w:tab w:val="center" w:pos="5040"/>
              <w:tab w:val="right" w:pos="9000"/>
              <w:tab w:val="right" w:pos="14760"/>
            </w:tabs>
            <w:spacing w:after="0" w:line="240" w:lineRule="auto"/>
            <w:rPr>
              <w:color w:val="595959"/>
            </w:rPr>
          </w:pPr>
        </w:p>
      </w:tc>
      <w:tc>
        <w:tcPr>
          <w:tcW w:w="268" w:type="pct"/>
          <w:vAlign w:val="center"/>
        </w:tcPr>
        <w:p w:rsidR="00DF635A" w:rsidRPr="009C7DE5" w:rsidRDefault="00DF635A" w:rsidP="00A411E0">
          <w:pPr>
            <w:pStyle w:val="Footer"/>
          </w:pPr>
          <w:r w:rsidRPr="004D6998">
            <w:fldChar w:fldCharType="begin"/>
          </w:r>
          <w:r w:rsidRPr="004D6998">
            <w:instrText xml:space="preserve"> PAGE   \* MERGEFORMAT </w:instrText>
          </w:r>
          <w:r w:rsidRPr="004D6998">
            <w:fldChar w:fldCharType="separate"/>
          </w:r>
          <w:r w:rsidR="001A4054">
            <w:rPr>
              <w:noProof/>
            </w:rPr>
            <w:t>14</w:t>
          </w:r>
          <w:r w:rsidRPr="004D6998">
            <w:fldChar w:fldCharType="end"/>
          </w:r>
        </w:p>
      </w:tc>
    </w:tr>
  </w:tbl>
  <w:p w:rsidR="006E2FD0" w:rsidRPr="000E0DDA" w:rsidRDefault="006E2FD0" w:rsidP="000E0DDA">
    <w:pPr>
      <w:spacing w:after="0" w:line="240" w:lineRule="auto"/>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27D" w:rsidRDefault="0026427D" w:rsidP="000C403C">
      <w:pPr>
        <w:spacing w:after="0"/>
      </w:pPr>
      <w:r>
        <w:separator/>
      </w:r>
    </w:p>
  </w:footnote>
  <w:footnote w:type="continuationSeparator" w:id="0">
    <w:p w:rsidR="0026427D" w:rsidRDefault="0026427D" w:rsidP="000C403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FD0" w:rsidRPr="00DF635A" w:rsidRDefault="00DF635A" w:rsidP="00DF635A">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Pr>
        <w:noProof/>
        <w:lang w:val="es-PA" w:eastAsia="es-PA"/>
      </w:rPr>
      <w:drawing>
        <wp:inline distT="0" distB="0" distL="0" distR="0" wp14:anchorId="2CBBB0D9" wp14:editId="377C3C8A">
          <wp:extent cx="1339270" cy="3615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39270" cy="361552"/>
                  </a:xfrm>
                  <a:prstGeom prst="rect">
                    <a:avLst/>
                  </a:prstGeom>
                  <a:noFill/>
                  <a:ln>
                    <a:noFill/>
                  </a:ln>
                </pic:spPr>
              </pic:pic>
            </a:graphicData>
          </a:graphic>
        </wp:inline>
      </w:drawing>
    </w:r>
    <w:r w:rsidRPr="00BE134F">
      <w:rPr>
        <w:rFonts w:ascii="Arial" w:eastAsia="Times New Roman" w:hAnsi="Arial" w:cs="Arial"/>
        <w:b/>
        <w:sz w:val="20"/>
        <w:lang w:eastAsia="ja-JP"/>
      </w:rPr>
      <w:tab/>
    </w:r>
    <w:r w:rsidRPr="00BE134F">
      <w:rPr>
        <w:rFonts w:ascii="Haettenschweiler" w:eastAsia="Times New Roman" w:hAnsi="Haettenschweiler" w:cs="Arial"/>
        <w:color w:val="008000"/>
        <w:sz w:val="40"/>
        <w:lang w:eastAsia="ja-JP"/>
      </w:rPr>
      <w:tab/>
    </w:r>
    <w:r w:rsidR="006C5284" w:rsidRPr="006C5284">
      <w:rPr>
        <w:rFonts w:ascii="Haettenschweiler" w:eastAsia="Times New Roman" w:hAnsi="Haettenschweiler" w:cs="Arial"/>
        <w:color w:val="008000"/>
        <w:sz w:val="40"/>
        <w:lang w:val="es-PA" w:eastAsia="ja-JP"/>
      </w:rPr>
      <w:t>Guía</w:t>
    </w:r>
    <w:r w:rsidR="006C5284">
      <w:rPr>
        <w:rFonts w:ascii="Haettenschweiler" w:eastAsia="Times New Roman" w:hAnsi="Haettenschweiler" w:cs="Arial"/>
        <w:color w:val="008000"/>
        <w:sz w:val="40"/>
        <w:lang w:eastAsia="ja-JP"/>
      </w:rPr>
      <w:t xml:space="preserve"> del </w:t>
    </w:r>
    <w:r w:rsidR="006C5284" w:rsidRPr="006C5284">
      <w:rPr>
        <w:rFonts w:ascii="Haettenschweiler" w:eastAsia="Times New Roman" w:hAnsi="Haettenschweiler" w:cs="Arial"/>
        <w:color w:val="008000"/>
        <w:sz w:val="40"/>
        <w:lang w:val="es-PA" w:eastAsia="ja-JP"/>
      </w:rPr>
      <w:t>usuario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3B9" w:rsidRPr="009B23B9" w:rsidRDefault="009B23B9" w:rsidP="009B23B9">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Pr>
        <w:noProof/>
        <w:lang w:val="es-PA" w:eastAsia="es-PA"/>
      </w:rPr>
      <w:drawing>
        <wp:anchor distT="0" distB="0" distL="114300" distR="114300" simplePos="0" relativeHeight="251661312" behindDoc="1" locked="0" layoutInCell="1" allowOverlap="1" wp14:anchorId="342B4D74" wp14:editId="7C473460">
          <wp:simplePos x="0" y="0"/>
          <wp:positionH relativeFrom="column">
            <wp:posOffset>-219075</wp:posOffset>
          </wp:positionH>
          <wp:positionV relativeFrom="paragraph">
            <wp:posOffset>-228600</wp:posOffset>
          </wp:positionV>
          <wp:extent cx="1834515" cy="495300"/>
          <wp:effectExtent l="0" t="0" r="0" b="0"/>
          <wp:wrapThrough wrapText="bothSides">
            <wp:wrapPolygon edited="0">
              <wp:start x="0" y="0"/>
              <wp:lineTo x="0" y="20769"/>
              <wp:lineTo x="21308" y="20769"/>
              <wp:lineTo x="2130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3451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134F">
      <w:rPr>
        <w:rFonts w:ascii="Arial" w:eastAsia="Times New Roman" w:hAnsi="Arial" w:cs="Arial"/>
        <w:b/>
        <w:sz w:val="20"/>
        <w:lang w:eastAsia="ja-JP"/>
      </w:rPr>
      <w:tab/>
    </w:r>
    <w:r w:rsidRPr="00BE134F">
      <w:rPr>
        <w:rFonts w:ascii="Haettenschweiler" w:eastAsia="Times New Roman" w:hAnsi="Haettenschweiler" w:cs="Arial"/>
        <w:color w:val="008000"/>
        <w:sz w:val="40"/>
        <w:lang w:eastAsia="ja-JP"/>
      </w:rPr>
      <w:tab/>
    </w:r>
    <w:r w:rsidR="006C5284">
      <w:rPr>
        <w:rFonts w:ascii="Haettenschweiler" w:eastAsia="Times New Roman" w:hAnsi="Haettenschweiler" w:cs="Arial"/>
        <w:color w:val="008000"/>
        <w:sz w:val="40"/>
        <w:lang w:eastAsia="ja-JP"/>
      </w:rPr>
      <w:t xml:space="preserve">Manual del </w:t>
    </w:r>
    <w:r w:rsidR="006C5284" w:rsidRPr="006C5284">
      <w:rPr>
        <w:rFonts w:ascii="Haettenschweiler" w:eastAsia="Times New Roman" w:hAnsi="Haettenschweiler" w:cs="Arial"/>
        <w:color w:val="008000"/>
        <w:sz w:val="40"/>
        <w:lang w:val="es-PA" w:eastAsia="ja-JP"/>
      </w:rPr>
      <w:t>usuario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35A" w:rsidRPr="00DF635A" w:rsidRDefault="00DF635A" w:rsidP="00DF635A">
    <w:pPr>
      <w:pStyle w:val="Header"/>
    </w:pPr>
    <w:r w:rsidRPr="00DF635A">
      <w:t>Chapter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94FEA8"/>
    <w:lvl w:ilvl="0">
      <w:start w:val="1"/>
      <w:numFmt w:val="decimal"/>
      <w:lvlText w:val="%1."/>
      <w:lvlJc w:val="left"/>
      <w:pPr>
        <w:tabs>
          <w:tab w:val="num" w:pos="1800"/>
        </w:tabs>
        <w:ind w:left="1800" w:hanging="360"/>
      </w:pPr>
    </w:lvl>
  </w:abstractNum>
  <w:abstractNum w:abstractNumId="1">
    <w:nsid w:val="FFFFFF7D"/>
    <w:multiLevelType w:val="singleLevel"/>
    <w:tmpl w:val="0930BFFE"/>
    <w:lvl w:ilvl="0">
      <w:start w:val="1"/>
      <w:numFmt w:val="decimal"/>
      <w:lvlText w:val="%1."/>
      <w:lvlJc w:val="left"/>
      <w:pPr>
        <w:tabs>
          <w:tab w:val="num" w:pos="1440"/>
        </w:tabs>
        <w:ind w:left="1440" w:hanging="360"/>
      </w:pPr>
    </w:lvl>
  </w:abstractNum>
  <w:abstractNum w:abstractNumId="2">
    <w:nsid w:val="FFFFFF7E"/>
    <w:multiLevelType w:val="singleLevel"/>
    <w:tmpl w:val="08947CD2"/>
    <w:lvl w:ilvl="0">
      <w:start w:val="1"/>
      <w:numFmt w:val="decimal"/>
      <w:lvlText w:val="%1."/>
      <w:lvlJc w:val="left"/>
      <w:pPr>
        <w:tabs>
          <w:tab w:val="num" w:pos="1080"/>
        </w:tabs>
        <w:ind w:left="1080" w:hanging="360"/>
      </w:pPr>
    </w:lvl>
  </w:abstractNum>
  <w:abstractNum w:abstractNumId="3">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D57B4E"/>
    <w:multiLevelType w:val="hybridMultilevel"/>
    <w:tmpl w:val="5562F8B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0EB0D97"/>
    <w:multiLevelType w:val="hybridMultilevel"/>
    <w:tmpl w:val="076037E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5">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num>
  <w:num w:numId="2">
    <w:abstractNumId w:val="16"/>
  </w:num>
  <w:num w:numId="3">
    <w:abstractNumId w:val="11"/>
  </w:num>
  <w:num w:numId="4">
    <w:abstractNumId w:val="15"/>
  </w:num>
  <w:num w:numId="5">
    <w:abstractNumId w:val="13"/>
  </w:num>
  <w:num w:numId="6">
    <w:abstractNumId w:val="11"/>
    <w:lvlOverride w:ilvl="0">
      <w:startOverride w:val="1"/>
    </w:lvlOverride>
  </w:num>
  <w:num w:numId="7">
    <w:abstractNumId w:val="15"/>
    <w:lvlOverride w:ilvl="0">
      <w:startOverride w:val="1"/>
    </w:lvlOverride>
  </w:num>
  <w:num w:numId="8">
    <w:abstractNumId w:val="15"/>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0"/>
  </w:num>
  <w:num w:numId="24">
    <w:abstractNumId w:val="14"/>
  </w:num>
  <w:num w:numId="25">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
  </w:docVars>
  <w:rsids>
    <w:rsidRoot w:val="001E2996"/>
    <w:rsid w:val="000001E3"/>
    <w:rsid w:val="00007383"/>
    <w:rsid w:val="00010AD5"/>
    <w:rsid w:val="00011C39"/>
    <w:rsid w:val="000132F9"/>
    <w:rsid w:val="00026BC6"/>
    <w:rsid w:val="00033104"/>
    <w:rsid w:val="0004537D"/>
    <w:rsid w:val="000468FB"/>
    <w:rsid w:val="0004743A"/>
    <w:rsid w:val="000622E6"/>
    <w:rsid w:val="00063AF9"/>
    <w:rsid w:val="000735DA"/>
    <w:rsid w:val="000831C3"/>
    <w:rsid w:val="000854E6"/>
    <w:rsid w:val="000855D7"/>
    <w:rsid w:val="000923FF"/>
    <w:rsid w:val="00092CD5"/>
    <w:rsid w:val="000968AF"/>
    <w:rsid w:val="000A147F"/>
    <w:rsid w:val="000A2232"/>
    <w:rsid w:val="000A569D"/>
    <w:rsid w:val="000A7A12"/>
    <w:rsid w:val="000B1929"/>
    <w:rsid w:val="000B4AA5"/>
    <w:rsid w:val="000B74ED"/>
    <w:rsid w:val="000C01E9"/>
    <w:rsid w:val="000C2098"/>
    <w:rsid w:val="000C403C"/>
    <w:rsid w:val="000C5350"/>
    <w:rsid w:val="000C5A66"/>
    <w:rsid w:val="000D1855"/>
    <w:rsid w:val="000D2986"/>
    <w:rsid w:val="000D5091"/>
    <w:rsid w:val="000E021A"/>
    <w:rsid w:val="000E0DDA"/>
    <w:rsid w:val="000E5FDE"/>
    <w:rsid w:val="000F0C35"/>
    <w:rsid w:val="001020F6"/>
    <w:rsid w:val="00104BEE"/>
    <w:rsid w:val="001101AD"/>
    <w:rsid w:val="00111D52"/>
    <w:rsid w:val="00117866"/>
    <w:rsid w:val="001320F8"/>
    <w:rsid w:val="00134E34"/>
    <w:rsid w:val="00135B78"/>
    <w:rsid w:val="001407D7"/>
    <w:rsid w:val="00143DF7"/>
    <w:rsid w:val="00150628"/>
    <w:rsid w:val="00152877"/>
    <w:rsid w:val="00161277"/>
    <w:rsid w:val="00162518"/>
    <w:rsid w:val="00170F14"/>
    <w:rsid w:val="00174FA9"/>
    <w:rsid w:val="00194894"/>
    <w:rsid w:val="0019748D"/>
    <w:rsid w:val="00197CEA"/>
    <w:rsid w:val="001A0DAD"/>
    <w:rsid w:val="001A4054"/>
    <w:rsid w:val="001A7E87"/>
    <w:rsid w:val="001B3CED"/>
    <w:rsid w:val="001B4E71"/>
    <w:rsid w:val="001C0E9C"/>
    <w:rsid w:val="001C15B0"/>
    <w:rsid w:val="001C4F4F"/>
    <w:rsid w:val="001C62E4"/>
    <w:rsid w:val="001C6B3D"/>
    <w:rsid w:val="001D05A6"/>
    <w:rsid w:val="001D1903"/>
    <w:rsid w:val="001D1D64"/>
    <w:rsid w:val="001E1BE1"/>
    <w:rsid w:val="001E2996"/>
    <w:rsid w:val="001E4AD6"/>
    <w:rsid w:val="001E5F84"/>
    <w:rsid w:val="001F149E"/>
    <w:rsid w:val="001F16E8"/>
    <w:rsid w:val="002003F6"/>
    <w:rsid w:val="00204D9D"/>
    <w:rsid w:val="00205EE2"/>
    <w:rsid w:val="00206812"/>
    <w:rsid w:val="00213D3F"/>
    <w:rsid w:val="00222E1E"/>
    <w:rsid w:val="002326A5"/>
    <w:rsid w:val="00232759"/>
    <w:rsid w:val="00234D51"/>
    <w:rsid w:val="0024669C"/>
    <w:rsid w:val="00250EB7"/>
    <w:rsid w:val="0025191F"/>
    <w:rsid w:val="00252FC2"/>
    <w:rsid w:val="002532AE"/>
    <w:rsid w:val="002618AC"/>
    <w:rsid w:val="0026262E"/>
    <w:rsid w:val="00263C26"/>
    <w:rsid w:val="0026427D"/>
    <w:rsid w:val="0027320B"/>
    <w:rsid w:val="00274FA8"/>
    <w:rsid w:val="002772DB"/>
    <w:rsid w:val="002850A3"/>
    <w:rsid w:val="002859E7"/>
    <w:rsid w:val="00290C89"/>
    <w:rsid w:val="0029224E"/>
    <w:rsid w:val="00292D1B"/>
    <w:rsid w:val="002932B4"/>
    <w:rsid w:val="0029395C"/>
    <w:rsid w:val="00294E5E"/>
    <w:rsid w:val="002A025E"/>
    <w:rsid w:val="002A5326"/>
    <w:rsid w:val="002A600A"/>
    <w:rsid w:val="002A7B9D"/>
    <w:rsid w:val="002B1B7B"/>
    <w:rsid w:val="002B68AB"/>
    <w:rsid w:val="002C45A5"/>
    <w:rsid w:val="002C6B82"/>
    <w:rsid w:val="002D3AAC"/>
    <w:rsid w:val="002D4D7F"/>
    <w:rsid w:val="002D58D9"/>
    <w:rsid w:val="002D73DC"/>
    <w:rsid w:val="002E2488"/>
    <w:rsid w:val="002E51DF"/>
    <w:rsid w:val="002E632B"/>
    <w:rsid w:val="002F3645"/>
    <w:rsid w:val="002F49D2"/>
    <w:rsid w:val="002F79F2"/>
    <w:rsid w:val="0030041A"/>
    <w:rsid w:val="003008EB"/>
    <w:rsid w:val="00302ACE"/>
    <w:rsid w:val="00314CC1"/>
    <w:rsid w:val="00316455"/>
    <w:rsid w:val="00317856"/>
    <w:rsid w:val="003258AA"/>
    <w:rsid w:val="00325E5F"/>
    <w:rsid w:val="003331AB"/>
    <w:rsid w:val="00335AC4"/>
    <w:rsid w:val="003364A0"/>
    <w:rsid w:val="0033799C"/>
    <w:rsid w:val="0034073E"/>
    <w:rsid w:val="003519F9"/>
    <w:rsid w:val="00353E4F"/>
    <w:rsid w:val="00367A16"/>
    <w:rsid w:val="00375423"/>
    <w:rsid w:val="0038190E"/>
    <w:rsid w:val="00381AEB"/>
    <w:rsid w:val="003852A3"/>
    <w:rsid w:val="0038652F"/>
    <w:rsid w:val="003871C6"/>
    <w:rsid w:val="003935BD"/>
    <w:rsid w:val="00395A96"/>
    <w:rsid w:val="003A4A41"/>
    <w:rsid w:val="003B21B5"/>
    <w:rsid w:val="003C548D"/>
    <w:rsid w:val="003C6084"/>
    <w:rsid w:val="003D1BDD"/>
    <w:rsid w:val="003D38F7"/>
    <w:rsid w:val="003D4BEC"/>
    <w:rsid w:val="003E1755"/>
    <w:rsid w:val="003E20E1"/>
    <w:rsid w:val="003E578A"/>
    <w:rsid w:val="003F0816"/>
    <w:rsid w:val="004017D9"/>
    <w:rsid w:val="00401908"/>
    <w:rsid w:val="00403459"/>
    <w:rsid w:val="00407C23"/>
    <w:rsid w:val="00416064"/>
    <w:rsid w:val="00423A7B"/>
    <w:rsid w:val="00423C3B"/>
    <w:rsid w:val="004304E8"/>
    <w:rsid w:val="00435B92"/>
    <w:rsid w:val="0044655F"/>
    <w:rsid w:val="00453135"/>
    <w:rsid w:val="00453D54"/>
    <w:rsid w:val="004609AE"/>
    <w:rsid w:val="00466989"/>
    <w:rsid w:val="0047132D"/>
    <w:rsid w:val="0047550B"/>
    <w:rsid w:val="004766A3"/>
    <w:rsid w:val="0048131B"/>
    <w:rsid w:val="004814A8"/>
    <w:rsid w:val="0048269F"/>
    <w:rsid w:val="00485295"/>
    <w:rsid w:val="00485DE3"/>
    <w:rsid w:val="004877F7"/>
    <w:rsid w:val="00493265"/>
    <w:rsid w:val="004965BB"/>
    <w:rsid w:val="004A5007"/>
    <w:rsid w:val="004A77DD"/>
    <w:rsid w:val="004B2EB7"/>
    <w:rsid w:val="004D264D"/>
    <w:rsid w:val="004D4A01"/>
    <w:rsid w:val="004D6998"/>
    <w:rsid w:val="004D73FB"/>
    <w:rsid w:val="004F051E"/>
    <w:rsid w:val="004F22D2"/>
    <w:rsid w:val="004F7C4C"/>
    <w:rsid w:val="00501CCD"/>
    <w:rsid w:val="0050378B"/>
    <w:rsid w:val="00506196"/>
    <w:rsid w:val="00513DB7"/>
    <w:rsid w:val="0051585B"/>
    <w:rsid w:val="00524C84"/>
    <w:rsid w:val="00526AE1"/>
    <w:rsid w:val="005347A4"/>
    <w:rsid w:val="00534CF0"/>
    <w:rsid w:val="00537F52"/>
    <w:rsid w:val="00541F0C"/>
    <w:rsid w:val="00554077"/>
    <w:rsid w:val="00554A3D"/>
    <w:rsid w:val="0055525B"/>
    <w:rsid w:val="00557996"/>
    <w:rsid w:val="0056249E"/>
    <w:rsid w:val="00562623"/>
    <w:rsid w:val="0056390B"/>
    <w:rsid w:val="00571CC2"/>
    <w:rsid w:val="00572E83"/>
    <w:rsid w:val="00574571"/>
    <w:rsid w:val="00575B29"/>
    <w:rsid w:val="00581C8E"/>
    <w:rsid w:val="00581CA2"/>
    <w:rsid w:val="00585C32"/>
    <w:rsid w:val="005876C2"/>
    <w:rsid w:val="00593ADE"/>
    <w:rsid w:val="00596F02"/>
    <w:rsid w:val="005A07D6"/>
    <w:rsid w:val="005A0FFF"/>
    <w:rsid w:val="005A4139"/>
    <w:rsid w:val="005A4A8E"/>
    <w:rsid w:val="005B22C1"/>
    <w:rsid w:val="005B4358"/>
    <w:rsid w:val="005B5683"/>
    <w:rsid w:val="005B66D9"/>
    <w:rsid w:val="005D1AFF"/>
    <w:rsid w:val="005D1CAB"/>
    <w:rsid w:val="005D1F4B"/>
    <w:rsid w:val="005D26F3"/>
    <w:rsid w:val="005D2B5F"/>
    <w:rsid w:val="005D36A7"/>
    <w:rsid w:val="005E3F95"/>
    <w:rsid w:val="005E54C4"/>
    <w:rsid w:val="005F70DA"/>
    <w:rsid w:val="0060088F"/>
    <w:rsid w:val="00602850"/>
    <w:rsid w:val="00604107"/>
    <w:rsid w:val="0060491A"/>
    <w:rsid w:val="00605039"/>
    <w:rsid w:val="00624D4F"/>
    <w:rsid w:val="00630F17"/>
    <w:rsid w:val="00635541"/>
    <w:rsid w:val="00636999"/>
    <w:rsid w:val="00636C64"/>
    <w:rsid w:val="00640459"/>
    <w:rsid w:val="006408ED"/>
    <w:rsid w:val="00642FA9"/>
    <w:rsid w:val="006438D9"/>
    <w:rsid w:val="006450F8"/>
    <w:rsid w:val="00645866"/>
    <w:rsid w:val="00647DD5"/>
    <w:rsid w:val="00650FEF"/>
    <w:rsid w:val="00651EC6"/>
    <w:rsid w:val="00652805"/>
    <w:rsid w:val="00654963"/>
    <w:rsid w:val="00657049"/>
    <w:rsid w:val="00664FFF"/>
    <w:rsid w:val="0067408D"/>
    <w:rsid w:val="00685FB4"/>
    <w:rsid w:val="00691F20"/>
    <w:rsid w:val="00697716"/>
    <w:rsid w:val="006A149A"/>
    <w:rsid w:val="006A4AFD"/>
    <w:rsid w:val="006B2DC9"/>
    <w:rsid w:val="006B4353"/>
    <w:rsid w:val="006B6206"/>
    <w:rsid w:val="006B6A41"/>
    <w:rsid w:val="006C0865"/>
    <w:rsid w:val="006C3109"/>
    <w:rsid w:val="006C44B5"/>
    <w:rsid w:val="006C5284"/>
    <w:rsid w:val="006C53D6"/>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DF6"/>
    <w:rsid w:val="00712911"/>
    <w:rsid w:val="0071361A"/>
    <w:rsid w:val="00715E27"/>
    <w:rsid w:val="00716C6C"/>
    <w:rsid w:val="007228D6"/>
    <w:rsid w:val="00730E2B"/>
    <w:rsid w:val="00732EC3"/>
    <w:rsid w:val="00735B0C"/>
    <w:rsid w:val="00741EA9"/>
    <w:rsid w:val="007569FB"/>
    <w:rsid w:val="00756EF1"/>
    <w:rsid w:val="00757789"/>
    <w:rsid w:val="00761E24"/>
    <w:rsid w:val="00764479"/>
    <w:rsid w:val="00764F0D"/>
    <w:rsid w:val="00765BC9"/>
    <w:rsid w:val="00767738"/>
    <w:rsid w:val="00774B5E"/>
    <w:rsid w:val="00781353"/>
    <w:rsid w:val="00783E02"/>
    <w:rsid w:val="007910D0"/>
    <w:rsid w:val="0079674E"/>
    <w:rsid w:val="007A31F3"/>
    <w:rsid w:val="007B0FDB"/>
    <w:rsid w:val="007B3C47"/>
    <w:rsid w:val="007B5FD4"/>
    <w:rsid w:val="007B6029"/>
    <w:rsid w:val="007C4350"/>
    <w:rsid w:val="007D7AC3"/>
    <w:rsid w:val="007E07EE"/>
    <w:rsid w:val="007E7B89"/>
    <w:rsid w:val="007F2514"/>
    <w:rsid w:val="007F2AE2"/>
    <w:rsid w:val="00806F0A"/>
    <w:rsid w:val="008120FC"/>
    <w:rsid w:val="00812104"/>
    <w:rsid w:val="00813076"/>
    <w:rsid w:val="0081394F"/>
    <w:rsid w:val="00816B25"/>
    <w:rsid w:val="00823228"/>
    <w:rsid w:val="00824871"/>
    <w:rsid w:val="00840CFA"/>
    <w:rsid w:val="00845822"/>
    <w:rsid w:val="00851ED3"/>
    <w:rsid w:val="00862E1E"/>
    <w:rsid w:val="00865CB6"/>
    <w:rsid w:val="00877DBC"/>
    <w:rsid w:val="0088481A"/>
    <w:rsid w:val="00885628"/>
    <w:rsid w:val="00885CF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47B5"/>
    <w:rsid w:val="009E49AC"/>
    <w:rsid w:val="009E5F75"/>
    <w:rsid w:val="009E6677"/>
    <w:rsid w:val="009F3CD9"/>
    <w:rsid w:val="009F7D3A"/>
    <w:rsid w:val="00A02291"/>
    <w:rsid w:val="00A023CE"/>
    <w:rsid w:val="00A03B02"/>
    <w:rsid w:val="00A05F43"/>
    <w:rsid w:val="00A07357"/>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A57"/>
    <w:rsid w:val="00A5531E"/>
    <w:rsid w:val="00A56581"/>
    <w:rsid w:val="00A57F64"/>
    <w:rsid w:val="00A60BC1"/>
    <w:rsid w:val="00A66409"/>
    <w:rsid w:val="00A72D45"/>
    <w:rsid w:val="00A93FCB"/>
    <w:rsid w:val="00A96FDC"/>
    <w:rsid w:val="00A97A41"/>
    <w:rsid w:val="00AA6086"/>
    <w:rsid w:val="00AB0C60"/>
    <w:rsid w:val="00AB4B12"/>
    <w:rsid w:val="00AD05D1"/>
    <w:rsid w:val="00AD7195"/>
    <w:rsid w:val="00AE0E4B"/>
    <w:rsid w:val="00AE1ED5"/>
    <w:rsid w:val="00AE7113"/>
    <w:rsid w:val="00B13536"/>
    <w:rsid w:val="00B15BCD"/>
    <w:rsid w:val="00B177F3"/>
    <w:rsid w:val="00B22B7D"/>
    <w:rsid w:val="00B23564"/>
    <w:rsid w:val="00B26668"/>
    <w:rsid w:val="00B35559"/>
    <w:rsid w:val="00B3588D"/>
    <w:rsid w:val="00B40174"/>
    <w:rsid w:val="00B44D03"/>
    <w:rsid w:val="00B468EE"/>
    <w:rsid w:val="00B4712D"/>
    <w:rsid w:val="00B47BC5"/>
    <w:rsid w:val="00B47F43"/>
    <w:rsid w:val="00B52613"/>
    <w:rsid w:val="00B527E7"/>
    <w:rsid w:val="00B52BFD"/>
    <w:rsid w:val="00B53218"/>
    <w:rsid w:val="00B53472"/>
    <w:rsid w:val="00B54A61"/>
    <w:rsid w:val="00B55DF0"/>
    <w:rsid w:val="00B567F9"/>
    <w:rsid w:val="00B56D9F"/>
    <w:rsid w:val="00B61011"/>
    <w:rsid w:val="00B610C0"/>
    <w:rsid w:val="00B62E41"/>
    <w:rsid w:val="00B6557C"/>
    <w:rsid w:val="00B6695B"/>
    <w:rsid w:val="00B67C9B"/>
    <w:rsid w:val="00B864A2"/>
    <w:rsid w:val="00B91479"/>
    <w:rsid w:val="00B91863"/>
    <w:rsid w:val="00B9550F"/>
    <w:rsid w:val="00BA0AB6"/>
    <w:rsid w:val="00BA15F2"/>
    <w:rsid w:val="00BB080E"/>
    <w:rsid w:val="00BB28FF"/>
    <w:rsid w:val="00BB4FBC"/>
    <w:rsid w:val="00BC0C6A"/>
    <w:rsid w:val="00BD1AB5"/>
    <w:rsid w:val="00BE134F"/>
    <w:rsid w:val="00BF0A7B"/>
    <w:rsid w:val="00BF5D09"/>
    <w:rsid w:val="00C0044C"/>
    <w:rsid w:val="00C02D54"/>
    <w:rsid w:val="00C02E50"/>
    <w:rsid w:val="00C032BA"/>
    <w:rsid w:val="00C068E0"/>
    <w:rsid w:val="00C13B4E"/>
    <w:rsid w:val="00C24951"/>
    <w:rsid w:val="00C27261"/>
    <w:rsid w:val="00C2783F"/>
    <w:rsid w:val="00C35B7F"/>
    <w:rsid w:val="00C37A85"/>
    <w:rsid w:val="00C44F33"/>
    <w:rsid w:val="00C47C46"/>
    <w:rsid w:val="00C50A86"/>
    <w:rsid w:val="00C5363B"/>
    <w:rsid w:val="00C55848"/>
    <w:rsid w:val="00C55FE5"/>
    <w:rsid w:val="00C56F2D"/>
    <w:rsid w:val="00C65D13"/>
    <w:rsid w:val="00C71F20"/>
    <w:rsid w:val="00C720ED"/>
    <w:rsid w:val="00C75A57"/>
    <w:rsid w:val="00C77E51"/>
    <w:rsid w:val="00C926F3"/>
    <w:rsid w:val="00C93A3A"/>
    <w:rsid w:val="00CA080E"/>
    <w:rsid w:val="00CA087D"/>
    <w:rsid w:val="00CA20A8"/>
    <w:rsid w:val="00CA4131"/>
    <w:rsid w:val="00CA70EF"/>
    <w:rsid w:val="00CB2C15"/>
    <w:rsid w:val="00CB6ACD"/>
    <w:rsid w:val="00CB7AEE"/>
    <w:rsid w:val="00CC20D6"/>
    <w:rsid w:val="00CD5972"/>
    <w:rsid w:val="00CD6369"/>
    <w:rsid w:val="00CE15D7"/>
    <w:rsid w:val="00CE5CB9"/>
    <w:rsid w:val="00CF41E0"/>
    <w:rsid w:val="00CF7A1C"/>
    <w:rsid w:val="00D03E0B"/>
    <w:rsid w:val="00D04DE6"/>
    <w:rsid w:val="00D1772D"/>
    <w:rsid w:val="00D209BC"/>
    <w:rsid w:val="00D21A96"/>
    <w:rsid w:val="00D21F95"/>
    <w:rsid w:val="00D326C7"/>
    <w:rsid w:val="00D36579"/>
    <w:rsid w:val="00D41013"/>
    <w:rsid w:val="00D457E0"/>
    <w:rsid w:val="00D45F2B"/>
    <w:rsid w:val="00D4616C"/>
    <w:rsid w:val="00D53C57"/>
    <w:rsid w:val="00D5563A"/>
    <w:rsid w:val="00D563E0"/>
    <w:rsid w:val="00D5728D"/>
    <w:rsid w:val="00D61EEA"/>
    <w:rsid w:val="00D63443"/>
    <w:rsid w:val="00D66F98"/>
    <w:rsid w:val="00D708F7"/>
    <w:rsid w:val="00D90CE8"/>
    <w:rsid w:val="00D92F3C"/>
    <w:rsid w:val="00D9588C"/>
    <w:rsid w:val="00DA0B2B"/>
    <w:rsid w:val="00DA6E69"/>
    <w:rsid w:val="00DA6FDB"/>
    <w:rsid w:val="00DA7066"/>
    <w:rsid w:val="00DB0360"/>
    <w:rsid w:val="00DB5FE9"/>
    <w:rsid w:val="00DB6C33"/>
    <w:rsid w:val="00DC08D6"/>
    <w:rsid w:val="00DC0CAF"/>
    <w:rsid w:val="00DC39FE"/>
    <w:rsid w:val="00DC49B0"/>
    <w:rsid w:val="00DD292C"/>
    <w:rsid w:val="00DD3531"/>
    <w:rsid w:val="00DD3DDA"/>
    <w:rsid w:val="00DE14E2"/>
    <w:rsid w:val="00DE530F"/>
    <w:rsid w:val="00DE6532"/>
    <w:rsid w:val="00DE6AFD"/>
    <w:rsid w:val="00DE73E1"/>
    <w:rsid w:val="00DF22C1"/>
    <w:rsid w:val="00DF2532"/>
    <w:rsid w:val="00DF27C4"/>
    <w:rsid w:val="00DF635A"/>
    <w:rsid w:val="00E11DBF"/>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76570"/>
    <w:rsid w:val="00E8010D"/>
    <w:rsid w:val="00E815BC"/>
    <w:rsid w:val="00E84A51"/>
    <w:rsid w:val="00E93828"/>
    <w:rsid w:val="00EA0848"/>
    <w:rsid w:val="00EA1979"/>
    <w:rsid w:val="00EA205E"/>
    <w:rsid w:val="00EA230C"/>
    <w:rsid w:val="00EA3B5F"/>
    <w:rsid w:val="00EB0835"/>
    <w:rsid w:val="00EB0D13"/>
    <w:rsid w:val="00EB4AA8"/>
    <w:rsid w:val="00EB619F"/>
    <w:rsid w:val="00EC27E7"/>
    <w:rsid w:val="00ED090E"/>
    <w:rsid w:val="00ED161D"/>
    <w:rsid w:val="00ED36EB"/>
    <w:rsid w:val="00ED5216"/>
    <w:rsid w:val="00ED6632"/>
    <w:rsid w:val="00EE5D44"/>
    <w:rsid w:val="00EF05AD"/>
    <w:rsid w:val="00EF654D"/>
    <w:rsid w:val="00EF6CCE"/>
    <w:rsid w:val="00F03E36"/>
    <w:rsid w:val="00F04E26"/>
    <w:rsid w:val="00F05340"/>
    <w:rsid w:val="00F11F87"/>
    <w:rsid w:val="00F226F3"/>
    <w:rsid w:val="00F25A47"/>
    <w:rsid w:val="00F26F22"/>
    <w:rsid w:val="00F27204"/>
    <w:rsid w:val="00F27996"/>
    <w:rsid w:val="00F30FB9"/>
    <w:rsid w:val="00F441D6"/>
    <w:rsid w:val="00F52483"/>
    <w:rsid w:val="00F532CE"/>
    <w:rsid w:val="00F56F0F"/>
    <w:rsid w:val="00F6019D"/>
    <w:rsid w:val="00F61AA4"/>
    <w:rsid w:val="00F71355"/>
    <w:rsid w:val="00F7311A"/>
    <w:rsid w:val="00F738C2"/>
    <w:rsid w:val="00F74D53"/>
    <w:rsid w:val="00F81714"/>
    <w:rsid w:val="00F90B4F"/>
    <w:rsid w:val="00F9115C"/>
    <w:rsid w:val="00F93E8E"/>
    <w:rsid w:val="00F953A8"/>
    <w:rsid w:val="00F961A7"/>
    <w:rsid w:val="00FA14D7"/>
    <w:rsid w:val="00FB2963"/>
    <w:rsid w:val="00FB36FD"/>
    <w:rsid w:val="00FB3995"/>
    <w:rsid w:val="00FC149F"/>
    <w:rsid w:val="00FC7E5C"/>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footnote text" w:unhideWhenUsed="1"/>
    <w:lsdException w:name="annotation text" w:unhideWhenUsed="1"/>
    <w:lsdException w:name="index heading" w:unhideWhenUsed="1"/>
    <w:lsdException w:name="caption" w:semiHidden="0" w:uiPriority="35"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qFormat="1"/>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footnote text" w:unhideWhenUsed="1"/>
    <w:lsdException w:name="annotation text" w:unhideWhenUsed="1"/>
    <w:lsdException w:name="index heading" w:unhideWhenUsed="1"/>
    <w:lsdException w:name="caption" w:semiHidden="0" w:uiPriority="35"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qFormat="1"/>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B5B35-C43E-4646-8A4F-E1D873FF2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1138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Diaz, Armando {PI}</cp:lastModifiedBy>
  <cp:revision>3</cp:revision>
  <cp:lastPrinted>2014-04-24T22:28:00Z</cp:lastPrinted>
  <dcterms:created xsi:type="dcterms:W3CDTF">2014-04-24T22:28:00Z</dcterms:created>
  <dcterms:modified xsi:type="dcterms:W3CDTF">2014-04-24T22:31:00Z</dcterms:modified>
</cp:coreProperties>
</file>