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C9322" w14:textId="77777777" w:rsidR="00FE65A8" w:rsidRDefault="00FE65A8" w:rsidP="00FE65A8">
      <w:r>
        <w:rPr>
          <w:rFonts w:ascii="Times New Roman" w:hAnsi="Times New Roman" w:cs="Times New Roman"/>
          <w:b/>
          <w:bCs/>
          <w:sz w:val="32"/>
          <w:szCs w:val="32"/>
        </w:rPr>
        <w:t>RELAZIONE SUGLI ESITI OFA CON INDICATORI DI DISPERSIONE</w:t>
      </w:r>
      <w:r w:rsidRPr="00FE65A8">
        <w:t xml:space="preserve"> </w:t>
      </w:r>
    </w:p>
    <w:p w14:paraId="1518C631" w14:textId="1918D1C4" w:rsidR="00FE65A8" w:rsidRDefault="00FE65A8" w:rsidP="00FE65A8">
      <w:pPr>
        <w:rPr>
          <w:rFonts w:ascii="Times New Roman" w:hAnsi="Times New Roman" w:cs="Times New Roman"/>
        </w:rPr>
      </w:pPr>
      <w:r w:rsidRPr="00FE65A8">
        <w:rPr>
          <w:rFonts w:ascii="Times New Roman" w:hAnsi="Times New Roman" w:cs="Times New Roman"/>
        </w:rPr>
        <w:t>La presente relazione analizza gli esiti OFA distinguendo tra dati comparabili (superamento del debito) e indicatori di dispersione (abbandoni, ritiri, mancata immatricolazione)</w:t>
      </w:r>
      <w:r>
        <w:rPr>
          <w:rFonts w:ascii="Times New Roman" w:hAnsi="Times New Roman" w:cs="Times New Roman"/>
        </w:rPr>
        <w:t>.</w:t>
      </w:r>
    </w:p>
    <w:p w14:paraId="2EE45C60" w14:textId="71CF34AD" w:rsidR="00FE65A8" w:rsidRPr="004E0DDA" w:rsidRDefault="00146040" w:rsidP="004E0DDA">
      <w:pPr>
        <w:pStyle w:val="Paragrafoelenco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4E0DDA">
        <w:rPr>
          <w:rFonts w:ascii="Times New Roman" w:hAnsi="Times New Roman" w:cs="Times New Roman"/>
          <w:b/>
          <w:bCs/>
        </w:rPr>
        <w:t>ESITI OFA (CONFRONTO TRA CORSI)</w:t>
      </w:r>
    </w:p>
    <w:p w14:paraId="0E434D56" w14:textId="77777777" w:rsidR="00146040" w:rsidRPr="00146040" w:rsidRDefault="00146040" w:rsidP="00FE65A8">
      <w:pPr>
        <w:rPr>
          <w:rFonts w:ascii="Times New Roman" w:hAnsi="Times New Roman" w:cs="Times New Roman"/>
        </w:rPr>
      </w:pPr>
    </w:p>
    <w:p w14:paraId="5287F076" w14:textId="584A4497" w:rsidR="0099276C" w:rsidRDefault="0014604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43631C5" wp14:editId="1E200F09">
            <wp:extent cx="5486400" cy="32174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finale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0D65" w14:textId="2D180CD7" w:rsidR="00146040" w:rsidRDefault="00146040">
      <w:pPr>
        <w:rPr>
          <w:rFonts w:ascii="Times New Roman" w:hAnsi="Times New Roman" w:cs="Times New Roman"/>
        </w:rPr>
      </w:pPr>
      <w:r w:rsidRPr="00146040">
        <w:rPr>
          <w:rFonts w:ascii="Times New Roman" w:hAnsi="Times New Roman" w:cs="Times New Roman"/>
        </w:rPr>
        <w:t>Il grafico mostra che tutti i corsi presentano una prevalenza di studenti che superano l’OFA</w:t>
      </w:r>
      <w:r>
        <w:rPr>
          <w:rFonts w:ascii="Times New Roman" w:hAnsi="Times New Roman" w:cs="Times New Roman"/>
        </w:rPr>
        <w:t>.</w:t>
      </w:r>
    </w:p>
    <w:p w14:paraId="4829EAB5" w14:textId="77777777" w:rsidR="00146040" w:rsidRDefault="00146040">
      <w:pPr>
        <w:rPr>
          <w:rFonts w:ascii="Times New Roman" w:hAnsi="Times New Roman" w:cs="Times New Roman"/>
        </w:rPr>
      </w:pPr>
    </w:p>
    <w:p w14:paraId="54B82F48" w14:textId="550B3918" w:rsidR="00FE65A8" w:rsidRDefault="001460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 </w:t>
      </w:r>
      <w:r w:rsidR="004E0DDA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INDICATOR</w:t>
      </w:r>
      <w:r w:rsidR="00973057"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  <w:b/>
          <w:bCs/>
        </w:rPr>
        <w:t xml:space="preserve"> DI DISPERSIONE</w:t>
      </w:r>
    </w:p>
    <w:p w14:paraId="68281C66" w14:textId="720AD1DB" w:rsidR="00973057" w:rsidRDefault="0097305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421C522" wp14:editId="3E946585">
            <wp:extent cx="5486400" cy="32174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finale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1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B91F4" w14:textId="77777777" w:rsidR="00973057" w:rsidRDefault="00973057" w:rsidP="00311C14">
      <w:pPr>
        <w:jc w:val="both"/>
      </w:pPr>
      <w:r w:rsidRPr="00973057">
        <w:rPr>
          <w:rFonts w:ascii="Times New Roman" w:hAnsi="Times New Roman" w:cs="Times New Roman"/>
        </w:rPr>
        <w:lastRenderedPageBreak/>
        <w:t>Gli indicatori di dispersione evidenziano differenze rilevanti tra i corsi: tali dati sono completi solo per DAVIMUS, mentre per gli altri corsi risultano parziali o non strutturati</w:t>
      </w:r>
      <w:r>
        <w:t>.</w:t>
      </w:r>
    </w:p>
    <w:p w14:paraId="3BAAFE5E" w14:textId="77777777" w:rsidR="00F939F1" w:rsidRDefault="00F939F1" w:rsidP="00311C14">
      <w:pPr>
        <w:jc w:val="both"/>
      </w:pPr>
    </w:p>
    <w:p w14:paraId="0B234942" w14:textId="19E549F5" w:rsidR="00F939F1" w:rsidRDefault="00F939F1" w:rsidP="00311C14">
      <w:pPr>
        <w:jc w:val="both"/>
        <w:rPr>
          <w:rFonts w:ascii="Times New Roman" w:hAnsi="Times New Roman" w:cs="Times New Roman"/>
          <w:b/>
          <w:bCs/>
        </w:rPr>
      </w:pPr>
      <w:r w:rsidRPr="00F939F1">
        <w:rPr>
          <w:rFonts w:ascii="Times New Roman" w:hAnsi="Times New Roman" w:cs="Times New Roman"/>
          <w:b/>
          <w:bCs/>
        </w:rPr>
        <w:t>3. MEDI</w:t>
      </w:r>
      <w:r>
        <w:rPr>
          <w:rFonts w:ascii="Times New Roman" w:hAnsi="Times New Roman" w:cs="Times New Roman"/>
          <w:b/>
          <w:bCs/>
        </w:rPr>
        <w:t>A</w:t>
      </w:r>
      <w:r w:rsidRPr="00F939F1">
        <w:rPr>
          <w:rFonts w:ascii="Times New Roman" w:hAnsi="Times New Roman" w:cs="Times New Roman"/>
          <w:b/>
          <w:bCs/>
        </w:rPr>
        <w:t xml:space="preserve"> PONDERAT</w:t>
      </w:r>
      <w:r>
        <w:rPr>
          <w:rFonts w:ascii="Times New Roman" w:hAnsi="Times New Roman" w:cs="Times New Roman"/>
          <w:b/>
          <w:bCs/>
        </w:rPr>
        <w:t>A</w:t>
      </w:r>
    </w:p>
    <w:p w14:paraId="7C3AC1DF" w14:textId="77777777" w:rsidR="00F939F1" w:rsidRDefault="00F939F1" w:rsidP="00F939F1">
      <w:pPr>
        <w:pStyle w:val="NormaleWeb"/>
      </w:pPr>
      <w:r>
        <w:rPr>
          <w:noProof/>
        </w:rPr>
        <w:drawing>
          <wp:inline distT="0" distB="0" distL="0" distR="0" wp14:anchorId="752C8CB5" wp14:editId="491EEFF8">
            <wp:extent cx="7315200" cy="4114800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5C455" w14:textId="77777777" w:rsidR="00F939F1" w:rsidRDefault="00F939F1" w:rsidP="00311C14">
      <w:pPr>
        <w:jc w:val="both"/>
        <w:rPr>
          <w:rFonts w:ascii="Times New Roman" w:hAnsi="Times New Roman" w:cs="Times New Roman"/>
          <w:b/>
          <w:bCs/>
        </w:rPr>
      </w:pPr>
    </w:p>
    <w:p w14:paraId="7D3FB6BD" w14:textId="77777777" w:rsidR="00371E23" w:rsidRPr="00371E23" w:rsidRDefault="00371E23" w:rsidP="00371E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371E2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Dal grafico emerge chiaramente che:</w:t>
      </w:r>
    </w:p>
    <w:p w14:paraId="10526F24" w14:textId="77777777" w:rsidR="00371E23" w:rsidRPr="00371E23" w:rsidRDefault="00371E23" w:rsidP="00371E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371E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Filosofia</w:t>
      </w:r>
      <w:r w:rsidRPr="00371E2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presenta la media ponderata più elevata (</w:t>
      </w:r>
      <w:r w:rsidRPr="00371E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26,72</w:t>
      </w:r>
      <w:r w:rsidRPr="00371E2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); </w:t>
      </w:r>
    </w:p>
    <w:p w14:paraId="457E82EE" w14:textId="77777777" w:rsidR="00371E23" w:rsidRPr="00371E23" w:rsidRDefault="00371E23" w:rsidP="00371E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371E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Beni culturali</w:t>
      </w:r>
      <w:r w:rsidRPr="00371E2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</w:t>
      </w:r>
      <w:proofErr w:type="gramStart"/>
      <w:r w:rsidRPr="00371E2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>segue</w:t>
      </w:r>
      <w:proofErr w:type="gramEnd"/>
      <w:r w:rsidRPr="00371E2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con una media di </w:t>
      </w:r>
      <w:r w:rsidRPr="00371E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26,05</w:t>
      </w:r>
      <w:r w:rsidRPr="00371E2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; </w:t>
      </w:r>
    </w:p>
    <w:p w14:paraId="2171CFE9" w14:textId="77777777" w:rsidR="00371E23" w:rsidRPr="00371E23" w:rsidRDefault="00371E23" w:rsidP="00371E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371E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DAVIMUS</w:t>
      </w:r>
      <w:r w:rsidRPr="00371E2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 registra una media pari a </w:t>
      </w:r>
      <w:r w:rsidRPr="00371E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it-IT"/>
          <w14:ligatures w14:val="none"/>
        </w:rPr>
        <w:t>25,03</w:t>
      </w:r>
      <w:r w:rsidRPr="00371E23"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  <w:t xml:space="preserve">, comunque positiva e superiore a 25. </w:t>
      </w:r>
    </w:p>
    <w:p w14:paraId="7FE14B39" w14:textId="77777777" w:rsidR="00F939F1" w:rsidRDefault="00F939F1" w:rsidP="00311C14">
      <w:pPr>
        <w:jc w:val="both"/>
        <w:rPr>
          <w:rFonts w:ascii="Times New Roman" w:hAnsi="Times New Roman" w:cs="Times New Roman"/>
          <w:b/>
          <w:bCs/>
        </w:rPr>
      </w:pPr>
    </w:p>
    <w:p w14:paraId="0B2EF6B2" w14:textId="04A0ACD6" w:rsidR="00973057" w:rsidRDefault="00E35598" w:rsidP="00311C1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 w:rsidR="00FE3478" w:rsidRPr="00FE3478">
        <w:rPr>
          <w:rFonts w:ascii="Times New Roman" w:hAnsi="Times New Roman" w:cs="Times New Roman"/>
          <w:b/>
          <w:bCs/>
        </w:rPr>
        <w:t>. BENI CULTURALI</w:t>
      </w:r>
    </w:p>
    <w:p w14:paraId="70DF5CB6" w14:textId="6A513B9F" w:rsidR="00FE3478" w:rsidRDefault="00FE3478" w:rsidP="00311C14">
      <w:pPr>
        <w:jc w:val="both"/>
        <w:rPr>
          <w:rFonts w:ascii="Times New Roman" w:hAnsi="Times New Roman" w:cs="Times New Roman"/>
        </w:rPr>
      </w:pPr>
      <w:r w:rsidRPr="00FE3478">
        <w:rPr>
          <w:rFonts w:ascii="Times New Roman" w:hAnsi="Times New Roman" w:cs="Times New Roman"/>
        </w:rPr>
        <w:t xml:space="preserve">8 studenti su 11 superano </w:t>
      </w:r>
      <w:r w:rsidR="00DE2E37">
        <w:rPr>
          <w:rFonts w:ascii="Times New Roman" w:hAnsi="Times New Roman" w:cs="Times New Roman"/>
        </w:rPr>
        <w:t>l’OFA</w:t>
      </w:r>
      <w:r w:rsidRPr="00FE3478">
        <w:rPr>
          <w:rFonts w:ascii="Times New Roman" w:hAnsi="Times New Roman" w:cs="Times New Roman"/>
        </w:rPr>
        <w:t>. È presente almeno un caso di mancata immatricolazione e segnali di inattività accademica.</w:t>
      </w:r>
    </w:p>
    <w:p w14:paraId="201056C2" w14:textId="36747F1A" w:rsidR="00FE3478" w:rsidRDefault="00E35598" w:rsidP="00311C1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="00FE3478" w:rsidRPr="00FE3478">
        <w:rPr>
          <w:rFonts w:ascii="Times New Roman" w:hAnsi="Times New Roman" w:cs="Times New Roman"/>
          <w:b/>
          <w:bCs/>
        </w:rPr>
        <w:t>. FILOSOFIA</w:t>
      </w:r>
    </w:p>
    <w:p w14:paraId="488E48DA" w14:textId="7541C762" w:rsidR="00002307" w:rsidRDefault="00002307" w:rsidP="00311C14">
      <w:pPr>
        <w:jc w:val="both"/>
        <w:rPr>
          <w:rFonts w:ascii="Times New Roman" w:hAnsi="Times New Roman" w:cs="Times New Roman"/>
        </w:rPr>
      </w:pPr>
      <w:r w:rsidRPr="00002307">
        <w:rPr>
          <w:rFonts w:ascii="Times New Roman" w:hAnsi="Times New Roman" w:cs="Times New Roman"/>
        </w:rPr>
        <w:t xml:space="preserve">16 studenti su 23 superano </w:t>
      </w:r>
      <w:r w:rsidR="00DE2E37">
        <w:rPr>
          <w:rFonts w:ascii="Times New Roman" w:hAnsi="Times New Roman" w:cs="Times New Roman"/>
        </w:rPr>
        <w:t>l’</w:t>
      </w:r>
      <w:r w:rsidRPr="00002307">
        <w:rPr>
          <w:rFonts w:ascii="Times New Roman" w:hAnsi="Times New Roman" w:cs="Times New Roman"/>
        </w:rPr>
        <w:t>OFA. Non emergono dati strutturati su abbandoni o ritiri.</w:t>
      </w:r>
    </w:p>
    <w:p w14:paraId="242BF6C3" w14:textId="6D9180EB" w:rsidR="00002307" w:rsidRDefault="00E35598" w:rsidP="00311C1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6</w:t>
      </w:r>
      <w:r w:rsidR="00002307">
        <w:rPr>
          <w:rFonts w:ascii="Times New Roman" w:hAnsi="Times New Roman" w:cs="Times New Roman"/>
          <w:b/>
          <w:bCs/>
        </w:rPr>
        <w:t>. DAVIMUS</w:t>
      </w:r>
    </w:p>
    <w:p w14:paraId="1B4F0D5D" w14:textId="77777777" w:rsidR="00002307" w:rsidRDefault="00002307" w:rsidP="00311C14">
      <w:pPr>
        <w:jc w:val="both"/>
        <w:rPr>
          <w:rFonts w:ascii="Times New Roman" w:hAnsi="Times New Roman" w:cs="Times New Roman"/>
        </w:rPr>
      </w:pPr>
      <w:r w:rsidRPr="00002307">
        <w:rPr>
          <w:rFonts w:ascii="Times New Roman" w:hAnsi="Times New Roman" w:cs="Times New Roman"/>
        </w:rPr>
        <w:t>Elevato superamento OFA ma presenza significativa di abbandoni (circa 8), ritiri (circa 4) e casi di mancata iscrizione.</w:t>
      </w:r>
    </w:p>
    <w:p w14:paraId="3C461E81" w14:textId="3780374D" w:rsidR="00002307" w:rsidRDefault="00281259" w:rsidP="00311C14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6. CONCLUSIONI</w:t>
      </w:r>
    </w:p>
    <w:p w14:paraId="08439ADA" w14:textId="095C8C7C" w:rsidR="001438B6" w:rsidRDefault="00281259" w:rsidP="00311C14">
      <w:pPr>
        <w:jc w:val="both"/>
        <w:rPr>
          <w:rFonts w:ascii="Times New Roman" w:hAnsi="Times New Roman" w:cs="Times New Roman"/>
        </w:rPr>
      </w:pPr>
      <w:r w:rsidRPr="00A17EF1">
        <w:rPr>
          <w:rFonts w:ascii="Times New Roman" w:hAnsi="Times New Roman" w:cs="Times New Roman"/>
        </w:rPr>
        <w:t>Sulla base dei dati forniti dagli Uffici competenti e delle informazioni disponibili sugli esiti</w:t>
      </w:r>
      <w:r w:rsidR="00947BF7">
        <w:rPr>
          <w:rFonts w:ascii="Times New Roman" w:hAnsi="Times New Roman" w:cs="Times New Roman"/>
        </w:rPr>
        <w:t xml:space="preserve"> degli</w:t>
      </w:r>
      <w:r w:rsidRPr="00A17EF1">
        <w:rPr>
          <w:rFonts w:ascii="Times New Roman" w:hAnsi="Times New Roman" w:cs="Times New Roman"/>
        </w:rPr>
        <w:t xml:space="preserve"> OFA</w:t>
      </w:r>
      <w:r w:rsidR="00947BF7">
        <w:rPr>
          <w:rFonts w:ascii="Times New Roman" w:hAnsi="Times New Roman" w:cs="Times New Roman"/>
        </w:rPr>
        <w:t>,</w:t>
      </w:r>
      <w:r w:rsidR="00A17EF1">
        <w:rPr>
          <w:rFonts w:ascii="Times New Roman" w:hAnsi="Times New Roman" w:cs="Times New Roman"/>
        </w:rPr>
        <w:t xml:space="preserve"> è emerso che, dall’anno accademico 2023</w:t>
      </w:r>
      <w:r w:rsidR="00947BF7">
        <w:rPr>
          <w:rFonts w:ascii="Times New Roman" w:hAnsi="Times New Roman" w:cs="Times New Roman"/>
        </w:rPr>
        <w:t>/</w:t>
      </w:r>
      <w:r w:rsidR="00A17EF1">
        <w:rPr>
          <w:rFonts w:ascii="Times New Roman" w:hAnsi="Times New Roman" w:cs="Times New Roman"/>
        </w:rPr>
        <w:t>2024 all’anno accademico 2025</w:t>
      </w:r>
      <w:r w:rsidR="00947BF7">
        <w:rPr>
          <w:rFonts w:ascii="Times New Roman" w:hAnsi="Times New Roman" w:cs="Times New Roman"/>
        </w:rPr>
        <w:t>/</w:t>
      </w:r>
      <w:r w:rsidR="00A17EF1">
        <w:rPr>
          <w:rFonts w:ascii="Times New Roman" w:hAnsi="Times New Roman" w:cs="Times New Roman"/>
        </w:rPr>
        <w:t xml:space="preserve">2026, </w:t>
      </w:r>
      <w:r w:rsidR="00947BF7">
        <w:rPr>
          <w:rFonts w:ascii="Times New Roman" w:hAnsi="Times New Roman" w:cs="Times New Roman"/>
        </w:rPr>
        <w:t>nella maggior parte dei casi gli studenti dei</w:t>
      </w:r>
      <w:r w:rsidR="00A17EF1">
        <w:rPr>
          <w:rFonts w:ascii="Times New Roman" w:hAnsi="Times New Roman" w:cs="Times New Roman"/>
        </w:rPr>
        <w:t xml:space="preserve"> tre</w:t>
      </w:r>
      <w:r w:rsidR="00FA5511">
        <w:rPr>
          <w:rFonts w:ascii="Times New Roman" w:hAnsi="Times New Roman" w:cs="Times New Roman"/>
        </w:rPr>
        <w:t xml:space="preserve"> </w:t>
      </w:r>
      <w:r w:rsidR="00A17EF1">
        <w:rPr>
          <w:rFonts w:ascii="Times New Roman" w:hAnsi="Times New Roman" w:cs="Times New Roman"/>
        </w:rPr>
        <w:t>corsi di laurea</w:t>
      </w:r>
      <w:r w:rsidR="005F2A24">
        <w:rPr>
          <w:rFonts w:ascii="Times New Roman" w:hAnsi="Times New Roman" w:cs="Times New Roman"/>
        </w:rPr>
        <w:t xml:space="preserve"> hanno</w:t>
      </w:r>
      <w:r w:rsidR="00A17EF1">
        <w:rPr>
          <w:rFonts w:ascii="Times New Roman" w:hAnsi="Times New Roman" w:cs="Times New Roman"/>
        </w:rPr>
        <w:t xml:space="preserve"> superato l’Obbligo </w:t>
      </w:r>
      <w:r w:rsidR="005F2A24">
        <w:rPr>
          <w:rFonts w:ascii="Times New Roman" w:hAnsi="Times New Roman" w:cs="Times New Roman"/>
        </w:rPr>
        <w:t>F</w:t>
      </w:r>
      <w:r w:rsidR="00A17EF1">
        <w:rPr>
          <w:rFonts w:ascii="Times New Roman" w:hAnsi="Times New Roman" w:cs="Times New Roman"/>
        </w:rPr>
        <w:t xml:space="preserve">ormativo </w:t>
      </w:r>
      <w:r w:rsidR="005F2A24">
        <w:rPr>
          <w:rFonts w:ascii="Times New Roman" w:hAnsi="Times New Roman" w:cs="Times New Roman"/>
        </w:rPr>
        <w:t>A</w:t>
      </w:r>
      <w:r w:rsidR="00A17EF1">
        <w:rPr>
          <w:rFonts w:ascii="Times New Roman" w:hAnsi="Times New Roman" w:cs="Times New Roman"/>
        </w:rPr>
        <w:t>ggiuntivo (OFA), confermando l’efficacia del percorso di recupero.</w:t>
      </w:r>
      <w:r w:rsidR="005F2A24">
        <w:rPr>
          <w:rFonts w:ascii="Times New Roman" w:hAnsi="Times New Roman" w:cs="Times New Roman"/>
        </w:rPr>
        <w:t xml:space="preserve"> Nel corso di laurea in</w:t>
      </w:r>
      <w:r w:rsidR="00AD588B">
        <w:rPr>
          <w:rFonts w:ascii="Times New Roman" w:hAnsi="Times New Roman" w:cs="Times New Roman"/>
        </w:rPr>
        <w:t xml:space="preserve"> Beni culturali risultano </w:t>
      </w:r>
      <w:r w:rsidR="005F2A24">
        <w:rPr>
          <w:rFonts w:ascii="Times New Roman" w:hAnsi="Times New Roman" w:cs="Times New Roman"/>
        </w:rPr>
        <w:t xml:space="preserve">idonei </w:t>
      </w:r>
      <w:r w:rsidR="00AD588B">
        <w:rPr>
          <w:rFonts w:ascii="Times New Roman" w:hAnsi="Times New Roman" w:cs="Times New Roman"/>
        </w:rPr>
        <w:t xml:space="preserve">8 studenti su 11, mentre </w:t>
      </w:r>
      <w:r w:rsidR="00872128">
        <w:rPr>
          <w:rFonts w:ascii="Times New Roman" w:hAnsi="Times New Roman" w:cs="Times New Roman"/>
        </w:rPr>
        <w:t xml:space="preserve">nel corso di laurea </w:t>
      </w:r>
      <w:r w:rsidR="00AD588B">
        <w:rPr>
          <w:rFonts w:ascii="Times New Roman" w:hAnsi="Times New Roman" w:cs="Times New Roman"/>
        </w:rPr>
        <w:t xml:space="preserve">in Filosofia </w:t>
      </w:r>
      <w:r w:rsidR="00872128">
        <w:rPr>
          <w:rFonts w:ascii="Times New Roman" w:hAnsi="Times New Roman" w:cs="Times New Roman"/>
        </w:rPr>
        <w:t xml:space="preserve">hanno </w:t>
      </w:r>
      <w:r w:rsidR="00AD588B">
        <w:rPr>
          <w:rFonts w:ascii="Times New Roman" w:hAnsi="Times New Roman" w:cs="Times New Roman"/>
        </w:rPr>
        <w:t>supera</w:t>
      </w:r>
      <w:r w:rsidR="00872128">
        <w:rPr>
          <w:rFonts w:ascii="Times New Roman" w:hAnsi="Times New Roman" w:cs="Times New Roman"/>
        </w:rPr>
        <w:t>to l’OFA</w:t>
      </w:r>
      <w:r w:rsidR="00AD588B">
        <w:rPr>
          <w:rFonts w:ascii="Times New Roman" w:hAnsi="Times New Roman" w:cs="Times New Roman"/>
        </w:rPr>
        <w:t xml:space="preserve"> 16 studenti su 23. Per il corso</w:t>
      </w:r>
      <w:r w:rsidR="00872128">
        <w:rPr>
          <w:rFonts w:ascii="Times New Roman" w:hAnsi="Times New Roman" w:cs="Times New Roman"/>
        </w:rPr>
        <w:t xml:space="preserve"> di laurea</w:t>
      </w:r>
      <w:r w:rsidR="00AD588B">
        <w:rPr>
          <w:rFonts w:ascii="Times New Roman" w:hAnsi="Times New Roman" w:cs="Times New Roman"/>
        </w:rPr>
        <w:t xml:space="preserve"> DAVIMUS si registra un elevato tasso di superamento</w:t>
      </w:r>
      <w:r w:rsidR="00A9187E">
        <w:rPr>
          <w:rFonts w:ascii="Times New Roman" w:hAnsi="Times New Roman" w:cs="Times New Roman"/>
        </w:rPr>
        <w:t xml:space="preserve"> dell’obbligo</w:t>
      </w:r>
      <w:r w:rsidR="00AC0CEF">
        <w:rPr>
          <w:rFonts w:ascii="Times New Roman" w:hAnsi="Times New Roman" w:cs="Times New Roman"/>
        </w:rPr>
        <w:t xml:space="preserve">, ma anche una significativa </w:t>
      </w:r>
      <w:r w:rsidR="00A9187E">
        <w:rPr>
          <w:rFonts w:ascii="Times New Roman" w:hAnsi="Times New Roman" w:cs="Times New Roman"/>
        </w:rPr>
        <w:t xml:space="preserve">incidenza </w:t>
      </w:r>
      <w:r w:rsidR="00AC0CEF">
        <w:rPr>
          <w:rFonts w:ascii="Times New Roman" w:hAnsi="Times New Roman" w:cs="Times New Roman"/>
        </w:rPr>
        <w:t xml:space="preserve">di abbandoni, ritiri </w:t>
      </w:r>
      <w:r w:rsidR="00A9187E">
        <w:rPr>
          <w:rFonts w:ascii="Times New Roman" w:hAnsi="Times New Roman" w:cs="Times New Roman"/>
        </w:rPr>
        <w:t>e</w:t>
      </w:r>
      <w:r w:rsidR="00AC0CEF">
        <w:rPr>
          <w:rFonts w:ascii="Times New Roman" w:hAnsi="Times New Roman" w:cs="Times New Roman"/>
        </w:rPr>
        <w:t xml:space="preserve"> mancate iscrizioni. Nel complesso, le principali criticità non riguardano il superamento dell’OFA, bensì la permanenza degli studenti nei percorsi formativi. </w:t>
      </w:r>
    </w:p>
    <w:p w14:paraId="28D07DB5" w14:textId="77777777" w:rsidR="00CA1BD3" w:rsidRDefault="001438B6" w:rsidP="00311C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L’analisi delle medie ponderate degli studenti con carriera attiva evidenzia risultati complessivamente positivi nei tre corsi di laurea: la media si attesta a 26,05 per </w:t>
      </w:r>
      <w:r w:rsidR="00CA1BD3">
        <w:rPr>
          <w:rFonts w:ascii="Times New Roman" w:hAnsi="Times New Roman" w:cs="Times New Roman"/>
        </w:rPr>
        <w:t xml:space="preserve">gli studenti di Beni culturali con OFA, 26,72 per gli studenti di Filosofia con OFA e 25,03 per gli studenti DAVIMUS con OFA. </w:t>
      </w:r>
    </w:p>
    <w:p w14:paraId="31EAC6F7" w14:textId="74ED41DE" w:rsidR="00563F7F" w:rsidRPr="00A17EF1" w:rsidRDefault="00F9119B" w:rsidP="00311C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 fine di</w:t>
      </w:r>
      <w:r w:rsidR="00AC0CEF">
        <w:rPr>
          <w:rFonts w:ascii="Times New Roman" w:hAnsi="Times New Roman" w:cs="Times New Roman"/>
        </w:rPr>
        <w:t xml:space="preserve"> ridurre i fenomeni di dispersione</w:t>
      </w:r>
      <w:r w:rsidR="00EA39B1">
        <w:rPr>
          <w:rFonts w:ascii="Times New Roman" w:hAnsi="Times New Roman" w:cs="Times New Roman"/>
        </w:rPr>
        <w:t>, si p</w:t>
      </w:r>
      <w:r>
        <w:rPr>
          <w:rFonts w:ascii="Times New Roman" w:hAnsi="Times New Roman" w:cs="Times New Roman"/>
        </w:rPr>
        <w:t>ropone di</w:t>
      </w:r>
      <w:r w:rsidR="00EA39B1">
        <w:rPr>
          <w:rFonts w:ascii="Times New Roman" w:hAnsi="Times New Roman" w:cs="Times New Roman"/>
        </w:rPr>
        <w:t xml:space="preserve"> potenziare le attività di tutorato e accompagnamento degli studenti, favorendo un monitoraggio precoce delle situazioni di difficoltà e l’attivazione di interventi di supporto mirati</w:t>
      </w:r>
      <w:r w:rsidR="00563F7F">
        <w:rPr>
          <w:rFonts w:ascii="Times New Roman" w:hAnsi="Times New Roman" w:cs="Times New Roman"/>
        </w:rPr>
        <w:t xml:space="preserve">, anche attraverso iniziative già attive, come ad esempio lo Sportello di </w:t>
      </w:r>
      <w:r w:rsidR="00311C14">
        <w:rPr>
          <w:rFonts w:ascii="Times New Roman" w:hAnsi="Times New Roman" w:cs="Times New Roman"/>
        </w:rPr>
        <w:t>o</w:t>
      </w:r>
      <w:r w:rsidR="00563F7F">
        <w:rPr>
          <w:rFonts w:ascii="Times New Roman" w:hAnsi="Times New Roman" w:cs="Times New Roman"/>
        </w:rPr>
        <w:t>rientamento e tutorato rivolto agli studenti d</w:t>
      </w:r>
      <w:r w:rsidR="00311C14">
        <w:rPr>
          <w:rFonts w:ascii="Times New Roman" w:hAnsi="Times New Roman" w:cs="Times New Roman"/>
        </w:rPr>
        <w:t>ei corsi di laurea</w:t>
      </w:r>
      <w:r w:rsidR="00563F7F">
        <w:rPr>
          <w:rFonts w:ascii="Times New Roman" w:hAnsi="Times New Roman" w:cs="Times New Roman"/>
        </w:rPr>
        <w:t xml:space="preserve"> triennali del DISPAC.</w:t>
      </w:r>
    </w:p>
    <w:p w14:paraId="48EEF5B2" w14:textId="25ECE0C3" w:rsidR="00002307" w:rsidRDefault="00EA39B1" w:rsidP="00311C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9D2636">
        <w:rPr>
          <w:rFonts w:ascii="Times New Roman" w:hAnsi="Times New Roman" w:cs="Times New Roman"/>
        </w:rPr>
        <w:t xml:space="preserve">La Delegata </w:t>
      </w:r>
      <w:r w:rsidR="00324513">
        <w:rPr>
          <w:rFonts w:ascii="Times New Roman" w:hAnsi="Times New Roman" w:cs="Times New Roman"/>
        </w:rPr>
        <w:t xml:space="preserve">agli </w:t>
      </w:r>
      <w:r w:rsidR="009D2636">
        <w:rPr>
          <w:rFonts w:ascii="Times New Roman" w:hAnsi="Times New Roman" w:cs="Times New Roman"/>
        </w:rPr>
        <w:t xml:space="preserve">OFA e </w:t>
      </w:r>
      <w:r w:rsidR="00324513">
        <w:rPr>
          <w:rFonts w:ascii="Times New Roman" w:hAnsi="Times New Roman" w:cs="Times New Roman"/>
        </w:rPr>
        <w:t xml:space="preserve">al </w:t>
      </w:r>
      <w:r w:rsidR="009D2636">
        <w:rPr>
          <w:rFonts w:ascii="Times New Roman" w:hAnsi="Times New Roman" w:cs="Times New Roman"/>
        </w:rPr>
        <w:t xml:space="preserve">tutorato ordinario provvederà a contattare personalmente gli studenti che non hanno </w:t>
      </w:r>
      <w:r w:rsidR="00324513">
        <w:rPr>
          <w:rFonts w:ascii="Times New Roman" w:hAnsi="Times New Roman" w:cs="Times New Roman"/>
        </w:rPr>
        <w:t>assolto</w:t>
      </w:r>
      <w:r w:rsidR="009D2636">
        <w:rPr>
          <w:rFonts w:ascii="Times New Roman" w:hAnsi="Times New Roman" w:cs="Times New Roman"/>
        </w:rPr>
        <w:t xml:space="preserve"> l’obbligo</w:t>
      </w:r>
      <w:r w:rsidR="00324513">
        <w:rPr>
          <w:rFonts w:ascii="Times New Roman" w:hAnsi="Times New Roman" w:cs="Times New Roman"/>
        </w:rPr>
        <w:t xml:space="preserve">, al fine di </w:t>
      </w:r>
      <w:r w:rsidR="00621ED1">
        <w:rPr>
          <w:rFonts w:ascii="Times New Roman" w:hAnsi="Times New Roman" w:cs="Times New Roman"/>
        </w:rPr>
        <w:t>fornire loro informazioni sull’</w:t>
      </w:r>
      <w:r w:rsidR="00652462">
        <w:rPr>
          <w:rFonts w:ascii="Times New Roman" w:hAnsi="Times New Roman" w:cs="Times New Roman"/>
        </w:rPr>
        <w:t>avvio</w:t>
      </w:r>
      <w:r w:rsidR="00621ED1">
        <w:rPr>
          <w:rFonts w:ascii="Times New Roman" w:hAnsi="Times New Roman" w:cs="Times New Roman"/>
        </w:rPr>
        <w:t xml:space="preserve"> del corso </w:t>
      </w:r>
      <w:r w:rsidR="00652462">
        <w:rPr>
          <w:rFonts w:ascii="Times New Roman" w:hAnsi="Times New Roman" w:cs="Times New Roman"/>
        </w:rPr>
        <w:t xml:space="preserve">e </w:t>
      </w:r>
      <w:r w:rsidR="003727A9">
        <w:rPr>
          <w:rFonts w:ascii="Times New Roman" w:hAnsi="Times New Roman" w:cs="Times New Roman"/>
        </w:rPr>
        <w:t>di rilevare</w:t>
      </w:r>
      <w:r w:rsidR="00621ED1">
        <w:rPr>
          <w:rFonts w:ascii="Times New Roman" w:hAnsi="Times New Roman" w:cs="Times New Roman"/>
        </w:rPr>
        <w:t xml:space="preserve"> eventuali criticità che ne </w:t>
      </w:r>
      <w:r w:rsidR="00652462">
        <w:rPr>
          <w:rFonts w:ascii="Times New Roman" w:hAnsi="Times New Roman" w:cs="Times New Roman"/>
        </w:rPr>
        <w:t>abbiano</w:t>
      </w:r>
      <w:r w:rsidR="00621ED1">
        <w:rPr>
          <w:rFonts w:ascii="Times New Roman" w:hAnsi="Times New Roman" w:cs="Times New Roman"/>
        </w:rPr>
        <w:t xml:space="preserve"> impedito </w:t>
      </w:r>
      <w:r w:rsidR="00652462">
        <w:rPr>
          <w:rFonts w:ascii="Times New Roman" w:hAnsi="Times New Roman" w:cs="Times New Roman"/>
        </w:rPr>
        <w:t>il superamento</w:t>
      </w:r>
      <w:r w:rsidR="00621ED1">
        <w:rPr>
          <w:rFonts w:ascii="Times New Roman" w:hAnsi="Times New Roman" w:cs="Times New Roman"/>
        </w:rPr>
        <w:t xml:space="preserve">. A partire dal prossimo anno accademico saranno </w:t>
      </w:r>
      <w:r w:rsidR="00652462">
        <w:rPr>
          <w:rFonts w:ascii="Times New Roman" w:hAnsi="Times New Roman" w:cs="Times New Roman"/>
        </w:rPr>
        <w:t xml:space="preserve">inoltre </w:t>
      </w:r>
      <w:r w:rsidR="00621ED1">
        <w:rPr>
          <w:rFonts w:ascii="Times New Roman" w:hAnsi="Times New Roman" w:cs="Times New Roman"/>
        </w:rPr>
        <w:t>programmati incontri periodici</w:t>
      </w:r>
      <w:r w:rsidR="007451CA">
        <w:rPr>
          <w:rFonts w:ascii="Times New Roman" w:hAnsi="Times New Roman" w:cs="Times New Roman"/>
        </w:rPr>
        <w:t xml:space="preserve"> con gli studenti </w:t>
      </w:r>
      <w:r w:rsidR="00323093">
        <w:rPr>
          <w:rFonts w:ascii="Times New Roman" w:hAnsi="Times New Roman" w:cs="Times New Roman"/>
        </w:rPr>
        <w:t>destinatari degli</w:t>
      </w:r>
      <w:r w:rsidR="007451CA">
        <w:rPr>
          <w:rFonts w:ascii="Times New Roman" w:hAnsi="Times New Roman" w:cs="Times New Roman"/>
        </w:rPr>
        <w:t xml:space="preserve"> OFA</w:t>
      </w:r>
      <w:r w:rsidR="00323093">
        <w:rPr>
          <w:rFonts w:ascii="Times New Roman" w:hAnsi="Times New Roman" w:cs="Times New Roman"/>
        </w:rPr>
        <w:t>, finalizzati a monitorare l’andamento del percorso, raccogliere le</w:t>
      </w:r>
      <w:r w:rsidR="007451CA">
        <w:rPr>
          <w:rFonts w:ascii="Times New Roman" w:hAnsi="Times New Roman" w:cs="Times New Roman"/>
        </w:rPr>
        <w:t xml:space="preserve"> criticità</w:t>
      </w:r>
      <w:r w:rsidR="003727A9">
        <w:rPr>
          <w:rFonts w:ascii="Times New Roman" w:hAnsi="Times New Roman" w:cs="Times New Roman"/>
        </w:rPr>
        <w:t xml:space="preserve"> emerse</w:t>
      </w:r>
      <w:r w:rsidR="007451CA">
        <w:rPr>
          <w:rFonts w:ascii="Times New Roman" w:hAnsi="Times New Roman" w:cs="Times New Roman"/>
        </w:rPr>
        <w:t xml:space="preserve"> e</w:t>
      </w:r>
      <w:r w:rsidR="003727A9">
        <w:rPr>
          <w:rFonts w:ascii="Times New Roman" w:hAnsi="Times New Roman" w:cs="Times New Roman"/>
        </w:rPr>
        <w:t xml:space="preserve"> valorizzare i</w:t>
      </w:r>
      <w:r w:rsidR="007451CA">
        <w:rPr>
          <w:rFonts w:ascii="Times New Roman" w:hAnsi="Times New Roman" w:cs="Times New Roman"/>
        </w:rPr>
        <w:t xml:space="preserve"> punti di forza delle strategie</w:t>
      </w:r>
      <w:r w:rsidR="003727A9">
        <w:rPr>
          <w:rFonts w:ascii="Times New Roman" w:hAnsi="Times New Roman" w:cs="Times New Roman"/>
        </w:rPr>
        <w:t xml:space="preserve"> di supporto adottate</w:t>
      </w:r>
      <w:r w:rsidR="00563F7F">
        <w:rPr>
          <w:rFonts w:ascii="Times New Roman" w:hAnsi="Times New Roman" w:cs="Times New Roman"/>
        </w:rPr>
        <w:t>.</w:t>
      </w:r>
    </w:p>
    <w:p w14:paraId="7F3B1D1B" w14:textId="77777777" w:rsidR="006244A1" w:rsidRDefault="006244A1" w:rsidP="00311C14">
      <w:pPr>
        <w:jc w:val="both"/>
        <w:rPr>
          <w:rFonts w:ascii="Times New Roman" w:hAnsi="Times New Roman" w:cs="Times New Roman"/>
        </w:rPr>
      </w:pPr>
    </w:p>
    <w:p w14:paraId="23B9F2C5" w14:textId="2204D182" w:rsidR="006244A1" w:rsidRDefault="006244A1" w:rsidP="00311C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</w:t>
      </w:r>
    </w:p>
    <w:p w14:paraId="6B1ABCA4" w14:textId="7B1FBF80" w:rsidR="00D6702A" w:rsidRPr="00A17EF1" w:rsidRDefault="006244A1" w:rsidP="00311C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01/07/2026                                                                                                          FIRMA</w:t>
      </w:r>
    </w:p>
    <w:p w14:paraId="275FFC75" w14:textId="1DC8684B" w:rsidR="00FE3478" w:rsidRPr="00A17EF1" w:rsidRDefault="005C56F4" w:rsidP="00311C14">
      <w:pPr>
        <w:jc w:val="both"/>
        <w:rPr>
          <w:rFonts w:ascii="Times New Roman" w:hAnsi="Times New Roman" w:cs="Times New Roman"/>
        </w:rPr>
      </w:pPr>
      <w:r w:rsidRPr="00910149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750B2AF" wp14:editId="0CDB8177">
            <wp:simplePos x="0" y="0"/>
            <wp:positionH relativeFrom="column">
              <wp:posOffset>3013075</wp:posOffset>
            </wp:positionH>
            <wp:positionV relativeFrom="paragraph">
              <wp:posOffset>272415</wp:posOffset>
            </wp:positionV>
            <wp:extent cx="2238375" cy="1276350"/>
            <wp:effectExtent l="0" t="0" r="9525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7B1EBE" w14:textId="70D45B88" w:rsidR="00FE3478" w:rsidRPr="00FE3478" w:rsidRDefault="005C56F4" w:rsidP="00311C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</w:p>
    <w:p w14:paraId="5EEDEEA4" w14:textId="3B6A89D6" w:rsidR="00973057" w:rsidRPr="00FE65A8" w:rsidRDefault="006244A1" w:rsidP="00311C1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</w:t>
      </w:r>
    </w:p>
    <w:sectPr w:rsidR="00973057" w:rsidRPr="00FE65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568BD"/>
    <w:multiLevelType w:val="multilevel"/>
    <w:tmpl w:val="CE1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778EF"/>
    <w:multiLevelType w:val="hybridMultilevel"/>
    <w:tmpl w:val="37787BA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FD53E0"/>
    <w:multiLevelType w:val="hybridMultilevel"/>
    <w:tmpl w:val="91F258C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41783"/>
    <w:multiLevelType w:val="hybridMultilevel"/>
    <w:tmpl w:val="3D22969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7937718">
    <w:abstractNumId w:val="0"/>
  </w:num>
  <w:num w:numId="2" w16cid:durableId="1317370602">
    <w:abstractNumId w:val="2"/>
  </w:num>
  <w:num w:numId="3" w16cid:durableId="1127242581">
    <w:abstractNumId w:val="3"/>
  </w:num>
  <w:num w:numId="4" w16cid:durableId="239295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5A8"/>
    <w:rsid w:val="00002307"/>
    <w:rsid w:val="001438B6"/>
    <w:rsid w:val="00146040"/>
    <w:rsid w:val="002807A4"/>
    <w:rsid w:val="00281259"/>
    <w:rsid w:val="00311C14"/>
    <w:rsid w:val="00323093"/>
    <w:rsid w:val="00324513"/>
    <w:rsid w:val="00371E23"/>
    <w:rsid w:val="003727A9"/>
    <w:rsid w:val="003F4C16"/>
    <w:rsid w:val="004E0DDA"/>
    <w:rsid w:val="00563F7F"/>
    <w:rsid w:val="005C56F4"/>
    <w:rsid w:val="005F2A24"/>
    <w:rsid w:val="00621ED1"/>
    <w:rsid w:val="006244A1"/>
    <w:rsid w:val="00652462"/>
    <w:rsid w:val="006E76FD"/>
    <w:rsid w:val="006F5888"/>
    <w:rsid w:val="007451CA"/>
    <w:rsid w:val="00872128"/>
    <w:rsid w:val="00910149"/>
    <w:rsid w:val="00947BF7"/>
    <w:rsid w:val="00973057"/>
    <w:rsid w:val="0099276C"/>
    <w:rsid w:val="009D2636"/>
    <w:rsid w:val="00A17EF1"/>
    <w:rsid w:val="00A365AA"/>
    <w:rsid w:val="00A9187E"/>
    <w:rsid w:val="00AC0CEF"/>
    <w:rsid w:val="00AD588B"/>
    <w:rsid w:val="00CA1BD3"/>
    <w:rsid w:val="00CA52CC"/>
    <w:rsid w:val="00D33ED6"/>
    <w:rsid w:val="00D6702A"/>
    <w:rsid w:val="00DE2E37"/>
    <w:rsid w:val="00E35598"/>
    <w:rsid w:val="00EA195A"/>
    <w:rsid w:val="00EA39B1"/>
    <w:rsid w:val="00EC504A"/>
    <w:rsid w:val="00F0197E"/>
    <w:rsid w:val="00F630C9"/>
    <w:rsid w:val="00F9119B"/>
    <w:rsid w:val="00F939F1"/>
    <w:rsid w:val="00FA5511"/>
    <w:rsid w:val="00FE3478"/>
    <w:rsid w:val="00FE6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FE03C"/>
  <w15:chartTrackingRefBased/>
  <w15:docId w15:val="{24E9FAB9-8C86-40F8-A48C-FBE402B48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E6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E6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E6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E6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E6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E6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E6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E6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E6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E6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E6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E6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E65A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E65A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E65A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E65A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E65A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E65A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E6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E6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E6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E6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E6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E65A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E65A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E65A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E6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E65A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E65A8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F93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21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Enza LAMBERTI</dc:creator>
  <cp:keywords/>
  <dc:description/>
  <cp:lastModifiedBy>Enza LAMBERTI</cp:lastModifiedBy>
  <cp:revision>11</cp:revision>
  <dcterms:created xsi:type="dcterms:W3CDTF">2026-07-01T14:20:00Z</dcterms:created>
  <dcterms:modified xsi:type="dcterms:W3CDTF">2026-07-01T18:13:00Z</dcterms:modified>
</cp:coreProperties>
</file>