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sz w:val="56"/>
          <w:szCs w:val="56"/>
        </w:rPr>
      </w:pPr>
      <w:bookmarkStart w:colFirst="0" w:colLast="0" w:name="_lae2wjqayj5f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Instituto Tecnológico Superior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Zacatecas Norte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División de Informática 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Carrera de Ingeniería en Sistemas Computacionales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Proceso de Software en Equipo</w:t>
      </w:r>
    </w:p>
    <w:p w:rsidR="00000000" w:rsidDel="00000000" w:rsidP="00000000" w:rsidRDefault="00000000" w:rsidRPr="00000000" w14:paraId="00000007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jc w:val="center"/>
        <w:rPr>
          <w:color w:val="00b0f0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Tema: Cuadro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Alumno(s):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Luis Moises Vega Agüero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José Armando Gómez Benítez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Isaac Fabián Balderas Marmolejo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Fermin Mireles Mireles</w:t>
        <w:br w:type="textWrapping"/>
        <w:t xml:space="preserve">Franklin Omar Camacho Sierra</w:t>
        <w:br w:type="textWrapping"/>
        <w:t xml:space="preserve">Cinthia Griselda Almaraz Sierra</w:t>
        <w:br w:type="textWrapping"/>
        <w:t xml:space="preserve">María Eneida Salas Martínez</w:t>
        <w:br w:type="textWrapping"/>
        <w:t xml:space="preserve">Eduardo García Delgado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0.1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 03/09/2019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Evaluación</w:t>
              <w:br w:type="textWrapping"/>
              <w:t xml:space="preserve">3. Muy Probable</w:t>
              <w:br w:type="textWrapping"/>
              <w:t xml:space="preserve">2. Probable</w:t>
              <w:br w:type="textWrapping"/>
              <w:t xml:space="preserve">1. Poco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mitigación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Daño de la rama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Hacer un pull antes de subir nuestros documentos para estar actualizados.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Regresar a un punto de la rama en la cual sea una versión estable.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Atraso de una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Comunicar del diario el progreso de las tareas individualmente.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el progreso actual y pedir ayuda ante situaciones difíciles.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 escolares.</w:t>
              <w:br w:type="textWrapping"/>
              <w:t xml:space="preserve">Problemas médicos.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Tomar en cuenta esas horas que se van a perder para la planeación de las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Trabajar horas extras los fines de semana.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externos de software o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Subir constantemente los cambios que son seguros en la 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Borrar la rama dañada y crear una nueva.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de red con algún miembro del equipo.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Comunicarse con el equipo de la falla sucedida.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una conexión a internet estable.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