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FE7BD5" w:rsidRPr="000C02F8" w14:paraId="50FEF44C"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FDC33" w14:textId="77777777" w:rsidR="00FE7BD5" w:rsidRPr="000C02F8" w:rsidRDefault="009C1DC9">
            <w:pPr>
              <w:widowControl/>
              <w:suppressAutoHyphens w:val="0"/>
              <w:ind w:left="38"/>
              <w:jc w:val="center"/>
              <w:textAlignment w:val="auto"/>
              <w:rPr>
                <w:rFonts w:ascii="Arial" w:hAnsi="Arial" w:cs="Arial"/>
              </w:rPr>
            </w:pPr>
            <w:bookmarkStart w:id="0" w:name="_Hlk34068003"/>
            <w:bookmarkEnd w:id="0"/>
            <w:r w:rsidRPr="000C02F8">
              <w:rPr>
                <w:rFonts w:ascii="Arial" w:eastAsia="Calibri" w:hAnsi="Arial" w:cs="Arial"/>
                <w:noProof/>
                <w:kern w:val="0"/>
                <w:sz w:val="12"/>
                <w:szCs w:val="12"/>
                <w:lang w:val="es-MX" w:eastAsia="es-MX" w:bidi="ar-SA"/>
              </w:rPr>
              <w:drawing>
                <wp:anchor distT="0" distB="0" distL="114300" distR="114300" simplePos="0" relativeHeight="251658240" behindDoc="1" locked="0" layoutInCell="1" allowOverlap="1" wp14:anchorId="0960FEE3" wp14:editId="691F0D60">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14:paraId="231F4189" w14:textId="77777777" w:rsidR="00FE7BD5" w:rsidRPr="000C02F8" w:rsidRDefault="00FE7BD5">
            <w:pPr>
              <w:widowControl/>
              <w:suppressAutoHyphens w:val="0"/>
              <w:ind w:left="38"/>
              <w:jc w:val="center"/>
              <w:textAlignment w:val="auto"/>
              <w:rPr>
                <w:rFonts w:ascii="Arial" w:hAnsi="Arial" w:cs="Arial"/>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21E74D" w14:textId="77777777" w:rsidR="00FE7BD5" w:rsidRPr="000C02F8" w:rsidRDefault="00FE7BD5">
            <w:pPr>
              <w:widowControl/>
              <w:suppressAutoHyphens w:val="0"/>
              <w:jc w:val="center"/>
              <w:textAlignment w:val="auto"/>
              <w:rPr>
                <w:rFonts w:ascii="Arial" w:eastAsia="Times New Roman" w:hAnsi="Arial" w:cs="Arial"/>
                <w:kern w:val="0"/>
                <w:sz w:val="32"/>
                <w:szCs w:val="44"/>
                <w:lang w:val="es-MX" w:eastAsia="en-US" w:bidi="ar-SA"/>
              </w:rPr>
            </w:pPr>
          </w:p>
          <w:p w14:paraId="0CB32498" w14:textId="77777777" w:rsidR="00FE7BD5" w:rsidRPr="000C02F8" w:rsidRDefault="009C1DC9">
            <w:pPr>
              <w:widowControl/>
              <w:suppressAutoHyphens w:val="0"/>
              <w:jc w:val="center"/>
              <w:textAlignment w:val="auto"/>
              <w:rPr>
                <w:rFonts w:ascii="Arial" w:eastAsia="Times New Roman" w:hAnsi="Arial" w:cs="Arial"/>
                <w:b/>
                <w:kern w:val="0"/>
                <w:sz w:val="32"/>
                <w:szCs w:val="32"/>
                <w:lang w:val="es-MX" w:eastAsia="en-US" w:bidi="ar-SA"/>
              </w:rPr>
            </w:pPr>
            <w:r w:rsidRPr="000C02F8">
              <w:rPr>
                <w:rFonts w:ascii="Arial" w:eastAsia="Times New Roman" w:hAnsi="Arial" w:cs="Arial"/>
                <w:b/>
                <w:kern w:val="0"/>
                <w:sz w:val="32"/>
                <w:szCs w:val="32"/>
                <w:lang w:val="es-MX" w:eastAsia="en-US" w:bidi="ar-SA"/>
              </w:rPr>
              <w:t>Carátula para entrega de prácticas</w:t>
            </w:r>
          </w:p>
          <w:p w14:paraId="4F8F8C1C" w14:textId="77777777" w:rsidR="00FE7BD5" w:rsidRPr="000C02F8" w:rsidRDefault="00FE7BD5">
            <w:pPr>
              <w:widowControl/>
              <w:suppressAutoHyphens w:val="0"/>
              <w:jc w:val="center"/>
              <w:textAlignment w:val="auto"/>
              <w:rPr>
                <w:rFonts w:ascii="Arial" w:eastAsia="Calibri" w:hAnsi="Arial" w:cs="Arial"/>
                <w:kern w:val="0"/>
                <w:sz w:val="22"/>
                <w:szCs w:val="22"/>
                <w:lang w:val="es-MX" w:eastAsia="en-US" w:bidi="ar-SA"/>
              </w:rPr>
            </w:pPr>
          </w:p>
        </w:tc>
      </w:tr>
      <w:tr w:rsidR="00FE7BD5" w:rsidRPr="000C02F8" w14:paraId="781439DE"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5FEEF78D" w14:textId="77777777" w:rsidR="00FE7BD5" w:rsidRPr="000C02F8" w:rsidRDefault="00FE7BD5">
            <w:pPr>
              <w:widowControl/>
              <w:suppressAutoHyphens w:val="0"/>
              <w:ind w:left="38"/>
              <w:jc w:val="center"/>
              <w:textAlignment w:val="auto"/>
              <w:rPr>
                <w:rFonts w:ascii="Arial" w:eastAsia="Calibri" w:hAnsi="Arial" w:cs="Arial"/>
                <w:kern w:val="0"/>
                <w:sz w:val="20"/>
                <w:szCs w:val="20"/>
                <w:lang w:val="es-MX" w:eastAsia="en-US" w:bidi="ar-SA"/>
              </w:rPr>
            </w:pPr>
          </w:p>
          <w:p w14:paraId="6D9BC44C" w14:textId="77777777" w:rsidR="00FE7BD5" w:rsidRPr="000C02F8" w:rsidRDefault="009C1DC9">
            <w:pPr>
              <w:widowControl/>
              <w:suppressAutoHyphens w:val="0"/>
              <w:ind w:left="38"/>
              <w:jc w:val="center"/>
              <w:textAlignment w:val="auto"/>
              <w:rPr>
                <w:rFonts w:ascii="Arial" w:eastAsia="Calibri" w:hAnsi="Arial" w:cs="Arial"/>
                <w:kern w:val="0"/>
                <w:lang w:val="es-MX" w:eastAsia="en-US" w:bidi="ar-SA"/>
              </w:rPr>
            </w:pPr>
            <w:r w:rsidRPr="000C02F8">
              <w:rPr>
                <w:rFonts w:ascii="Arial" w:eastAsia="Calibri" w:hAnsi="Arial" w:cs="Arial"/>
                <w:kern w:val="0"/>
                <w:lang w:val="es-MX" w:eastAsia="en-US" w:bidi="ar-SA"/>
              </w:rPr>
              <w:t>Facultad de Ingeniería</w:t>
            </w:r>
          </w:p>
          <w:p w14:paraId="0BC67CEA" w14:textId="77777777" w:rsidR="00FE7BD5" w:rsidRPr="000C02F8" w:rsidRDefault="00FE7BD5">
            <w:pPr>
              <w:widowControl/>
              <w:suppressAutoHyphens w:val="0"/>
              <w:ind w:left="38"/>
              <w:jc w:val="center"/>
              <w:textAlignment w:val="auto"/>
              <w:rPr>
                <w:rFonts w:ascii="Arial" w:eastAsia="Calibri" w:hAnsi="Arial" w:cs="Arial"/>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2E6A9" w14:textId="77777777" w:rsidR="00FE7BD5" w:rsidRPr="000C02F8" w:rsidRDefault="00FE7BD5">
            <w:pPr>
              <w:widowControl/>
              <w:suppressAutoHyphens w:val="0"/>
              <w:ind w:left="38"/>
              <w:jc w:val="center"/>
              <w:textAlignment w:val="auto"/>
              <w:rPr>
                <w:rFonts w:ascii="Arial" w:eastAsia="Calibri" w:hAnsi="Arial" w:cs="Arial"/>
                <w:kern w:val="0"/>
                <w:sz w:val="20"/>
                <w:szCs w:val="20"/>
                <w:lang w:val="es-MX" w:eastAsia="en-US" w:bidi="ar-SA"/>
              </w:rPr>
            </w:pPr>
          </w:p>
          <w:p w14:paraId="6247D070" w14:textId="77777777" w:rsidR="00FE7BD5" w:rsidRPr="000C02F8" w:rsidRDefault="009C1DC9">
            <w:pPr>
              <w:widowControl/>
              <w:suppressAutoHyphens w:val="0"/>
              <w:ind w:left="38"/>
              <w:jc w:val="center"/>
              <w:textAlignment w:val="auto"/>
              <w:rPr>
                <w:rFonts w:ascii="Arial" w:eastAsia="Calibri" w:hAnsi="Arial" w:cs="Arial"/>
                <w:kern w:val="0"/>
                <w:lang w:val="es-MX" w:eastAsia="en-US" w:bidi="ar-SA"/>
              </w:rPr>
            </w:pPr>
            <w:r w:rsidRPr="000C02F8">
              <w:rPr>
                <w:rFonts w:ascii="Arial" w:eastAsia="Calibri" w:hAnsi="Arial" w:cs="Arial"/>
                <w:kern w:val="0"/>
                <w:lang w:val="es-MX" w:eastAsia="en-US" w:bidi="ar-SA"/>
              </w:rPr>
              <w:t>Laboratorio de docencia</w:t>
            </w:r>
          </w:p>
        </w:tc>
      </w:tr>
    </w:tbl>
    <w:p w14:paraId="3AFCEA0B" w14:textId="77777777" w:rsidR="00FE7BD5" w:rsidRPr="000C02F8" w:rsidRDefault="00FE7BD5">
      <w:pPr>
        <w:pStyle w:val="Standard"/>
        <w:rPr>
          <w:rFonts w:ascii="Arial" w:hAnsi="Arial" w:cs="Arial"/>
        </w:rPr>
      </w:pPr>
    </w:p>
    <w:p w14:paraId="13AB6D28" w14:textId="77777777" w:rsidR="00FE7BD5" w:rsidRPr="000C02F8" w:rsidRDefault="00FE7BD5">
      <w:pPr>
        <w:pStyle w:val="Standard"/>
        <w:rPr>
          <w:rFonts w:ascii="Arial" w:hAnsi="Arial" w:cs="Arial"/>
        </w:rPr>
      </w:pPr>
    </w:p>
    <w:p w14:paraId="3287641C" w14:textId="77777777" w:rsidR="00FE7BD5" w:rsidRPr="000C02F8" w:rsidRDefault="009C1DC9">
      <w:pPr>
        <w:pStyle w:val="Standard"/>
        <w:jc w:val="center"/>
        <w:rPr>
          <w:rFonts w:ascii="Arial" w:hAnsi="Arial" w:cs="Arial"/>
        </w:rPr>
      </w:pPr>
      <w:r w:rsidRPr="000C02F8">
        <w:rPr>
          <w:rFonts w:ascii="Arial" w:hAnsi="Arial" w:cs="Arial"/>
          <w:sz w:val="72"/>
          <w:szCs w:val="72"/>
          <w:lang w:val="es-MX"/>
        </w:rPr>
        <w:t>Laboratorios</w:t>
      </w:r>
      <w:r w:rsidRPr="000C02F8">
        <w:rPr>
          <w:rFonts w:ascii="Arial" w:hAnsi="Arial" w:cs="Arial"/>
          <w:sz w:val="72"/>
          <w:szCs w:val="72"/>
        </w:rPr>
        <w:t xml:space="preserve"> de </w:t>
      </w:r>
      <w:r w:rsidRPr="000C02F8">
        <w:rPr>
          <w:rFonts w:ascii="Arial" w:hAnsi="Arial" w:cs="Arial"/>
          <w:sz w:val="72"/>
          <w:szCs w:val="72"/>
          <w:lang w:val="es-MX"/>
        </w:rPr>
        <w:t>computación</w:t>
      </w:r>
    </w:p>
    <w:p w14:paraId="0F185214" w14:textId="77777777" w:rsidR="00FE7BD5" w:rsidRPr="000C02F8" w:rsidRDefault="009C1DC9">
      <w:pPr>
        <w:pStyle w:val="Standard"/>
        <w:jc w:val="center"/>
        <w:rPr>
          <w:rFonts w:ascii="Arial" w:hAnsi="Arial" w:cs="Arial"/>
          <w:sz w:val="72"/>
          <w:szCs w:val="72"/>
          <w:lang w:val="es-MX"/>
        </w:rPr>
      </w:pPr>
      <w:r w:rsidRPr="000C02F8">
        <w:rPr>
          <w:rFonts w:ascii="Arial" w:hAnsi="Arial" w:cs="Arial"/>
          <w:sz w:val="72"/>
          <w:szCs w:val="72"/>
          <w:lang w:val="es-MX"/>
        </w:rPr>
        <w:t>salas A y B</w:t>
      </w:r>
    </w:p>
    <w:p w14:paraId="33117CD1" w14:textId="41EF32F2" w:rsidR="00FE7BD5" w:rsidRPr="000C02F8" w:rsidRDefault="009C1DC9">
      <w:pPr>
        <w:pStyle w:val="Standard"/>
        <w:jc w:val="center"/>
        <w:rPr>
          <w:rFonts w:ascii="Arial" w:hAnsi="Arial" w:cs="Arial"/>
        </w:rPr>
      </w:pPr>
      <w:r w:rsidRPr="000C02F8">
        <w:rPr>
          <w:rFonts w:ascii="Arial" w:hAnsi="Arial" w:cs="Arial"/>
          <w:noProof/>
          <w:lang w:val="es-MX" w:eastAsia="es-MX" w:bidi="ar-SA"/>
        </w:rPr>
        <mc:AlternateContent>
          <mc:Choice Requires="wps">
            <w:drawing>
              <wp:anchor distT="0" distB="0" distL="114300" distR="114300" simplePos="0" relativeHeight="251658241" behindDoc="0" locked="0" layoutInCell="1" allowOverlap="1" wp14:anchorId="6750FD94" wp14:editId="291D1193">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AADDE5C"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jc w:val="right"/>
        <w:tblLayout w:type="fixed"/>
        <w:tblCellMar>
          <w:left w:w="10" w:type="dxa"/>
          <w:right w:w="10" w:type="dxa"/>
        </w:tblCellMar>
        <w:tblLook w:val="0000" w:firstRow="0" w:lastRow="0" w:firstColumn="0" w:lastColumn="0" w:noHBand="0" w:noVBand="0"/>
      </w:tblPr>
      <w:tblGrid>
        <w:gridCol w:w="3600"/>
        <w:gridCol w:w="6854"/>
      </w:tblGrid>
      <w:tr w:rsidR="00FE7BD5" w:rsidRPr="000C02F8" w14:paraId="282C6F30" w14:textId="77777777" w:rsidTr="00C02B2F">
        <w:trPr>
          <w:trHeight w:hRule="exact" w:val="797"/>
          <w:jc w:val="right"/>
        </w:trPr>
        <w:tc>
          <w:tcPr>
            <w:tcW w:w="3600" w:type="dxa"/>
            <w:shd w:val="clear" w:color="auto" w:fill="auto"/>
            <w:tcMar>
              <w:top w:w="55" w:type="dxa"/>
              <w:left w:w="55" w:type="dxa"/>
              <w:bottom w:w="55" w:type="dxa"/>
              <w:right w:w="55" w:type="dxa"/>
            </w:tcMar>
          </w:tcPr>
          <w:p w14:paraId="40EE3691" w14:textId="77777777" w:rsidR="00FE7BD5" w:rsidRPr="000C02F8" w:rsidRDefault="00FE7BD5" w:rsidP="00C02B2F">
            <w:pPr>
              <w:pStyle w:val="Standard"/>
              <w:ind w:left="629"/>
              <w:rPr>
                <w:rFonts w:ascii="Arial" w:hAnsi="Arial" w:cs="Arial"/>
                <w:i/>
                <w:color w:val="000000"/>
                <w:sz w:val="30"/>
              </w:rPr>
            </w:pPr>
          </w:p>
          <w:p w14:paraId="0DB02DF3" w14:textId="77777777" w:rsidR="00FE7BD5" w:rsidRPr="000C02F8" w:rsidRDefault="009C1DC9" w:rsidP="00C02B2F">
            <w:pPr>
              <w:pStyle w:val="Standard"/>
              <w:ind w:left="629"/>
              <w:rPr>
                <w:rFonts w:ascii="Arial" w:hAnsi="Arial" w:cs="Arial"/>
                <w:i/>
                <w:color w:val="000000"/>
                <w:sz w:val="30"/>
              </w:rPr>
            </w:pPr>
            <w:r w:rsidRPr="00D17982">
              <w:rPr>
                <w:rFonts w:ascii="Arial" w:hAnsi="Arial" w:cs="Arial"/>
                <w:i/>
                <w:color w:val="000000"/>
                <w:sz w:val="30"/>
                <w:lang w:val="es-MX"/>
              </w:rPr>
              <w:t>Profesor</w:t>
            </w:r>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3ADF6B84" w14:textId="523EBB68" w:rsidR="00FE7BD5" w:rsidRPr="000C02F8" w:rsidRDefault="00C02B2F" w:rsidP="00C02B2F">
            <w:pPr>
              <w:pStyle w:val="TableContents"/>
              <w:ind w:left="629"/>
              <w:jc w:val="center"/>
              <w:rPr>
                <w:rFonts w:ascii="Arial" w:hAnsi="Arial" w:cs="Arial"/>
              </w:rPr>
            </w:pPr>
            <w:r>
              <w:rPr>
                <w:rFonts w:ascii="Arial" w:hAnsi="Arial" w:cs="Arial"/>
              </w:rPr>
              <w:t xml:space="preserve">Edgar </w:t>
            </w:r>
            <w:proofErr w:type="spellStart"/>
            <w:r>
              <w:rPr>
                <w:rFonts w:ascii="Arial" w:hAnsi="Arial" w:cs="Arial"/>
              </w:rPr>
              <w:t>Tista</w:t>
            </w:r>
            <w:proofErr w:type="spellEnd"/>
            <w:r>
              <w:rPr>
                <w:rFonts w:ascii="Arial" w:hAnsi="Arial" w:cs="Arial"/>
              </w:rPr>
              <w:t xml:space="preserve"> García</w:t>
            </w:r>
          </w:p>
        </w:tc>
      </w:tr>
      <w:tr w:rsidR="00FE7BD5" w:rsidRPr="002104EF" w14:paraId="45B56DB7" w14:textId="77777777" w:rsidTr="00C02B2F">
        <w:trPr>
          <w:trHeight w:hRule="exact" w:val="862"/>
          <w:jc w:val="right"/>
        </w:trPr>
        <w:tc>
          <w:tcPr>
            <w:tcW w:w="3600" w:type="dxa"/>
            <w:shd w:val="clear" w:color="auto" w:fill="auto"/>
            <w:tcMar>
              <w:top w:w="55" w:type="dxa"/>
              <w:left w:w="55" w:type="dxa"/>
              <w:bottom w:w="55" w:type="dxa"/>
              <w:right w:w="55" w:type="dxa"/>
            </w:tcMar>
          </w:tcPr>
          <w:p w14:paraId="4BB23BCF" w14:textId="77777777" w:rsidR="00FE7BD5" w:rsidRPr="000C02F8" w:rsidRDefault="00FE7BD5" w:rsidP="00C02B2F">
            <w:pPr>
              <w:pStyle w:val="Standard"/>
              <w:ind w:left="629"/>
              <w:rPr>
                <w:rFonts w:ascii="Arial" w:hAnsi="Arial" w:cs="Arial"/>
                <w:i/>
                <w:color w:val="000000"/>
                <w:sz w:val="30"/>
              </w:rPr>
            </w:pPr>
          </w:p>
          <w:p w14:paraId="0FAD56F5" w14:textId="77777777" w:rsidR="00FE7BD5" w:rsidRPr="000C02F8" w:rsidRDefault="009C1DC9" w:rsidP="00C02B2F">
            <w:pPr>
              <w:pStyle w:val="Standard"/>
              <w:ind w:left="629"/>
              <w:rPr>
                <w:rFonts w:ascii="Arial" w:hAnsi="Arial" w:cs="Arial"/>
                <w:i/>
                <w:color w:val="000000"/>
                <w:sz w:val="30"/>
              </w:rPr>
            </w:pPr>
            <w:proofErr w:type="spellStart"/>
            <w:r w:rsidRPr="000C02F8">
              <w:rPr>
                <w:rFonts w:ascii="Arial" w:hAnsi="Arial" w:cs="Arial"/>
                <w:i/>
                <w:color w:val="000000"/>
                <w:sz w:val="30"/>
              </w:rPr>
              <w:t>Asignatura</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07EDB7EB" w14:textId="4A6C8903" w:rsidR="00FE7BD5" w:rsidRPr="00C02B2F" w:rsidRDefault="00C02B2F" w:rsidP="00C02B2F">
            <w:pPr>
              <w:pStyle w:val="TableContents"/>
              <w:ind w:left="629"/>
              <w:jc w:val="center"/>
              <w:rPr>
                <w:rFonts w:ascii="Arial" w:hAnsi="Arial" w:cs="Arial"/>
                <w:lang w:val="es-MX"/>
              </w:rPr>
            </w:pPr>
            <w:r w:rsidRPr="00C02B2F">
              <w:rPr>
                <w:rFonts w:ascii="Arial" w:hAnsi="Arial" w:cs="Arial"/>
                <w:lang w:val="es-MX"/>
              </w:rPr>
              <w:t>Estructuras de Datos y A</w:t>
            </w:r>
            <w:r>
              <w:rPr>
                <w:rFonts w:ascii="Arial" w:hAnsi="Arial" w:cs="Arial"/>
                <w:lang w:val="es-MX"/>
              </w:rPr>
              <w:t>lgoritmos I</w:t>
            </w:r>
          </w:p>
        </w:tc>
      </w:tr>
      <w:tr w:rsidR="00FE7BD5" w:rsidRPr="000C02F8" w14:paraId="3CFF19AE" w14:textId="77777777" w:rsidTr="00C02B2F">
        <w:trPr>
          <w:trHeight w:hRule="exact" w:val="792"/>
          <w:jc w:val="right"/>
        </w:trPr>
        <w:tc>
          <w:tcPr>
            <w:tcW w:w="3600" w:type="dxa"/>
            <w:shd w:val="clear" w:color="auto" w:fill="auto"/>
            <w:tcMar>
              <w:top w:w="55" w:type="dxa"/>
              <w:left w:w="55" w:type="dxa"/>
              <w:bottom w:w="55" w:type="dxa"/>
              <w:right w:w="55" w:type="dxa"/>
            </w:tcMar>
          </w:tcPr>
          <w:p w14:paraId="5C3ED9EC" w14:textId="77777777" w:rsidR="00FE7BD5" w:rsidRPr="00C02B2F" w:rsidRDefault="00FE7BD5" w:rsidP="00C02B2F">
            <w:pPr>
              <w:pStyle w:val="Standard"/>
              <w:ind w:left="629"/>
              <w:rPr>
                <w:rFonts w:ascii="Arial" w:hAnsi="Arial" w:cs="Arial"/>
                <w:i/>
                <w:color w:val="000000"/>
                <w:sz w:val="30"/>
                <w:lang w:val="es-MX"/>
              </w:rPr>
            </w:pPr>
          </w:p>
          <w:p w14:paraId="723B27C5" w14:textId="77777777" w:rsidR="00FE7BD5" w:rsidRPr="000C02F8" w:rsidRDefault="009C1DC9" w:rsidP="00C02B2F">
            <w:pPr>
              <w:pStyle w:val="Standard"/>
              <w:ind w:left="629"/>
              <w:rPr>
                <w:rFonts w:ascii="Arial" w:hAnsi="Arial" w:cs="Arial"/>
                <w:i/>
                <w:color w:val="000000"/>
                <w:sz w:val="30"/>
              </w:rPr>
            </w:pPr>
            <w:r w:rsidRPr="000C02F8">
              <w:rPr>
                <w:rFonts w:ascii="Arial" w:hAnsi="Arial" w:cs="Arial"/>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6271A621" w14:textId="40D12782" w:rsidR="00FE7BD5" w:rsidRPr="000C02F8" w:rsidRDefault="00C02B2F" w:rsidP="00C02B2F">
            <w:pPr>
              <w:pStyle w:val="TableContents"/>
              <w:ind w:left="629"/>
              <w:jc w:val="center"/>
              <w:rPr>
                <w:rFonts w:ascii="Arial" w:hAnsi="Arial" w:cs="Arial"/>
              </w:rPr>
            </w:pPr>
            <w:r>
              <w:rPr>
                <w:rFonts w:ascii="Arial" w:hAnsi="Arial" w:cs="Arial"/>
              </w:rPr>
              <w:t>1</w:t>
            </w:r>
          </w:p>
        </w:tc>
      </w:tr>
      <w:tr w:rsidR="00FE7BD5" w:rsidRPr="000C02F8" w14:paraId="073B020B" w14:textId="77777777" w:rsidTr="00C02B2F">
        <w:trPr>
          <w:trHeight w:hRule="exact" w:val="797"/>
          <w:jc w:val="right"/>
        </w:trPr>
        <w:tc>
          <w:tcPr>
            <w:tcW w:w="3600" w:type="dxa"/>
            <w:shd w:val="clear" w:color="auto" w:fill="auto"/>
            <w:tcMar>
              <w:top w:w="55" w:type="dxa"/>
              <w:left w:w="55" w:type="dxa"/>
              <w:bottom w:w="55" w:type="dxa"/>
              <w:right w:w="55" w:type="dxa"/>
            </w:tcMar>
          </w:tcPr>
          <w:p w14:paraId="2188EBF3" w14:textId="77777777" w:rsidR="00FE7BD5" w:rsidRPr="000C02F8" w:rsidRDefault="00FE7BD5" w:rsidP="00C02B2F">
            <w:pPr>
              <w:pStyle w:val="Standard"/>
              <w:ind w:left="629"/>
              <w:rPr>
                <w:rFonts w:ascii="Arial" w:hAnsi="Arial" w:cs="Arial"/>
                <w:i/>
                <w:color w:val="000000"/>
                <w:sz w:val="30"/>
              </w:rPr>
            </w:pPr>
          </w:p>
          <w:p w14:paraId="1CD0848C" w14:textId="0CDFF364" w:rsidR="00FE7BD5" w:rsidRPr="000C02F8" w:rsidRDefault="009C1DC9" w:rsidP="00C02B2F">
            <w:pPr>
              <w:pStyle w:val="Standard"/>
              <w:ind w:left="629"/>
              <w:rPr>
                <w:rFonts w:ascii="Arial" w:hAnsi="Arial" w:cs="Arial"/>
                <w:i/>
                <w:color w:val="000000"/>
                <w:sz w:val="30"/>
              </w:rPr>
            </w:pPr>
            <w:r w:rsidRPr="000C02F8">
              <w:rPr>
                <w:rFonts w:ascii="Arial" w:hAnsi="Arial" w:cs="Arial"/>
                <w:i/>
                <w:color w:val="000000"/>
                <w:sz w:val="30"/>
              </w:rPr>
              <w:t>No</w:t>
            </w:r>
            <w:r w:rsidR="00C02B2F">
              <w:rPr>
                <w:rFonts w:ascii="Arial" w:hAnsi="Arial" w:cs="Arial"/>
                <w:i/>
                <w:color w:val="000000"/>
                <w:sz w:val="30"/>
              </w:rPr>
              <w:t>.</w:t>
            </w:r>
            <w:r w:rsidRPr="000C02F8">
              <w:rPr>
                <w:rFonts w:ascii="Arial" w:hAnsi="Arial" w:cs="Arial"/>
                <w:i/>
                <w:color w:val="000000"/>
                <w:sz w:val="30"/>
              </w:rPr>
              <w:t xml:space="preserve"> de </w:t>
            </w:r>
            <w:proofErr w:type="spellStart"/>
            <w:r w:rsidRPr="000C02F8">
              <w:rPr>
                <w:rFonts w:ascii="Arial" w:hAnsi="Arial" w:cs="Arial"/>
                <w:i/>
                <w:color w:val="000000"/>
                <w:sz w:val="30"/>
              </w:rPr>
              <w:t>Práctica</w:t>
            </w:r>
            <w:proofErr w:type="spellEnd"/>
            <w:r w:rsidRPr="000C02F8">
              <w:rPr>
                <w:rFonts w:ascii="Arial" w:hAnsi="Arial" w:cs="Arial"/>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0679BC57" w14:textId="40B9FC55" w:rsidR="00FE7BD5" w:rsidRPr="000C02F8" w:rsidRDefault="00FA461A" w:rsidP="00C02B2F">
            <w:pPr>
              <w:pStyle w:val="TableContents"/>
              <w:ind w:left="629"/>
              <w:jc w:val="center"/>
              <w:rPr>
                <w:rFonts w:ascii="Arial" w:hAnsi="Arial" w:cs="Arial"/>
              </w:rPr>
            </w:pPr>
            <w:r>
              <w:rPr>
                <w:rFonts w:ascii="Arial" w:hAnsi="Arial" w:cs="Arial"/>
              </w:rPr>
              <w:t>9</w:t>
            </w:r>
          </w:p>
        </w:tc>
      </w:tr>
      <w:tr w:rsidR="00FE7BD5" w:rsidRPr="000C02F8" w14:paraId="7E41F706" w14:textId="77777777" w:rsidTr="00C02B2F">
        <w:trPr>
          <w:trHeight w:hRule="exact" w:val="792"/>
          <w:jc w:val="right"/>
        </w:trPr>
        <w:tc>
          <w:tcPr>
            <w:tcW w:w="3600" w:type="dxa"/>
            <w:shd w:val="clear" w:color="auto" w:fill="auto"/>
            <w:tcMar>
              <w:top w:w="55" w:type="dxa"/>
              <w:left w:w="55" w:type="dxa"/>
              <w:bottom w:w="55" w:type="dxa"/>
              <w:right w:w="55" w:type="dxa"/>
            </w:tcMar>
          </w:tcPr>
          <w:p w14:paraId="7DCA0874" w14:textId="77777777" w:rsidR="00FE7BD5" w:rsidRPr="000C02F8" w:rsidRDefault="00FE7BD5" w:rsidP="00C02B2F">
            <w:pPr>
              <w:pStyle w:val="Standard"/>
              <w:ind w:left="629"/>
              <w:rPr>
                <w:rFonts w:ascii="Arial" w:hAnsi="Arial" w:cs="Arial"/>
                <w:i/>
                <w:color w:val="000000"/>
                <w:sz w:val="30"/>
              </w:rPr>
            </w:pPr>
          </w:p>
          <w:p w14:paraId="4AB34DA4" w14:textId="77777777" w:rsidR="00FE7BD5" w:rsidRPr="000C02F8" w:rsidRDefault="009C1DC9" w:rsidP="00C02B2F">
            <w:pPr>
              <w:pStyle w:val="Standard"/>
              <w:ind w:left="629"/>
              <w:rPr>
                <w:rFonts w:ascii="Arial" w:hAnsi="Arial" w:cs="Arial"/>
                <w:i/>
                <w:color w:val="000000"/>
                <w:sz w:val="30"/>
              </w:rPr>
            </w:pPr>
            <w:proofErr w:type="spellStart"/>
            <w:r w:rsidRPr="000C02F8">
              <w:rPr>
                <w:rFonts w:ascii="Arial" w:hAnsi="Arial" w:cs="Arial"/>
                <w:i/>
                <w:color w:val="000000"/>
                <w:sz w:val="30"/>
              </w:rPr>
              <w:t>Integrante</w:t>
            </w:r>
            <w:proofErr w:type="spellEnd"/>
            <w:r w:rsidRPr="000C02F8">
              <w:rPr>
                <w:rFonts w:ascii="Arial" w:hAnsi="Arial" w:cs="Arial"/>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5BB65E06" w14:textId="46B9DC5E" w:rsidR="00FE7BD5" w:rsidRPr="000C02F8" w:rsidRDefault="00C02B2F" w:rsidP="00C02B2F">
            <w:pPr>
              <w:pStyle w:val="TableContents"/>
              <w:ind w:left="629"/>
              <w:jc w:val="center"/>
              <w:rPr>
                <w:rFonts w:ascii="Arial" w:hAnsi="Arial" w:cs="Arial"/>
              </w:rPr>
            </w:pPr>
            <w:r>
              <w:rPr>
                <w:rFonts w:ascii="Arial" w:hAnsi="Arial" w:cs="Arial"/>
              </w:rPr>
              <w:t>Ugalde Velasco Armando</w:t>
            </w:r>
          </w:p>
        </w:tc>
      </w:tr>
      <w:tr w:rsidR="00FE7BD5" w:rsidRPr="002104EF" w14:paraId="07F79F9A" w14:textId="77777777" w:rsidTr="00C02B2F">
        <w:trPr>
          <w:trHeight w:hRule="exact" w:val="783"/>
          <w:jc w:val="right"/>
        </w:trPr>
        <w:tc>
          <w:tcPr>
            <w:tcW w:w="3600" w:type="dxa"/>
            <w:shd w:val="clear" w:color="auto" w:fill="auto"/>
            <w:tcMar>
              <w:top w:w="55" w:type="dxa"/>
              <w:left w:w="55" w:type="dxa"/>
              <w:bottom w:w="55" w:type="dxa"/>
              <w:right w:w="55" w:type="dxa"/>
            </w:tcMar>
          </w:tcPr>
          <w:p w14:paraId="43AEA222" w14:textId="77777777" w:rsidR="00FE7BD5" w:rsidRPr="000C02F8" w:rsidRDefault="009C1DC9" w:rsidP="00C02B2F">
            <w:pPr>
              <w:pStyle w:val="Cambria"/>
              <w:ind w:left="629"/>
              <w:rPr>
                <w:rFonts w:ascii="Arial" w:hAnsi="Arial" w:cs="Arial"/>
                <w:i/>
                <w:color w:val="000000"/>
                <w:sz w:val="30"/>
                <w:lang w:val="es-MX"/>
              </w:rPr>
            </w:pPr>
            <w:r w:rsidRPr="000C02F8">
              <w:rPr>
                <w:rFonts w:ascii="Arial" w:hAnsi="Arial" w:cs="Arial"/>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1D8EBD0F" w14:textId="18C00540" w:rsidR="00FE7BD5" w:rsidRPr="000C02F8" w:rsidRDefault="00FE7BD5" w:rsidP="00C02B2F">
            <w:pPr>
              <w:pStyle w:val="TableContents"/>
              <w:ind w:left="629"/>
              <w:jc w:val="center"/>
              <w:rPr>
                <w:rFonts w:ascii="Arial" w:hAnsi="Arial" w:cs="Arial"/>
                <w:lang w:val="es-MX"/>
              </w:rPr>
            </w:pPr>
          </w:p>
        </w:tc>
      </w:tr>
      <w:tr w:rsidR="00FE7BD5" w:rsidRPr="000C02F8" w14:paraId="32202F58" w14:textId="77777777" w:rsidTr="00C02B2F">
        <w:trPr>
          <w:trHeight w:hRule="exact" w:val="811"/>
          <w:jc w:val="right"/>
        </w:trPr>
        <w:tc>
          <w:tcPr>
            <w:tcW w:w="3600" w:type="dxa"/>
            <w:shd w:val="clear" w:color="auto" w:fill="auto"/>
            <w:tcMar>
              <w:top w:w="55" w:type="dxa"/>
              <w:left w:w="55" w:type="dxa"/>
              <w:bottom w:w="55" w:type="dxa"/>
              <w:right w:w="55" w:type="dxa"/>
            </w:tcMar>
          </w:tcPr>
          <w:p w14:paraId="41B27E6F" w14:textId="77777777" w:rsidR="00FE7BD5" w:rsidRPr="000C02F8" w:rsidRDefault="00FE7BD5" w:rsidP="00C02B2F">
            <w:pPr>
              <w:pStyle w:val="Cambria"/>
              <w:ind w:left="629"/>
              <w:rPr>
                <w:rFonts w:ascii="Arial" w:hAnsi="Arial" w:cs="Arial"/>
                <w:i/>
                <w:color w:val="000000"/>
                <w:sz w:val="30"/>
                <w:lang w:val="es-MX"/>
              </w:rPr>
            </w:pPr>
          </w:p>
          <w:p w14:paraId="77A93798" w14:textId="36DE5F8B" w:rsidR="00FE7BD5" w:rsidRPr="000C02F8" w:rsidRDefault="009C1DC9" w:rsidP="00C02B2F">
            <w:pPr>
              <w:pStyle w:val="Cambria"/>
              <w:ind w:left="629"/>
              <w:rPr>
                <w:rFonts w:ascii="Arial" w:hAnsi="Arial" w:cs="Arial"/>
                <w:i/>
                <w:color w:val="000000"/>
                <w:sz w:val="30"/>
                <w:lang w:val="es-MX"/>
              </w:rPr>
            </w:pPr>
            <w:r w:rsidRPr="000C02F8">
              <w:rPr>
                <w:rFonts w:ascii="Arial" w:hAnsi="Arial" w:cs="Arial"/>
                <w:i/>
                <w:color w:val="000000"/>
                <w:sz w:val="30"/>
                <w:lang w:val="es-MX"/>
              </w:rPr>
              <w:t>No. de Lista:</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31C6C92A" w14:textId="5BD2463F" w:rsidR="00FE7BD5" w:rsidRPr="000C02F8" w:rsidRDefault="000E3A03" w:rsidP="00C02B2F">
            <w:pPr>
              <w:pStyle w:val="TableContents"/>
              <w:ind w:left="629"/>
              <w:jc w:val="center"/>
              <w:rPr>
                <w:rFonts w:ascii="Arial" w:hAnsi="Arial" w:cs="Arial"/>
                <w:lang w:val="es-MX"/>
              </w:rPr>
            </w:pPr>
            <w:r>
              <w:rPr>
                <w:rFonts w:ascii="Arial" w:hAnsi="Arial" w:cs="Arial"/>
                <w:lang w:val="es-MX"/>
              </w:rPr>
              <w:t>38</w:t>
            </w:r>
          </w:p>
        </w:tc>
      </w:tr>
      <w:tr w:rsidR="00FE7BD5" w:rsidRPr="000C02F8" w14:paraId="7521A016" w14:textId="77777777" w:rsidTr="00C02B2F">
        <w:trPr>
          <w:trHeight w:hRule="exact" w:val="798"/>
          <w:jc w:val="right"/>
        </w:trPr>
        <w:tc>
          <w:tcPr>
            <w:tcW w:w="3600" w:type="dxa"/>
            <w:shd w:val="clear" w:color="auto" w:fill="auto"/>
            <w:tcMar>
              <w:top w:w="55" w:type="dxa"/>
              <w:left w:w="55" w:type="dxa"/>
              <w:bottom w:w="55" w:type="dxa"/>
              <w:right w:w="55" w:type="dxa"/>
            </w:tcMar>
          </w:tcPr>
          <w:p w14:paraId="17C509B4" w14:textId="77777777" w:rsidR="00FE7BD5" w:rsidRPr="000C02F8" w:rsidRDefault="00FE7BD5" w:rsidP="00C02B2F">
            <w:pPr>
              <w:pStyle w:val="Standard"/>
              <w:ind w:left="629"/>
              <w:rPr>
                <w:rFonts w:ascii="Arial" w:hAnsi="Arial" w:cs="Arial"/>
                <w:i/>
                <w:color w:val="000000"/>
                <w:sz w:val="30"/>
                <w:lang w:val="es-MX"/>
              </w:rPr>
            </w:pPr>
          </w:p>
          <w:p w14:paraId="7D1203D9" w14:textId="77777777" w:rsidR="00FE7BD5" w:rsidRPr="000C02F8" w:rsidRDefault="009C1DC9" w:rsidP="00C02B2F">
            <w:pPr>
              <w:pStyle w:val="Standard"/>
              <w:ind w:left="629"/>
              <w:rPr>
                <w:rFonts w:ascii="Arial" w:hAnsi="Arial" w:cs="Arial"/>
                <w:i/>
                <w:color w:val="000000"/>
                <w:sz w:val="30"/>
              </w:rPr>
            </w:pPr>
            <w:proofErr w:type="spellStart"/>
            <w:r w:rsidRPr="000C02F8">
              <w:rPr>
                <w:rFonts w:ascii="Arial" w:hAnsi="Arial" w:cs="Arial"/>
                <w:i/>
                <w:color w:val="000000"/>
                <w:sz w:val="30"/>
              </w:rPr>
              <w:t>Semestre</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372A8448" w14:textId="034F397F" w:rsidR="00FE7BD5" w:rsidRPr="000C02F8" w:rsidRDefault="003E0492" w:rsidP="00C02B2F">
            <w:pPr>
              <w:pStyle w:val="TableContents"/>
              <w:ind w:left="629"/>
              <w:jc w:val="center"/>
              <w:rPr>
                <w:rFonts w:ascii="Arial" w:hAnsi="Arial" w:cs="Arial"/>
              </w:rPr>
            </w:pPr>
            <w:r>
              <w:rPr>
                <w:rFonts w:ascii="Arial" w:hAnsi="Arial" w:cs="Arial"/>
              </w:rPr>
              <w:t>2020-2</w:t>
            </w:r>
          </w:p>
        </w:tc>
      </w:tr>
      <w:tr w:rsidR="00FE7BD5" w:rsidRPr="000C02F8" w14:paraId="54B0AE84" w14:textId="77777777" w:rsidTr="00C02B2F">
        <w:trPr>
          <w:trHeight w:hRule="exact" w:val="791"/>
          <w:jc w:val="right"/>
        </w:trPr>
        <w:tc>
          <w:tcPr>
            <w:tcW w:w="3600" w:type="dxa"/>
            <w:shd w:val="clear" w:color="auto" w:fill="auto"/>
            <w:tcMar>
              <w:top w:w="55" w:type="dxa"/>
              <w:left w:w="55" w:type="dxa"/>
              <w:bottom w:w="55" w:type="dxa"/>
              <w:right w:w="55" w:type="dxa"/>
            </w:tcMar>
          </w:tcPr>
          <w:p w14:paraId="26075558" w14:textId="77777777" w:rsidR="00FE7BD5" w:rsidRPr="000C02F8" w:rsidRDefault="00FE7BD5" w:rsidP="00C02B2F">
            <w:pPr>
              <w:pStyle w:val="Standard"/>
              <w:ind w:left="629"/>
              <w:rPr>
                <w:rFonts w:ascii="Arial" w:hAnsi="Arial" w:cs="Arial"/>
                <w:i/>
                <w:color w:val="000000"/>
                <w:sz w:val="30"/>
              </w:rPr>
            </w:pPr>
          </w:p>
          <w:p w14:paraId="0261D36F" w14:textId="77777777" w:rsidR="00FE7BD5" w:rsidRPr="000C02F8" w:rsidRDefault="009C1DC9" w:rsidP="00C02B2F">
            <w:pPr>
              <w:pStyle w:val="Standard"/>
              <w:ind w:left="629"/>
              <w:rPr>
                <w:rFonts w:ascii="Arial" w:hAnsi="Arial" w:cs="Arial"/>
              </w:rPr>
            </w:pPr>
            <w:proofErr w:type="spellStart"/>
            <w:r w:rsidRPr="000C02F8">
              <w:rPr>
                <w:rFonts w:ascii="Arial" w:hAnsi="Arial" w:cs="Arial"/>
                <w:i/>
                <w:color w:val="000000"/>
                <w:sz w:val="30"/>
              </w:rPr>
              <w:t>Fecha</w:t>
            </w:r>
            <w:proofErr w:type="spellEnd"/>
            <w:r w:rsidRPr="000C02F8">
              <w:rPr>
                <w:rFonts w:ascii="Arial" w:hAnsi="Arial" w:cs="Arial"/>
                <w:i/>
                <w:color w:val="000000"/>
                <w:sz w:val="30"/>
              </w:rPr>
              <w:t xml:space="preserve"> de </w:t>
            </w:r>
            <w:proofErr w:type="spellStart"/>
            <w:r w:rsidRPr="000C02F8">
              <w:rPr>
                <w:rFonts w:ascii="Arial" w:hAnsi="Arial" w:cs="Arial"/>
                <w:i/>
                <w:color w:val="000000"/>
                <w:sz w:val="30"/>
              </w:rPr>
              <w:t>entrega</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7DF90138" w14:textId="7447F906" w:rsidR="00FE7BD5" w:rsidRPr="000C02F8" w:rsidRDefault="00FA461A" w:rsidP="00C02B2F">
            <w:pPr>
              <w:pStyle w:val="TableContents"/>
              <w:ind w:left="629"/>
              <w:jc w:val="center"/>
              <w:rPr>
                <w:rFonts w:ascii="Arial" w:hAnsi="Arial" w:cs="Arial"/>
              </w:rPr>
            </w:pPr>
            <w:r>
              <w:rPr>
                <w:rFonts w:ascii="Arial" w:hAnsi="Arial" w:cs="Arial"/>
              </w:rPr>
              <w:t>26</w:t>
            </w:r>
            <w:r w:rsidR="00C02B2F">
              <w:rPr>
                <w:rFonts w:ascii="Arial" w:hAnsi="Arial" w:cs="Arial"/>
              </w:rPr>
              <w:t xml:space="preserve"> de </w:t>
            </w:r>
            <w:r w:rsidR="00C832D5" w:rsidRPr="00D17982">
              <w:rPr>
                <w:rFonts w:ascii="Arial" w:hAnsi="Arial" w:cs="Arial"/>
                <w:lang w:val="es-MX"/>
              </w:rPr>
              <w:t>marzo</w:t>
            </w:r>
            <w:r w:rsidR="00C02B2F">
              <w:rPr>
                <w:rFonts w:ascii="Arial" w:hAnsi="Arial" w:cs="Arial"/>
              </w:rPr>
              <w:t xml:space="preserve"> de 2020</w:t>
            </w:r>
          </w:p>
        </w:tc>
      </w:tr>
      <w:tr w:rsidR="00FE7BD5" w:rsidRPr="000C02F8" w14:paraId="5AF02485" w14:textId="77777777" w:rsidTr="00C02B2F">
        <w:trPr>
          <w:trHeight w:hRule="exact" w:val="894"/>
          <w:jc w:val="right"/>
        </w:trPr>
        <w:tc>
          <w:tcPr>
            <w:tcW w:w="3600" w:type="dxa"/>
            <w:shd w:val="clear" w:color="auto" w:fill="auto"/>
            <w:tcMar>
              <w:top w:w="55" w:type="dxa"/>
              <w:left w:w="55" w:type="dxa"/>
              <w:bottom w:w="55" w:type="dxa"/>
              <w:right w:w="55" w:type="dxa"/>
            </w:tcMar>
          </w:tcPr>
          <w:p w14:paraId="1923E163" w14:textId="77777777" w:rsidR="00FE7BD5" w:rsidRPr="000C02F8" w:rsidRDefault="00FE7BD5" w:rsidP="00C02B2F">
            <w:pPr>
              <w:pStyle w:val="Standard"/>
              <w:ind w:left="629"/>
              <w:rPr>
                <w:rFonts w:ascii="Arial" w:hAnsi="Arial" w:cs="Arial"/>
                <w:i/>
                <w:color w:val="000000"/>
                <w:sz w:val="30"/>
              </w:rPr>
            </w:pPr>
          </w:p>
          <w:p w14:paraId="108A47DE" w14:textId="77777777" w:rsidR="00FE7BD5" w:rsidRPr="000C02F8" w:rsidRDefault="009C1DC9" w:rsidP="00C02B2F">
            <w:pPr>
              <w:pStyle w:val="Standard"/>
              <w:ind w:left="629"/>
              <w:rPr>
                <w:rFonts w:ascii="Arial" w:hAnsi="Arial" w:cs="Arial"/>
              </w:rPr>
            </w:pPr>
            <w:proofErr w:type="spellStart"/>
            <w:r w:rsidRPr="000C02F8">
              <w:rPr>
                <w:rFonts w:ascii="Arial" w:hAnsi="Arial" w:cs="Arial"/>
                <w:i/>
                <w:color w:val="000000"/>
                <w:sz w:val="30"/>
              </w:rPr>
              <w:t>Observaciones</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23F3CC44" w14:textId="77777777" w:rsidR="00FE7BD5" w:rsidRPr="000C02F8" w:rsidRDefault="00FE7BD5" w:rsidP="00C02B2F">
            <w:pPr>
              <w:pStyle w:val="TableContents"/>
              <w:ind w:left="629"/>
              <w:jc w:val="center"/>
              <w:rPr>
                <w:rFonts w:ascii="Arial" w:hAnsi="Arial" w:cs="Arial"/>
              </w:rPr>
            </w:pPr>
          </w:p>
        </w:tc>
      </w:tr>
      <w:tr w:rsidR="00FE7BD5" w:rsidRPr="000C02F8" w14:paraId="2A7F1ED8" w14:textId="77777777" w:rsidTr="00C02B2F">
        <w:trPr>
          <w:trHeight w:hRule="exact" w:val="720"/>
          <w:jc w:val="right"/>
        </w:trPr>
        <w:tc>
          <w:tcPr>
            <w:tcW w:w="3600" w:type="dxa"/>
            <w:shd w:val="clear" w:color="auto" w:fill="auto"/>
            <w:tcMar>
              <w:top w:w="55" w:type="dxa"/>
              <w:left w:w="55" w:type="dxa"/>
              <w:bottom w:w="55" w:type="dxa"/>
              <w:right w:w="55" w:type="dxa"/>
            </w:tcMar>
          </w:tcPr>
          <w:p w14:paraId="49B5D7A9" w14:textId="77777777" w:rsidR="00FE7BD5" w:rsidRPr="000C02F8" w:rsidRDefault="00FE7BD5" w:rsidP="00C02B2F">
            <w:pPr>
              <w:pStyle w:val="Standard"/>
              <w:ind w:left="629"/>
              <w:rPr>
                <w:rFonts w:ascii="Arial" w:hAnsi="Arial" w:cs="Arial"/>
              </w:rPr>
            </w:pPr>
          </w:p>
        </w:tc>
        <w:tc>
          <w:tcPr>
            <w:tcW w:w="6854" w:type="dxa"/>
            <w:tcBorders>
              <w:bottom w:val="single" w:sz="2" w:space="0" w:color="000000"/>
            </w:tcBorders>
            <w:shd w:val="clear" w:color="auto" w:fill="auto"/>
            <w:tcMar>
              <w:top w:w="55" w:type="dxa"/>
              <w:left w:w="55" w:type="dxa"/>
              <w:bottom w:w="55" w:type="dxa"/>
              <w:right w:w="55" w:type="dxa"/>
            </w:tcMar>
            <w:vAlign w:val="center"/>
          </w:tcPr>
          <w:p w14:paraId="601F43F6" w14:textId="77777777" w:rsidR="00FE7BD5" w:rsidRPr="000C02F8" w:rsidRDefault="00FE7BD5" w:rsidP="00C02B2F">
            <w:pPr>
              <w:pStyle w:val="TableContents"/>
              <w:ind w:left="629"/>
              <w:jc w:val="center"/>
              <w:rPr>
                <w:rFonts w:ascii="Arial" w:hAnsi="Arial" w:cs="Arial"/>
              </w:rPr>
            </w:pPr>
          </w:p>
        </w:tc>
      </w:tr>
    </w:tbl>
    <w:p w14:paraId="69CEFC37" w14:textId="77777777" w:rsidR="00FE7BD5" w:rsidRPr="000C02F8" w:rsidRDefault="00FE7BD5">
      <w:pPr>
        <w:pStyle w:val="Standard"/>
        <w:rPr>
          <w:rFonts w:ascii="Arial" w:hAnsi="Arial" w:cs="Arial"/>
        </w:rPr>
      </w:pPr>
    </w:p>
    <w:p w14:paraId="44AEA937" w14:textId="77777777" w:rsidR="00FE7BD5" w:rsidRPr="000C02F8" w:rsidRDefault="00FE7BD5">
      <w:pPr>
        <w:pStyle w:val="Standard"/>
        <w:rPr>
          <w:rFonts w:ascii="Arial" w:hAnsi="Arial" w:cs="Arial"/>
        </w:rPr>
      </w:pPr>
    </w:p>
    <w:p w14:paraId="7B9E77A5" w14:textId="2D8B4BFD" w:rsidR="00FE7BD5" w:rsidRPr="000C02F8" w:rsidRDefault="009C1DC9" w:rsidP="00C02B2F">
      <w:pPr>
        <w:pStyle w:val="Standard"/>
        <w:jc w:val="center"/>
        <w:rPr>
          <w:rFonts w:ascii="Arial" w:hAnsi="Arial" w:cs="Arial"/>
          <w:color w:val="000000"/>
          <w:sz w:val="52"/>
        </w:rPr>
      </w:pPr>
      <w:r w:rsidRPr="000C02F8">
        <w:rPr>
          <w:rFonts w:ascii="Arial" w:hAnsi="Arial" w:cs="Arial"/>
          <w:color w:val="000000"/>
          <w:sz w:val="52"/>
        </w:rPr>
        <w:t>CALIFICACIÓN: __________</w:t>
      </w:r>
    </w:p>
    <w:p w14:paraId="17266C4B" w14:textId="77777777" w:rsidR="000C02F8" w:rsidRPr="000C02F8" w:rsidRDefault="000C02F8">
      <w:pPr>
        <w:pStyle w:val="Standard"/>
        <w:rPr>
          <w:rFonts w:ascii="Arial" w:hAnsi="Arial" w:cs="Arial"/>
        </w:rPr>
        <w:sectPr w:rsidR="000C02F8" w:rsidRPr="000C02F8">
          <w:pgSz w:w="12240" w:h="15840"/>
          <w:pgMar w:top="568" w:right="675" w:bottom="284" w:left="1134" w:header="720" w:footer="720" w:gutter="0"/>
          <w:cols w:space="720"/>
        </w:sectPr>
      </w:pPr>
    </w:p>
    <w:p w14:paraId="459A6967" w14:textId="10A8AFB0" w:rsidR="000C02F8" w:rsidRPr="004B148F" w:rsidRDefault="000C02F8" w:rsidP="00C02B2F">
      <w:pPr>
        <w:pStyle w:val="Default"/>
        <w:spacing w:after="240" w:line="276" w:lineRule="auto"/>
        <w:jc w:val="center"/>
        <w:rPr>
          <w:smallCaps/>
          <w:color w:val="auto"/>
          <w:sz w:val="28"/>
          <w:szCs w:val="28"/>
        </w:rPr>
      </w:pPr>
      <w:r w:rsidRPr="004B148F">
        <w:rPr>
          <w:b/>
          <w:bCs/>
          <w:smallCaps/>
          <w:color w:val="auto"/>
          <w:sz w:val="36"/>
          <w:szCs w:val="36"/>
        </w:rPr>
        <w:lastRenderedPageBreak/>
        <w:t>Objetivo</w:t>
      </w:r>
    </w:p>
    <w:p w14:paraId="6E9F5038" w14:textId="2C18D37C" w:rsidR="00CB0D89" w:rsidRDefault="00FA461A" w:rsidP="00CB0D89">
      <w:pPr>
        <w:pStyle w:val="Standard"/>
        <w:spacing w:after="240" w:line="276" w:lineRule="auto"/>
        <w:jc w:val="both"/>
        <w:rPr>
          <w:rFonts w:ascii="Arial" w:hAnsi="Arial" w:cs="Arial"/>
          <w:lang w:val="es-MX"/>
        </w:rPr>
      </w:pPr>
      <w:r w:rsidRPr="00FA461A">
        <w:rPr>
          <w:rFonts w:ascii="Arial" w:hAnsi="Arial" w:cs="Arial"/>
          <w:lang w:val="es-MX"/>
        </w:rPr>
        <w:t xml:space="preserve">Aplicar las bases del lenguaje de programación Python en el ambiente de </w:t>
      </w:r>
      <w:proofErr w:type="spellStart"/>
      <w:r w:rsidRPr="00FA461A">
        <w:rPr>
          <w:rFonts w:ascii="Arial" w:hAnsi="Arial" w:cs="Arial"/>
          <w:lang w:val="es-MX"/>
        </w:rPr>
        <w:t>i</w:t>
      </w:r>
      <w:r>
        <w:rPr>
          <w:rFonts w:ascii="Arial" w:hAnsi="Arial" w:cs="Arial"/>
          <w:lang w:val="es-MX"/>
        </w:rPr>
        <w:t>P</w:t>
      </w:r>
      <w:r w:rsidRPr="00FA461A">
        <w:rPr>
          <w:rFonts w:ascii="Arial" w:hAnsi="Arial" w:cs="Arial"/>
          <w:lang w:val="es-MX"/>
        </w:rPr>
        <w:t>ython</w:t>
      </w:r>
      <w:proofErr w:type="spellEnd"/>
      <w:r w:rsidRPr="00FA461A">
        <w:rPr>
          <w:rFonts w:ascii="Arial" w:hAnsi="Arial" w:cs="Arial"/>
          <w:lang w:val="es-MX"/>
        </w:rPr>
        <w:t xml:space="preserve"> notebook.</w:t>
      </w:r>
    </w:p>
    <w:p w14:paraId="4F760B05" w14:textId="77777777" w:rsidR="002104EF" w:rsidRPr="002104EF" w:rsidRDefault="002104EF" w:rsidP="00CB0D89">
      <w:pPr>
        <w:pStyle w:val="Standard"/>
        <w:spacing w:after="240" w:line="276" w:lineRule="auto"/>
        <w:jc w:val="both"/>
        <w:rPr>
          <w:rFonts w:ascii="Arial" w:hAnsi="Arial" w:cs="Arial"/>
          <w:sz w:val="12"/>
          <w:szCs w:val="12"/>
          <w:lang w:val="es-MX"/>
        </w:rPr>
      </w:pPr>
    </w:p>
    <w:p w14:paraId="45F15E6B" w14:textId="584BC89F" w:rsidR="001A03BF" w:rsidRPr="00CB0D89" w:rsidRDefault="00FA461A" w:rsidP="000E3A03">
      <w:pPr>
        <w:pStyle w:val="Default"/>
        <w:spacing w:after="240" w:line="276" w:lineRule="auto"/>
        <w:rPr>
          <w:b/>
          <w:bCs/>
          <w:smallCaps/>
          <w:color w:val="auto"/>
          <w:sz w:val="36"/>
          <w:szCs w:val="36"/>
          <w:lang w:val="es-ES_tradnl"/>
        </w:rPr>
      </w:pPr>
      <w:r>
        <w:rPr>
          <w:b/>
          <w:bCs/>
          <w:smallCaps/>
          <w:color w:val="auto"/>
          <w:sz w:val="36"/>
          <w:szCs w:val="36"/>
          <w:lang w:val="es-ES_tradnl"/>
        </w:rPr>
        <w:t>Actividad</w:t>
      </w:r>
      <w:r w:rsidR="000E3A03" w:rsidRPr="004B148F">
        <w:rPr>
          <w:b/>
          <w:bCs/>
          <w:smallCaps/>
          <w:color w:val="auto"/>
          <w:sz w:val="36"/>
          <w:szCs w:val="36"/>
          <w:lang w:val="es-ES_tradnl"/>
        </w:rPr>
        <w:t xml:space="preserve"> 1</w:t>
      </w:r>
    </w:p>
    <w:p w14:paraId="7A865672" w14:textId="28A72032" w:rsidR="000E3A03" w:rsidRPr="00246D63" w:rsidRDefault="00FA461A" w:rsidP="00FA461A">
      <w:pPr>
        <w:pStyle w:val="Default"/>
        <w:spacing w:after="240" w:line="276" w:lineRule="auto"/>
        <w:jc w:val="both"/>
        <w:rPr>
          <w:b/>
          <w:bCs/>
          <w:smallCaps/>
          <w:sz w:val="28"/>
          <w:szCs w:val="28"/>
          <w:lang w:val="es-ES_tradnl"/>
        </w:rPr>
      </w:pPr>
      <w:r w:rsidRPr="00246D63">
        <w:rPr>
          <w:b/>
          <w:bCs/>
          <w:smallCaps/>
          <w:sz w:val="28"/>
          <w:szCs w:val="28"/>
          <w:lang w:val="es-ES_tradnl"/>
        </w:rPr>
        <w:t>i</w:t>
      </w:r>
      <w:r w:rsidR="000E3A03" w:rsidRPr="00246D63">
        <w:rPr>
          <w:b/>
          <w:bCs/>
          <w:smallCaps/>
          <w:sz w:val="28"/>
          <w:szCs w:val="28"/>
          <w:lang w:val="es-ES_tradnl"/>
        </w:rPr>
        <w:t xml:space="preserve">) </w:t>
      </w:r>
      <w:r w:rsidRPr="00246D63">
        <w:rPr>
          <w:b/>
          <w:bCs/>
          <w:smallCaps/>
          <w:sz w:val="28"/>
          <w:szCs w:val="28"/>
          <w:lang w:val="es-ES_tradnl"/>
        </w:rPr>
        <w:t xml:space="preserve">Ejecuta la aplicación </w:t>
      </w:r>
      <w:proofErr w:type="spellStart"/>
      <w:r w:rsidRPr="00246D63">
        <w:rPr>
          <w:b/>
          <w:bCs/>
          <w:smallCaps/>
          <w:sz w:val="28"/>
          <w:szCs w:val="28"/>
          <w:lang w:val="es-ES_tradnl"/>
        </w:rPr>
        <w:t>Jupyter</w:t>
      </w:r>
      <w:proofErr w:type="spellEnd"/>
      <w:r w:rsidRPr="00246D63">
        <w:rPr>
          <w:b/>
          <w:bCs/>
          <w:smallCaps/>
          <w:sz w:val="28"/>
          <w:szCs w:val="28"/>
          <w:lang w:val="es-ES_tradnl"/>
        </w:rPr>
        <w:t xml:space="preserve"> Notebook y abre el archivo correspondiente a la práctica 9. Escribe comentarios generales para cada sección respecto a Python y su diferencia con el lenguaje C.</w:t>
      </w:r>
    </w:p>
    <w:p w14:paraId="2E8AEDAA" w14:textId="5AB5D4B3" w:rsidR="00FA461A" w:rsidRPr="00246D63" w:rsidRDefault="00FA461A" w:rsidP="00FA461A">
      <w:pPr>
        <w:pStyle w:val="Default"/>
        <w:spacing w:after="240" w:line="276" w:lineRule="auto"/>
        <w:jc w:val="both"/>
        <w:rPr>
          <w:b/>
          <w:bCs/>
          <w:lang w:val="es-ES_tradnl"/>
        </w:rPr>
      </w:pPr>
      <w:r w:rsidRPr="00246D63">
        <w:rPr>
          <w:b/>
          <w:bCs/>
          <w:lang w:val="es-ES_tradnl"/>
        </w:rPr>
        <w:t>1. Variables y tipos</w:t>
      </w:r>
    </w:p>
    <w:p w14:paraId="0CADD091" w14:textId="54645533" w:rsidR="00FA461A" w:rsidRDefault="00FA461A" w:rsidP="00246D63">
      <w:pPr>
        <w:pStyle w:val="Default"/>
        <w:numPr>
          <w:ilvl w:val="0"/>
          <w:numId w:val="6"/>
        </w:numPr>
        <w:spacing w:after="240" w:line="276" w:lineRule="auto"/>
        <w:jc w:val="both"/>
        <w:rPr>
          <w:lang w:val="es-ES_tradnl"/>
        </w:rPr>
      </w:pPr>
      <w:r>
        <w:rPr>
          <w:lang w:val="es-ES_tradnl"/>
        </w:rPr>
        <w:t>Las reglas para los identificadores son muy similares en ambos lenguajes.</w:t>
      </w:r>
    </w:p>
    <w:p w14:paraId="28256836" w14:textId="2FE558A0" w:rsidR="00FA461A" w:rsidRDefault="00FA461A" w:rsidP="00246D63">
      <w:pPr>
        <w:pStyle w:val="Default"/>
        <w:numPr>
          <w:ilvl w:val="0"/>
          <w:numId w:val="6"/>
        </w:numPr>
        <w:spacing w:after="240" w:line="276" w:lineRule="auto"/>
        <w:jc w:val="both"/>
        <w:rPr>
          <w:lang w:val="es-ES_tradnl"/>
        </w:rPr>
      </w:pPr>
      <w:r>
        <w:rPr>
          <w:lang w:val="es-ES_tradnl"/>
        </w:rPr>
        <w:t>Al ser Python un lenguaje dinámico, no es necesario especificar el tipo de dato a utilizar, a diferencia de C.</w:t>
      </w:r>
    </w:p>
    <w:p w14:paraId="0C85B0B2" w14:textId="57CF6A4A" w:rsidR="00FA461A" w:rsidRDefault="002265D2" w:rsidP="00246D63">
      <w:pPr>
        <w:pStyle w:val="Default"/>
        <w:numPr>
          <w:ilvl w:val="0"/>
          <w:numId w:val="6"/>
        </w:numPr>
        <w:spacing w:after="240" w:line="276" w:lineRule="auto"/>
        <w:jc w:val="both"/>
        <w:rPr>
          <w:lang w:val="es-ES_tradnl"/>
        </w:rPr>
      </w:pPr>
      <w:r>
        <w:rPr>
          <w:lang w:val="es-ES_tradnl"/>
        </w:rPr>
        <w:t>En Python, las indentaciones son necesarias para la correcta escritura del código.</w:t>
      </w:r>
    </w:p>
    <w:p w14:paraId="4B2D7BB6" w14:textId="78AF36F9" w:rsidR="002265D2" w:rsidRPr="00246D63" w:rsidRDefault="002265D2" w:rsidP="00FA461A">
      <w:pPr>
        <w:pStyle w:val="Default"/>
        <w:spacing w:after="240" w:line="276" w:lineRule="auto"/>
        <w:jc w:val="both"/>
        <w:rPr>
          <w:b/>
          <w:bCs/>
          <w:lang w:val="es-ES_tradnl"/>
        </w:rPr>
      </w:pPr>
      <w:r w:rsidRPr="00246D63">
        <w:rPr>
          <w:b/>
          <w:bCs/>
          <w:lang w:val="es-ES_tradnl"/>
        </w:rPr>
        <w:t>2. Cadenas</w:t>
      </w:r>
    </w:p>
    <w:p w14:paraId="74DCD5EE" w14:textId="25876C80" w:rsidR="002265D2" w:rsidRDefault="002265D2" w:rsidP="00246D63">
      <w:pPr>
        <w:pStyle w:val="Default"/>
        <w:numPr>
          <w:ilvl w:val="0"/>
          <w:numId w:val="7"/>
        </w:numPr>
        <w:spacing w:after="240" w:line="276" w:lineRule="auto"/>
        <w:jc w:val="both"/>
        <w:rPr>
          <w:lang w:val="es-ES_tradnl"/>
        </w:rPr>
      </w:pPr>
      <w:r>
        <w:rPr>
          <w:lang w:val="es-ES_tradnl"/>
        </w:rPr>
        <w:t>En C, las comillas simples se utilizan para expresar caracteres. En cambio, en Python los caracteres son considerados como cadenas, las cuales es posible expresar utilizando comillas simples o comillas dobles.</w:t>
      </w:r>
    </w:p>
    <w:p w14:paraId="575A37AD" w14:textId="6A5B1F3F" w:rsidR="002265D2" w:rsidRDefault="002265D2" w:rsidP="00246D63">
      <w:pPr>
        <w:pStyle w:val="Default"/>
        <w:numPr>
          <w:ilvl w:val="0"/>
          <w:numId w:val="7"/>
        </w:numPr>
        <w:spacing w:after="240" w:line="276" w:lineRule="auto"/>
        <w:jc w:val="both"/>
        <w:rPr>
          <w:lang w:val="es-ES_tradnl"/>
        </w:rPr>
      </w:pPr>
      <w:r>
        <w:rPr>
          <w:lang w:val="es-ES_tradnl"/>
        </w:rPr>
        <w:t>Al igual que en el lenguaje C, en Python es posible “escapar” caracteres utilizando /.</w:t>
      </w:r>
    </w:p>
    <w:p w14:paraId="44CA9467" w14:textId="651699A6" w:rsidR="002265D2" w:rsidRDefault="002265D2" w:rsidP="00246D63">
      <w:pPr>
        <w:pStyle w:val="Default"/>
        <w:numPr>
          <w:ilvl w:val="0"/>
          <w:numId w:val="7"/>
        </w:numPr>
        <w:spacing w:after="240" w:line="276" w:lineRule="auto"/>
        <w:jc w:val="both"/>
        <w:rPr>
          <w:lang w:val="es-ES_tradnl"/>
        </w:rPr>
      </w:pPr>
      <w:r>
        <w:rPr>
          <w:lang w:val="es-ES_tradnl"/>
        </w:rPr>
        <w:t xml:space="preserve">El método </w:t>
      </w:r>
      <w:proofErr w:type="spellStart"/>
      <w:r w:rsidRPr="002265D2">
        <w:rPr>
          <w:b/>
          <w:bCs/>
          <w:lang w:val="es-ES_tradnl"/>
        </w:rPr>
        <w:t>format</w:t>
      </w:r>
      <w:proofErr w:type="spellEnd"/>
      <w:r>
        <w:rPr>
          <w:lang w:val="es-ES_tradnl"/>
        </w:rPr>
        <w:t xml:space="preserve"> tiene un funcionamiento parecido a los especificadores de formato en C.</w:t>
      </w:r>
    </w:p>
    <w:p w14:paraId="2F1150DE" w14:textId="4B9D0DB5" w:rsidR="002265D2" w:rsidRPr="00246D63" w:rsidRDefault="002265D2" w:rsidP="00FA461A">
      <w:pPr>
        <w:pStyle w:val="Default"/>
        <w:spacing w:after="240" w:line="276" w:lineRule="auto"/>
        <w:jc w:val="both"/>
        <w:rPr>
          <w:b/>
          <w:bCs/>
          <w:lang w:val="es-ES_tradnl"/>
        </w:rPr>
      </w:pPr>
      <w:r w:rsidRPr="00246D63">
        <w:rPr>
          <w:b/>
          <w:bCs/>
          <w:lang w:val="es-ES_tradnl"/>
        </w:rPr>
        <w:t>3. Operadores</w:t>
      </w:r>
    </w:p>
    <w:p w14:paraId="6323A9E6" w14:textId="5097AB56" w:rsidR="002265D2" w:rsidRDefault="002265D2" w:rsidP="00246D63">
      <w:pPr>
        <w:pStyle w:val="Default"/>
        <w:numPr>
          <w:ilvl w:val="0"/>
          <w:numId w:val="8"/>
        </w:numPr>
        <w:spacing w:after="240" w:line="276" w:lineRule="auto"/>
        <w:jc w:val="both"/>
        <w:rPr>
          <w:lang w:val="es-ES_tradnl"/>
        </w:rPr>
      </w:pPr>
      <w:r>
        <w:rPr>
          <w:lang w:val="es-ES_tradnl"/>
        </w:rPr>
        <w:t xml:space="preserve">Los operadores aritméticos son los mismos en ambos lenguajes, a excepción del operador **, que sirve para calcular </w:t>
      </w:r>
      <w:r w:rsidR="00265F51">
        <w:rPr>
          <w:lang w:val="es-ES_tradnl"/>
        </w:rPr>
        <w:t>un número elevado a una potencia.</w:t>
      </w:r>
    </w:p>
    <w:p w14:paraId="3ED83A90" w14:textId="2F5FFB97" w:rsidR="00265F51" w:rsidRDefault="00265F51" w:rsidP="00246D63">
      <w:pPr>
        <w:pStyle w:val="Default"/>
        <w:numPr>
          <w:ilvl w:val="0"/>
          <w:numId w:val="8"/>
        </w:numPr>
        <w:spacing w:after="240" w:line="276" w:lineRule="auto"/>
        <w:jc w:val="both"/>
        <w:rPr>
          <w:lang w:val="es-ES_tradnl"/>
        </w:rPr>
      </w:pPr>
      <w:r>
        <w:rPr>
          <w:lang w:val="es-ES_tradnl"/>
        </w:rPr>
        <w:t xml:space="preserve">Los operadores booleanos, en Python, son las palabras </w:t>
      </w:r>
      <w:r w:rsidRPr="00246D63">
        <w:rPr>
          <w:b/>
          <w:bCs/>
          <w:lang w:val="es-ES_tradnl"/>
        </w:rPr>
        <w:t>and</w:t>
      </w:r>
      <w:r>
        <w:rPr>
          <w:lang w:val="es-ES_tradnl"/>
        </w:rPr>
        <w:t xml:space="preserve">, </w:t>
      </w:r>
      <w:proofErr w:type="spellStart"/>
      <w:r w:rsidRPr="00246D63">
        <w:rPr>
          <w:b/>
          <w:bCs/>
          <w:lang w:val="es-ES_tradnl"/>
        </w:rPr>
        <w:t>or</w:t>
      </w:r>
      <w:proofErr w:type="spellEnd"/>
      <w:r>
        <w:rPr>
          <w:lang w:val="es-ES_tradnl"/>
        </w:rPr>
        <w:t xml:space="preserve"> y </w:t>
      </w:r>
      <w:proofErr w:type="spellStart"/>
      <w:r w:rsidRPr="00246D63">
        <w:rPr>
          <w:b/>
          <w:bCs/>
          <w:lang w:val="es-ES_tradnl"/>
        </w:rPr>
        <w:t>not</w:t>
      </w:r>
      <w:proofErr w:type="spellEnd"/>
      <w:r>
        <w:rPr>
          <w:lang w:val="es-ES_tradnl"/>
        </w:rPr>
        <w:t>, lo cual hace más legibles y explícitas las operaciones realizadas.</w:t>
      </w:r>
    </w:p>
    <w:p w14:paraId="5D59ACEC" w14:textId="74388CE9" w:rsidR="00246D63" w:rsidRPr="004F7F7F" w:rsidRDefault="00265F51" w:rsidP="00FA461A">
      <w:pPr>
        <w:pStyle w:val="Default"/>
        <w:numPr>
          <w:ilvl w:val="0"/>
          <w:numId w:val="8"/>
        </w:numPr>
        <w:spacing w:after="240" w:line="276" w:lineRule="auto"/>
        <w:jc w:val="both"/>
        <w:rPr>
          <w:lang w:val="es-ES_tradnl"/>
        </w:rPr>
      </w:pPr>
      <w:r>
        <w:rPr>
          <w:lang w:val="es-ES_tradnl"/>
        </w:rPr>
        <w:t>En Python, los valores Booleanos se encuentran predefinidos (</w:t>
      </w:r>
      <w:r w:rsidRPr="00246D63">
        <w:rPr>
          <w:b/>
          <w:bCs/>
          <w:lang w:val="es-ES_tradnl"/>
        </w:rPr>
        <w:t>True</w:t>
      </w:r>
      <w:r>
        <w:rPr>
          <w:lang w:val="es-ES_tradnl"/>
        </w:rPr>
        <w:t xml:space="preserve"> y </w:t>
      </w:r>
      <w:r w:rsidRPr="00246D63">
        <w:rPr>
          <w:b/>
          <w:bCs/>
          <w:lang w:val="es-ES_tradnl"/>
        </w:rPr>
        <w:t>False</w:t>
      </w:r>
      <w:r>
        <w:rPr>
          <w:lang w:val="es-ES_tradnl"/>
        </w:rPr>
        <w:t>).</w:t>
      </w:r>
    </w:p>
    <w:p w14:paraId="06F8FA1B" w14:textId="7DFFE74F" w:rsidR="00265F51" w:rsidRPr="00246D63" w:rsidRDefault="00265F51" w:rsidP="00FA461A">
      <w:pPr>
        <w:pStyle w:val="Default"/>
        <w:spacing w:after="240" w:line="276" w:lineRule="auto"/>
        <w:jc w:val="both"/>
        <w:rPr>
          <w:b/>
          <w:bCs/>
          <w:lang w:val="es-ES_tradnl"/>
        </w:rPr>
      </w:pPr>
      <w:r w:rsidRPr="00246D63">
        <w:rPr>
          <w:b/>
          <w:bCs/>
          <w:lang w:val="es-ES_tradnl"/>
        </w:rPr>
        <w:lastRenderedPageBreak/>
        <w:t>4. Listas</w:t>
      </w:r>
    </w:p>
    <w:p w14:paraId="6A37CC80" w14:textId="54DF9DDC" w:rsidR="00265F51" w:rsidRDefault="00265F51" w:rsidP="00246D63">
      <w:pPr>
        <w:pStyle w:val="Default"/>
        <w:numPr>
          <w:ilvl w:val="0"/>
          <w:numId w:val="9"/>
        </w:numPr>
        <w:spacing w:after="240" w:line="276" w:lineRule="auto"/>
        <w:jc w:val="both"/>
        <w:rPr>
          <w:lang w:val="es-ES_tradnl"/>
        </w:rPr>
      </w:pPr>
      <w:r>
        <w:rPr>
          <w:lang w:val="es-ES_tradnl"/>
        </w:rPr>
        <w:t>Las listas cumplen con la misma funcionalidad que los arreglos en C. Sin embargo, éstas son mucho más flexibles, ya que es posible modificar su tamaño de forma indefinida. Además, sus métodos nos proveen de funcionalidades muy útiles.</w:t>
      </w:r>
    </w:p>
    <w:p w14:paraId="21B7D9CA" w14:textId="7BF458E3" w:rsidR="00265F51" w:rsidRPr="00246D63" w:rsidRDefault="00265F51" w:rsidP="00FA461A">
      <w:pPr>
        <w:pStyle w:val="Default"/>
        <w:spacing w:after="240" w:line="276" w:lineRule="auto"/>
        <w:jc w:val="both"/>
        <w:rPr>
          <w:b/>
          <w:bCs/>
          <w:lang w:val="es-ES_tradnl"/>
        </w:rPr>
      </w:pPr>
      <w:r w:rsidRPr="00246D63">
        <w:rPr>
          <w:b/>
          <w:bCs/>
          <w:lang w:val="es-ES_tradnl"/>
        </w:rPr>
        <w:t>5. Tuplas</w:t>
      </w:r>
    </w:p>
    <w:p w14:paraId="68030655" w14:textId="4D823506" w:rsidR="00265F51" w:rsidRDefault="00265F51" w:rsidP="00246D63">
      <w:pPr>
        <w:pStyle w:val="Default"/>
        <w:numPr>
          <w:ilvl w:val="0"/>
          <w:numId w:val="9"/>
        </w:numPr>
        <w:spacing w:after="240" w:line="276" w:lineRule="auto"/>
        <w:jc w:val="both"/>
        <w:rPr>
          <w:lang w:val="es-ES_tradnl"/>
        </w:rPr>
      </w:pPr>
      <w:r>
        <w:rPr>
          <w:lang w:val="es-ES_tradnl"/>
        </w:rPr>
        <w:t>En C, es posible modificar los valores dentro de un arreglo. Sin embargo, no es posible realizar lo anterior en una tupla, ya que es inmutable.</w:t>
      </w:r>
    </w:p>
    <w:p w14:paraId="173901EC" w14:textId="1CDB491B" w:rsidR="00265F51" w:rsidRDefault="00265F51" w:rsidP="00246D63">
      <w:pPr>
        <w:pStyle w:val="Default"/>
        <w:numPr>
          <w:ilvl w:val="0"/>
          <w:numId w:val="9"/>
        </w:numPr>
        <w:spacing w:after="240" w:line="276" w:lineRule="auto"/>
        <w:jc w:val="both"/>
        <w:rPr>
          <w:lang w:val="es-ES_tradnl"/>
        </w:rPr>
      </w:pPr>
      <w:r>
        <w:rPr>
          <w:lang w:val="es-ES_tradnl"/>
        </w:rPr>
        <w:t>Los arreglos en C son estáticos, es decir, no cambian de tamaño. Lo mismo sucede con las tuplas.</w:t>
      </w:r>
    </w:p>
    <w:p w14:paraId="23905A2A" w14:textId="50C970AB" w:rsidR="00265F51" w:rsidRPr="00246D63" w:rsidRDefault="00265F51" w:rsidP="00FA461A">
      <w:pPr>
        <w:pStyle w:val="Default"/>
        <w:spacing w:after="240" w:line="276" w:lineRule="auto"/>
        <w:jc w:val="both"/>
        <w:rPr>
          <w:b/>
          <w:bCs/>
          <w:lang w:val="es-ES_tradnl"/>
        </w:rPr>
      </w:pPr>
      <w:r w:rsidRPr="00246D63">
        <w:rPr>
          <w:b/>
          <w:bCs/>
          <w:lang w:val="es-ES_tradnl"/>
        </w:rPr>
        <w:t>6. Tupla con nombre</w:t>
      </w:r>
    </w:p>
    <w:p w14:paraId="5AF43C04" w14:textId="74853A3C" w:rsidR="00265F51" w:rsidRDefault="00265F51" w:rsidP="00246D63">
      <w:pPr>
        <w:pStyle w:val="Default"/>
        <w:numPr>
          <w:ilvl w:val="0"/>
          <w:numId w:val="10"/>
        </w:numPr>
        <w:spacing w:after="240" w:line="276" w:lineRule="auto"/>
        <w:jc w:val="both"/>
        <w:rPr>
          <w:lang w:val="es-ES_tradnl"/>
        </w:rPr>
      </w:pPr>
      <w:r>
        <w:rPr>
          <w:lang w:val="es-ES_tradnl"/>
        </w:rPr>
        <w:t xml:space="preserve">El funcionamiento de las tuplas con nombre es parecido al de una estructura en C: </w:t>
      </w:r>
      <w:r w:rsidR="00945CF7">
        <w:rPr>
          <w:lang w:val="es-ES_tradnl"/>
        </w:rPr>
        <w:t>se especifican los elementos que contendrá, y posteriormente se crean ejemplares con los valores respectivos. Sin embargo, las tuplas son inmutables, a diferencia de las estructuras en C.</w:t>
      </w:r>
    </w:p>
    <w:p w14:paraId="3617FC38" w14:textId="432C3C01" w:rsidR="00945CF7" w:rsidRPr="00246D63" w:rsidRDefault="00945CF7" w:rsidP="00FA461A">
      <w:pPr>
        <w:pStyle w:val="Default"/>
        <w:spacing w:after="240" w:line="276" w:lineRule="auto"/>
        <w:jc w:val="both"/>
        <w:rPr>
          <w:b/>
          <w:bCs/>
          <w:lang w:val="es-ES_tradnl"/>
        </w:rPr>
      </w:pPr>
      <w:r w:rsidRPr="00246D63">
        <w:rPr>
          <w:b/>
          <w:bCs/>
          <w:lang w:val="es-ES_tradnl"/>
        </w:rPr>
        <w:t>7. Diccionario</w:t>
      </w:r>
    </w:p>
    <w:p w14:paraId="42542DB5" w14:textId="636E812E" w:rsidR="00945CF7" w:rsidRDefault="00945CF7" w:rsidP="00246D63">
      <w:pPr>
        <w:pStyle w:val="Default"/>
        <w:numPr>
          <w:ilvl w:val="0"/>
          <w:numId w:val="10"/>
        </w:numPr>
        <w:spacing w:after="240" w:line="276" w:lineRule="auto"/>
        <w:jc w:val="both"/>
        <w:rPr>
          <w:lang w:val="es-ES_tradnl"/>
        </w:rPr>
      </w:pPr>
      <w:r>
        <w:rPr>
          <w:lang w:val="es-ES_tradnl"/>
        </w:rPr>
        <w:t>En C no existen diccionario</w:t>
      </w:r>
      <w:r w:rsidR="00246D63">
        <w:rPr>
          <w:lang w:val="es-ES_tradnl"/>
        </w:rPr>
        <w:t>s de forma nativa</w:t>
      </w:r>
      <w:r>
        <w:rPr>
          <w:lang w:val="es-ES_tradnl"/>
        </w:rPr>
        <w:t>.</w:t>
      </w:r>
    </w:p>
    <w:p w14:paraId="6D4E6B38" w14:textId="2D714CA1" w:rsidR="00945CF7" w:rsidRDefault="00945CF7" w:rsidP="00246D63">
      <w:pPr>
        <w:pStyle w:val="Default"/>
        <w:numPr>
          <w:ilvl w:val="0"/>
          <w:numId w:val="10"/>
        </w:numPr>
        <w:spacing w:after="240" w:line="276" w:lineRule="auto"/>
        <w:jc w:val="both"/>
        <w:rPr>
          <w:lang w:val="es-ES_tradnl"/>
        </w:rPr>
      </w:pPr>
      <w:r>
        <w:rPr>
          <w:lang w:val="es-ES_tradnl"/>
        </w:rPr>
        <w:t>Las llaves en los diccionarios tienen la misma función que un índice en un arreglo: localizar algún elemento, sin embargo, los arreglos son estructuras ordenadas, y los diccionarios no.</w:t>
      </w:r>
    </w:p>
    <w:p w14:paraId="1306D007" w14:textId="6B8B54AD" w:rsidR="00945CF7" w:rsidRDefault="00945CF7" w:rsidP="00246D63">
      <w:pPr>
        <w:pStyle w:val="Default"/>
        <w:numPr>
          <w:ilvl w:val="0"/>
          <w:numId w:val="10"/>
        </w:numPr>
        <w:spacing w:after="240" w:line="276" w:lineRule="auto"/>
        <w:jc w:val="both"/>
        <w:rPr>
          <w:lang w:val="es-ES_tradnl"/>
        </w:rPr>
      </w:pPr>
      <w:r>
        <w:rPr>
          <w:lang w:val="es-ES_tradnl"/>
        </w:rPr>
        <w:t>Son muy flexibles a comparación de los arreglos, ya que es posible cambiar su tamaño de forma indefinida y utilizar cualquier tipo de dato para fungir como llave.</w:t>
      </w:r>
    </w:p>
    <w:p w14:paraId="5B3C4FA1" w14:textId="16ABB214" w:rsidR="00945CF7" w:rsidRPr="00246D63" w:rsidRDefault="00945CF7" w:rsidP="00FA461A">
      <w:pPr>
        <w:pStyle w:val="Default"/>
        <w:spacing w:after="240" w:line="276" w:lineRule="auto"/>
        <w:jc w:val="both"/>
        <w:rPr>
          <w:b/>
          <w:bCs/>
          <w:lang w:val="es-ES_tradnl"/>
        </w:rPr>
      </w:pPr>
      <w:r w:rsidRPr="00246D63">
        <w:rPr>
          <w:b/>
          <w:bCs/>
          <w:lang w:val="es-ES_tradnl"/>
        </w:rPr>
        <w:t>8. Funciones</w:t>
      </w:r>
    </w:p>
    <w:p w14:paraId="53DB782A" w14:textId="42184C66" w:rsidR="00945CF7" w:rsidRDefault="00945CF7" w:rsidP="00246D63">
      <w:pPr>
        <w:pStyle w:val="Default"/>
        <w:numPr>
          <w:ilvl w:val="0"/>
          <w:numId w:val="11"/>
        </w:numPr>
        <w:spacing w:after="240" w:line="276" w:lineRule="auto"/>
        <w:jc w:val="both"/>
        <w:rPr>
          <w:lang w:val="es-ES_tradnl"/>
        </w:rPr>
      </w:pPr>
      <w:r>
        <w:rPr>
          <w:lang w:val="es-ES_tradnl"/>
        </w:rPr>
        <w:t>Las funciones en ambos lenguajes son muy similares. Sin embargo, en Python la sintaxis es un tanto distinta.</w:t>
      </w:r>
    </w:p>
    <w:p w14:paraId="3937B155" w14:textId="43807B05" w:rsidR="00945CF7" w:rsidRDefault="00945CF7" w:rsidP="00246D63">
      <w:pPr>
        <w:pStyle w:val="Default"/>
        <w:numPr>
          <w:ilvl w:val="0"/>
          <w:numId w:val="11"/>
        </w:numPr>
        <w:spacing w:after="240" w:line="276" w:lineRule="auto"/>
        <w:jc w:val="both"/>
        <w:rPr>
          <w:lang w:val="es-ES_tradnl"/>
        </w:rPr>
      </w:pPr>
      <w:r>
        <w:rPr>
          <w:lang w:val="es-ES_tradnl"/>
        </w:rPr>
        <w:t>En Python, no es necesario especificar el tipo de dato de salida ni los tipos de dato de los parámetros.</w:t>
      </w:r>
    </w:p>
    <w:p w14:paraId="32FC37DF" w14:textId="77EDBE39" w:rsidR="00945CF7" w:rsidRDefault="00945CF7" w:rsidP="00246D63">
      <w:pPr>
        <w:pStyle w:val="Default"/>
        <w:numPr>
          <w:ilvl w:val="0"/>
          <w:numId w:val="11"/>
        </w:numPr>
        <w:spacing w:after="240" w:line="276" w:lineRule="auto"/>
        <w:jc w:val="both"/>
        <w:rPr>
          <w:lang w:val="es-ES_tradnl"/>
        </w:rPr>
      </w:pPr>
      <w:r>
        <w:rPr>
          <w:lang w:val="es-ES_tradnl"/>
        </w:rPr>
        <w:t>En Python no se utilizan los corchetes para delimitar las declaraciones de funciones: se utilizan dos puntos (</w:t>
      </w:r>
      <w:r w:rsidRPr="00246D63">
        <w:rPr>
          <w:b/>
          <w:bCs/>
          <w:lang w:val="es-ES_tradnl"/>
        </w:rPr>
        <w:t>:</w:t>
      </w:r>
      <w:r>
        <w:rPr>
          <w:lang w:val="es-ES_tradnl"/>
        </w:rPr>
        <w:t>) y se realiza la indentación pertinente.</w:t>
      </w:r>
    </w:p>
    <w:p w14:paraId="76A7878A" w14:textId="4F0A058A" w:rsidR="00945CF7" w:rsidRDefault="00945CF7" w:rsidP="00246D63">
      <w:pPr>
        <w:pStyle w:val="Default"/>
        <w:numPr>
          <w:ilvl w:val="0"/>
          <w:numId w:val="11"/>
        </w:numPr>
        <w:spacing w:after="240" w:line="276" w:lineRule="auto"/>
        <w:jc w:val="both"/>
        <w:rPr>
          <w:lang w:val="es-ES_tradnl"/>
        </w:rPr>
      </w:pPr>
      <w:r>
        <w:rPr>
          <w:lang w:val="es-ES_tradnl"/>
        </w:rPr>
        <w:lastRenderedPageBreak/>
        <w:t>En Python es posible retornar</w:t>
      </w:r>
      <w:r w:rsidR="009E78EA">
        <w:rPr>
          <w:lang w:val="es-ES_tradnl"/>
        </w:rPr>
        <w:t xml:space="preserve"> más de un valor, utilizando una tupla</w:t>
      </w:r>
      <w:r w:rsidR="00246D63">
        <w:rPr>
          <w:lang w:val="es-ES_tradnl"/>
        </w:rPr>
        <w:t>, una lista o un objeto.</w:t>
      </w:r>
    </w:p>
    <w:p w14:paraId="3CF21901" w14:textId="022737D0" w:rsidR="009E78EA" w:rsidRPr="00246D63" w:rsidRDefault="009E78EA" w:rsidP="00FA461A">
      <w:pPr>
        <w:pStyle w:val="Default"/>
        <w:spacing w:after="240" w:line="276" w:lineRule="auto"/>
        <w:jc w:val="both"/>
        <w:rPr>
          <w:b/>
          <w:bCs/>
          <w:lang w:val="es-ES_tradnl"/>
        </w:rPr>
      </w:pPr>
      <w:r w:rsidRPr="00246D63">
        <w:rPr>
          <w:b/>
          <w:bCs/>
          <w:lang w:val="es-ES_tradnl"/>
        </w:rPr>
        <w:t>8.1 Variables Globales</w:t>
      </w:r>
    </w:p>
    <w:p w14:paraId="5D401C30" w14:textId="210FA0F6" w:rsidR="009E78EA" w:rsidRDefault="009E78EA" w:rsidP="00246D63">
      <w:pPr>
        <w:pStyle w:val="Default"/>
        <w:numPr>
          <w:ilvl w:val="0"/>
          <w:numId w:val="12"/>
        </w:numPr>
        <w:spacing w:after="240" w:line="276" w:lineRule="auto"/>
        <w:jc w:val="both"/>
        <w:rPr>
          <w:lang w:val="es-ES_tradnl"/>
        </w:rPr>
      </w:pPr>
      <w:r>
        <w:rPr>
          <w:lang w:val="es-ES_tradnl"/>
        </w:rPr>
        <w:t xml:space="preserve">Al igual que en el lenguaje C, las variables globales se definen en el “bloque” más externo. Por ejemplo, en C es posible definir variables globales al inicio del programa, fuera de la función </w:t>
      </w:r>
      <w:proofErr w:type="spellStart"/>
      <w:r w:rsidRPr="00246D63">
        <w:rPr>
          <w:b/>
          <w:bCs/>
          <w:lang w:val="es-ES_tradnl"/>
        </w:rPr>
        <w:t>main</w:t>
      </w:r>
      <w:proofErr w:type="spellEnd"/>
      <w:r>
        <w:rPr>
          <w:lang w:val="es-ES_tradnl"/>
        </w:rPr>
        <w:t xml:space="preserve">. </w:t>
      </w:r>
    </w:p>
    <w:p w14:paraId="6F9EB1BE" w14:textId="4E836902" w:rsidR="009E78EA" w:rsidRDefault="009E78EA" w:rsidP="00246D63">
      <w:pPr>
        <w:pStyle w:val="Default"/>
        <w:numPr>
          <w:ilvl w:val="0"/>
          <w:numId w:val="12"/>
        </w:numPr>
        <w:spacing w:after="240" w:line="276" w:lineRule="auto"/>
        <w:jc w:val="both"/>
        <w:rPr>
          <w:lang w:val="es-ES_tradnl"/>
        </w:rPr>
      </w:pPr>
      <w:r>
        <w:rPr>
          <w:lang w:val="es-ES_tradnl"/>
        </w:rPr>
        <w:t>En Python, cualquier variable que no se encuentre definida dentro de un “espacio local” es una variable global.</w:t>
      </w:r>
    </w:p>
    <w:p w14:paraId="22603E75" w14:textId="77777777" w:rsidR="00246D63" w:rsidRPr="002104EF" w:rsidRDefault="00246D63" w:rsidP="00246D63">
      <w:pPr>
        <w:pStyle w:val="Default"/>
        <w:spacing w:after="240" w:line="276" w:lineRule="auto"/>
        <w:jc w:val="both"/>
        <w:rPr>
          <w:sz w:val="12"/>
          <w:szCs w:val="12"/>
          <w:lang w:val="es-ES_tradnl"/>
        </w:rPr>
      </w:pPr>
    </w:p>
    <w:p w14:paraId="3968F687" w14:textId="459BCD9F" w:rsidR="00725EC2" w:rsidRPr="00246D63" w:rsidRDefault="00725EC2" w:rsidP="00FA461A">
      <w:pPr>
        <w:pStyle w:val="Default"/>
        <w:spacing w:after="240" w:line="276" w:lineRule="auto"/>
        <w:jc w:val="both"/>
        <w:rPr>
          <w:b/>
          <w:bCs/>
          <w:smallCaps/>
          <w:sz w:val="28"/>
          <w:szCs w:val="28"/>
          <w:lang w:val="es-ES_tradnl"/>
        </w:rPr>
      </w:pPr>
      <w:proofErr w:type="spellStart"/>
      <w:r w:rsidRPr="00246D63">
        <w:rPr>
          <w:b/>
          <w:bCs/>
          <w:smallCaps/>
          <w:sz w:val="28"/>
          <w:szCs w:val="28"/>
          <w:lang w:val="es-ES_tradnl"/>
        </w:rPr>
        <w:t>ii</w:t>
      </w:r>
      <w:proofErr w:type="spellEnd"/>
      <w:r w:rsidRPr="00246D63">
        <w:rPr>
          <w:b/>
          <w:bCs/>
          <w:smallCaps/>
          <w:sz w:val="28"/>
          <w:szCs w:val="28"/>
          <w:lang w:val="es-ES_tradnl"/>
        </w:rPr>
        <w:t>) Genera las celdas correspondientes para los siguientes ejercicios:</w:t>
      </w:r>
    </w:p>
    <w:p w14:paraId="688316D4" w14:textId="7436086B" w:rsidR="00725EC2" w:rsidRPr="00246D63" w:rsidRDefault="00725EC2" w:rsidP="00FA461A">
      <w:pPr>
        <w:pStyle w:val="Default"/>
        <w:spacing w:after="240" w:line="276" w:lineRule="auto"/>
        <w:jc w:val="both"/>
        <w:rPr>
          <w:lang w:val="es-ES_tradnl"/>
        </w:rPr>
      </w:pPr>
      <w:r w:rsidRPr="00246D63">
        <w:rPr>
          <w:lang w:val="es-ES_tradnl"/>
        </w:rPr>
        <w:t>Escribir dos funciones que permitan:</w:t>
      </w:r>
    </w:p>
    <w:p w14:paraId="57EDE2D6" w14:textId="517B2FB4" w:rsidR="00725EC2" w:rsidRPr="00246D63" w:rsidRDefault="00725EC2" w:rsidP="00FA461A">
      <w:pPr>
        <w:pStyle w:val="Default"/>
        <w:spacing w:after="240" w:line="276" w:lineRule="auto"/>
        <w:jc w:val="both"/>
        <w:rPr>
          <w:b/>
          <w:bCs/>
          <w:lang w:val="es-ES_tradnl"/>
        </w:rPr>
      </w:pPr>
      <w:r w:rsidRPr="00246D63">
        <w:rPr>
          <w:b/>
          <w:bCs/>
          <w:lang w:val="es-ES_tradnl"/>
        </w:rPr>
        <w:t>1) Convertir millas a kilómetros y viceversa.</w:t>
      </w:r>
    </w:p>
    <w:p w14:paraId="7DE1E793" w14:textId="399A1031" w:rsidR="00725EC2" w:rsidRDefault="00725EC2" w:rsidP="00FA461A">
      <w:pPr>
        <w:pStyle w:val="Default"/>
        <w:spacing w:after="240" w:line="276" w:lineRule="auto"/>
        <w:jc w:val="both"/>
        <w:rPr>
          <w:lang w:val="es-ES_tradnl"/>
        </w:rPr>
      </w:pPr>
      <w:r>
        <w:rPr>
          <w:lang w:val="es-ES_tradnl"/>
        </w:rPr>
        <w:t>Para cumplir con el requerimiento establecido, se realizó la siguiente función:</w:t>
      </w:r>
    </w:p>
    <w:p w14:paraId="58ADEEFC" w14:textId="666BF4AD" w:rsidR="00725EC2" w:rsidRDefault="00725EC2" w:rsidP="00246D63">
      <w:pPr>
        <w:pStyle w:val="Default"/>
        <w:spacing w:line="276" w:lineRule="auto"/>
        <w:jc w:val="center"/>
        <w:rPr>
          <w:lang w:val="es-ES_tradnl"/>
        </w:rPr>
      </w:pPr>
      <w:r>
        <w:rPr>
          <w:noProof/>
        </w:rPr>
        <w:drawing>
          <wp:inline distT="0" distB="0" distL="0" distR="0" wp14:anchorId="18BA91BD" wp14:editId="40E3A1B7">
            <wp:extent cx="3238500" cy="307410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589" t="28654" r="51989" b="18291"/>
                    <a:stretch/>
                  </pic:blipFill>
                  <pic:spPr bwMode="auto">
                    <a:xfrm>
                      <a:off x="0" y="0"/>
                      <a:ext cx="3245476" cy="3080731"/>
                    </a:xfrm>
                    <a:prstGeom prst="rect">
                      <a:avLst/>
                    </a:prstGeom>
                    <a:ln>
                      <a:noFill/>
                    </a:ln>
                    <a:extLst>
                      <a:ext uri="{53640926-AAD7-44D8-BBD7-CCE9431645EC}">
                        <a14:shadowObscured xmlns:a14="http://schemas.microsoft.com/office/drawing/2010/main"/>
                      </a:ext>
                    </a:extLst>
                  </pic:spPr>
                </pic:pic>
              </a:graphicData>
            </a:graphic>
          </wp:inline>
        </w:drawing>
      </w:r>
    </w:p>
    <w:p w14:paraId="5696789F" w14:textId="60F33388" w:rsidR="00725EC2" w:rsidRPr="00246D63" w:rsidRDefault="00725EC2" w:rsidP="00725EC2">
      <w:pPr>
        <w:pStyle w:val="Default"/>
        <w:spacing w:after="240" w:line="276" w:lineRule="auto"/>
        <w:jc w:val="center"/>
        <w:rPr>
          <w:b/>
          <w:bCs/>
          <w:sz w:val="22"/>
          <w:szCs w:val="22"/>
          <w:lang w:val="es-ES_tradnl"/>
        </w:rPr>
      </w:pPr>
      <w:r w:rsidRPr="00246D63">
        <w:rPr>
          <w:b/>
          <w:bCs/>
          <w:sz w:val="22"/>
          <w:szCs w:val="22"/>
          <w:lang w:val="es-ES_tradnl"/>
        </w:rPr>
        <w:t>Función millas Km</w:t>
      </w:r>
    </w:p>
    <w:p w14:paraId="3C5DD7D8" w14:textId="77777777" w:rsidR="00725EC2" w:rsidRDefault="00725EC2" w:rsidP="00FA461A">
      <w:pPr>
        <w:pStyle w:val="Default"/>
        <w:spacing w:after="240" w:line="276" w:lineRule="auto"/>
        <w:jc w:val="both"/>
        <w:rPr>
          <w:lang w:val="es-ES_tradnl"/>
        </w:rPr>
      </w:pPr>
      <w:r>
        <w:rPr>
          <w:lang w:val="es-ES_tradnl"/>
        </w:rPr>
        <w:t>Primero, se solicitó al usuario que ingresara el valor a convertir, utilizando la función input y convirtiendo el valor obtenido (cadena) a un entero.</w:t>
      </w:r>
    </w:p>
    <w:p w14:paraId="09EC9BED" w14:textId="30B52442" w:rsidR="00725EC2" w:rsidRDefault="00725EC2" w:rsidP="00FA461A">
      <w:pPr>
        <w:pStyle w:val="Default"/>
        <w:spacing w:after="240" w:line="276" w:lineRule="auto"/>
        <w:jc w:val="both"/>
        <w:rPr>
          <w:lang w:val="es-ES_tradnl"/>
        </w:rPr>
      </w:pPr>
      <w:r>
        <w:rPr>
          <w:lang w:val="es-ES_tradnl"/>
        </w:rPr>
        <w:lastRenderedPageBreak/>
        <w:t xml:space="preserve">Posteriormente, se solicitó la opción deseada, asegurando que ésta fuera un número válido (1 o 0). Finalmente, se imprimió el resultado deseado, realizando el cálculo pertinente dentro de la función </w:t>
      </w:r>
      <w:proofErr w:type="spellStart"/>
      <w:r w:rsidRPr="00246D63">
        <w:rPr>
          <w:b/>
          <w:bCs/>
          <w:lang w:val="es-ES_tradnl"/>
        </w:rPr>
        <w:t>print</w:t>
      </w:r>
      <w:proofErr w:type="spellEnd"/>
      <w:r>
        <w:rPr>
          <w:lang w:val="es-ES_tradnl"/>
        </w:rPr>
        <w:t>. Al final del fragmento de código podemos observar la expresión que ejecuta esta función.</w:t>
      </w:r>
    </w:p>
    <w:p w14:paraId="303CCA2D" w14:textId="6C2BEBAD" w:rsidR="00725EC2" w:rsidRDefault="00725EC2" w:rsidP="00FA461A">
      <w:pPr>
        <w:pStyle w:val="Default"/>
        <w:spacing w:after="240" w:line="276" w:lineRule="auto"/>
        <w:jc w:val="both"/>
        <w:rPr>
          <w:lang w:val="es-ES_tradnl"/>
        </w:rPr>
      </w:pPr>
      <w:r>
        <w:rPr>
          <w:lang w:val="es-ES_tradnl"/>
        </w:rPr>
        <w:t>Se muestra al final de la captura la salida de una ejecución del programa.</w:t>
      </w:r>
    </w:p>
    <w:p w14:paraId="5080509C" w14:textId="0E09A1F6" w:rsidR="00725EC2" w:rsidRPr="00246D63" w:rsidRDefault="00725EC2" w:rsidP="00FA461A">
      <w:pPr>
        <w:pStyle w:val="Default"/>
        <w:spacing w:after="240" w:line="276" w:lineRule="auto"/>
        <w:jc w:val="both"/>
        <w:rPr>
          <w:b/>
          <w:bCs/>
          <w:lang w:val="es-ES_tradnl"/>
        </w:rPr>
      </w:pPr>
      <w:r w:rsidRPr="00246D63">
        <w:rPr>
          <w:b/>
          <w:bCs/>
          <w:lang w:val="es-ES_tradnl"/>
        </w:rPr>
        <w:t>2) Convertir grados centígrados a Fahrenheit y viceversa.</w:t>
      </w:r>
    </w:p>
    <w:p w14:paraId="2297096D" w14:textId="66B3C997" w:rsidR="00725EC2" w:rsidRDefault="00725EC2" w:rsidP="00FA461A">
      <w:pPr>
        <w:pStyle w:val="Default"/>
        <w:spacing w:after="240" w:line="276" w:lineRule="auto"/>
        <w:jc w:val="both"/>
        <w:rPr>
          <w:lang w:val="es-ES_tradnl"/>
        </w:rPr>
      </w:pPr>
      <w:r>
        <w:rPr>
          <w:lang w:val="es-ES_tradnl"/>
        </w:rPr>
        <w:t>Se realizó el mismo procedimiento que en la función anterior, a excepción de los cálculos realizados, que se muestran a continuación.</w:t>
      </w:r>
    </w:p>
    <w:p w14:paraId="1A499008" w14:textId="6F870470" w:rsidR="00725EC2" w:rsidRDefault="00725EC2" w:rsidP="00246D63">
      <w:pPr>
        <w:pStyle w:val="Default"/>
        <w:spacing w:line="276" w:lineRule="auto"/>
        <w:jc w:val="center"/>
        <w:rPr>
          <w:lang w:val="es-ES_tradnl"/>
        </w:rPr>
      </w:pPr>
      <w:r>
        <w:rPr>
          <w:noProof/>
        </w:rPr>
        <w:drawing>
          <wp:inline distT="0" distB="0" distL="0" distR="0" wp14:anchorId="2BFFF373" wp14:editId="714E9A6C">
            <wp:extent cx="3481485" cy="1714500"/>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749" t="56743" r="51510" b="15453"/>
                    <a:stretch/>
                  </pic:blipFill>
                  <pic:spPr bwMode="auto">
                    <a:xfrm>
                      <a:off x="0" y="0"/>
                      <a:ext cx="3489851" cy="1718620"/>
                    </a:xfrm>
                    <a:prstGeom prst="rect">
                      <a:avLst/>
                    </a:prstGeom>
                    <a:ln>
                      <a:noFill/>
                    </a:ln>
                    <a:extLst>
                      <a:ext uri="{53640926-AAD7-44D8-BBD7-CCE9431645EC}">
                        <a14:shadowObscured xmlns:a14="http://schemas.microsoft.com/office/drawing/2010/main"/>
                      </a:ext>
                    </a:extLst>
                  </pic:spPr>
                </pic:pic>
              </a:graphicData>
            </a:graphic>
          </wp:inline>
        </w:drawing>
      </w:r>
    </w:p>
    <w:p w14:paraId="29C22969" w14:textId="71597F14" w:rsidR="00725EC2" w:rsidRPr="00246D63" w:rsidRDefault="00725EC2" w:rsidP="00725EC2">
      <w:pPr>
        <w:pStyle w:val="Default"/>
        <w:spacing w:after="240" w:line="276" w:lineRule="auto"/>
        <w:jc w:val="center"/>
        <w:rPr>
          <w:b/>
          <w:bCs/>
          <w:sz w:val="22"/>
          <w:szCs w:val="22"/>
          <w:lang w:val="es-ES_tradnl"/>
        </w:rPr>
      </w:pPr>
      <w:r w:rsidRPr="00246D63">
        <w:rPr>
          <w:b/>
          <w:bCs/>
          <w:sz w:val="22"/>
          <w:szCs w:val="22"/>
          <w:lang w:val="es-ES_tradnl"/>
        </w:rPr>
        <w:t>Cálculos realizados y salida del programa</w:t>
      </w:r>
    </w:p>
    <w:p w14:paraId="116D0CD1" w14:textId="7E91A9E3" w:rsidR="00725EC2" w:rsidRDefault="00725EC2" w:rsidP="00725EC2">
      <w:pPr>
        <w:pStyle w:val="Default"/>
        <w:spacing w:after="240" w:line="276" w:lineRule="auto"/>
        <w:jc w:val="both"/>
        <w:rPr>
          <w:lang w:val="es-ES_tradnl"/>
        </w:rPr>
      </w:pPr>
      <w:r>
        <w:rPr>
          <w:lang w:val="es-ES_tradnl"/>
        </w:rPr>
        <w:t>En la captura de pantalla podemos observar que los cálculos realizados corresponden a la fórmula de conversión en cada caso. Al final, logramos observar la salida de una ejecución de</w:t>
      </w:r>
      <w:r w:rsidR="002D22D6">
        <w:rPr>
          <w:lang w:val="es-ES_tradnl"/>
        </w:rPr>
        <w:t xml:space="preserve"> programa, que muestra un resultado correcto.</w:t>
      </w:r>
    </w:p>
    <w:p w14:paraId="352F58F6" w14:textId="77777777" w:rsidR="002104EF" w:rsidRPr="002104EF" w:rsidRDefault="002104EF" w:rsidP="00725EC2">
      <w:pPr>
        <w:pStyle w:val="Default"/>
        <w:spacing w:after="240" w:line="276" w:lineRule="auto"/>
        <w:jc w:val="both"/>
        <w:rPr>
          <w:sz w:val="12"/>
          <w:szCs w:val="12"/>
          <w:lang w:val="es-ES_tradnl"/>
        </w:rPr>
      </w:pPr>
    </w:p>
    <w:p w14:paraId="5B169F79" w14:textId="06968CC2" w:rsidR="00613725" w:rsidRDefault="002D22D6" w:rsidP="002D22D6">
      <w:pPr>
        <w:pStyle w:val="Default"/>
        <w:spacing w:after="240" w:line="276" w:lineRule="auto"/>
        <w:rPr>
          <w:b/>
          <w:bCs/>
          <w:smallCaps/>
          <w:color w:val="auto"/>
          <w:sz w:val="36"/>
          <w:szCs w:val="36"/>
          <w:lang w:val="es-ES_tradnl"/>
        </w:rPr>
      </w:pPr>
      <w:r>
        <w:rPr>
          <w:b/>
          <w:bCs/>
          <w:smallCaps/>
          <w:color w:val="auto"/>
          <w:sz w:val="36"/>
          <w:szCs w:val="36"/>
          <w:lang w:val="es-ES_tradnl"/>
        </w:rPr>
        <w:t>Actividad</w:t>
      </w:r>
      <w:r w:rsidRPr="004B148F">
        <w:rPr>
          <w:b/>
          <w:bCs/>
          <w:smallCaps/>
          <w:color w:val="auto"/>
          <w:sz w:val="36"/>
          <w:szCs w:val="36"/>
          <w:lang w:val="es-ES_tradnl"/>
        </w:rPr>
        <w:t xml:space="preserve"> </w:t>
      </w:r>
      <w:r>
        <w:rPr>
          <w:b/>
          <w:bCs/>
          <w:smallCaps/>
          <w:color w:val="auto"/>
          <w:sz w:val="36"/>
          <w:szCs w:val="36"/>
          <w:lang w:val="es-ES_tradnl"/>
        </w:rPr>
        <w:t>2</w:t>
      </w:r>
    </w:p>
    <w:p w14:paraId="466A8809" w14:textId="58A29E21" w:rsidR="002D22D6" w:rsidRDefault="00613725" w:rsidP="00246D63">
      <w:pPr>
        <w:pStyle w:val="Default"/>
        <w:spacing w:line="276" w:lineRule="auto"/>
        <w:rPr>
          <w:b/>
          <w:bCs/>
          <w:smallCaps/>
          <w:color w:val="auto"/>
          <w:sz w:val="36"/>
          <w:szCs w:val="36"/>
          <w:lang w:val="es-ES_tradnl"/>
        </w:rPr>
      </w:pPr>
      <w:r>
        <w:rPr>
          <w:noProof/>
        </w:rPr>
        <w:drawing>
          <wp:inline distT="0" distB="0" distL="0" distR="0" wp14:anchorId="00D17D58" wp14:editId="17685041">
            <wp:extent cx="5791200" cy="552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889" t="20710" r="41621" b="71062"/>
                    <a:stretch/>
                  </pic:blipFill>
                  <pic:spPr bwMode="auto">
                    <a:xfrm>
                      <a:off x="0" y="0"/>
                      <a:ext cx="5804345" cy="553704"/>
                    </a:xfrm>
                    <a:prstGeom prst="rect">
                      <a:avLst/>
                    </a:prstGeom>
                    <a:ln>
                      <a:noFill/>
                    </a:ln>
                    <a:extLst>
                      <a:ext uri="{53640926-AAD7-44D8-BBD7-CCE9431645EC}">
                        <a14:shadowObscured xmlns:a14="http://schemas.microsoft.com/office/drawing/2010/main"/>
                      </a:ext>
                    </a:extLst>
                  </pic:spPr>
                </pic:pic>
              </a:graphicData>
            </a:graphic>
          </wp:inline>
        </w:drawing>
      </w:r>
    </w:p>
    <w:p w14:paraId="74FEEA16" w14:textId="59BD5A24" w:rsidR="00613725" w:rsidRPr="00246D63" w:rsidRDefault="00613725" w:rsidP="00B277AF">
      <w:pPr>
        <w:pStyle w:val="Default"/>
        <w:spacing w:after="240" w:line="276" w:lineRule="auto"/>
        <w:jc w:val="center"/>
        <w:rPr>
          <w:b/>
          <w:bCs/>
          <w:sz w:val="22"/>
          <w:szCs w:val="22"/>
          <w:lang w:val="es-ES_tradnl"/>
        </w:rPr>
      </w:pPr>
      <w:r w:rsidRPr="00246D63">
        <w:rPr>
          <w:b/>
          <w:bCs/>
          <w:sz w:val="22"/>
          <w:szCs w:val="22"/>
          <w:lang w:val="es-ES_tradnl"/>
        </w:rPr>
        <w:t>Versión de Python</w:t>
      </w:r>
    </w:p>
    <w:p w14:paraId="5038060C" w14:textId="226DDF3D" w:rsidR="00B277AF" w:rsidRPr="00246D63" w:rsidRDefault="00B277AF" w:rsidP="00B277AF">
      <w:pPr>
        <w:pStyle w:val="Default"/>
        <w:spacing w:after="240" w:line="276" w:lineRule="auto"/>
        <w:jc w:val="both"/>
        <w:rPr>
          <w:b/>
          <w:bCs/>
          <w:lang w:val="es-ES_tradnl"/>
        </w:rPr>
      </w:pPr>
      <w:r w:rsidRPr="00246D63">
        <w:rPr>
          <w:b/>
          <w:bCs/>
          <w:lang w:val="es-ES_tradnl"/>
        </w:rPr>
        <w:t>a) Indica la salida del programa</w:t>
      </w:r>
    </w:p>
    <w:p w14:paraId="6C19F5AF" w14:textId="01F8DCB3" w:rsidR="00B277AF" w:rsidRDefault="00B277AF" w:rsidP="00B277AF">
      <w:pPr>
        <w:pStyle w:val="Default"/>
        <w:spacing w:after="240" w:line="276" w:lineRule="auto"/>
        <w:jc w:val="both"/>
        <w:rPr>
          <w:lang w:val="es-ES_tradnl"/>
        </w:rPr>
      </w:pPr>
      <w:r>
        <w:rPr>
          <w:lang w:val="es-ES_tradnl"/>
        </w:rPr>
        <w:t>A continuación, se muestra la captura de pantalla de la salida del programa:</w:t>
      </w:r>
    </w:p>
    <w:p w14:paraId="3D52CB5C" w14:textId="22C71EFD" w:rsidR="00B277AF" w:rsidRDefault="00B277AF" w:rsidP="00B277AF">
      <w:pPr>
        <w:pStyle w:val="Default"/>
        <w:spacing w:after="240" w:line="276" w:lineRule="auto"/>
        <w:jc w:val="center"/>
        <w:rPr>
          <w:lang w:val="es-ES_tradnl"/>
        </w:rPr>
      </w:pPr>
      <w:r>
        <w:rPr>
          <w:noProof/>
        </w:rPr>
        <w:drawing>
          <wp:inline distT="0" distB="0" distL="0" distR="0" wp14:anchorId="76A27734" wp14:editId="0ADD1900">
            <wp:extent cx="6255327" cy="4095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889" t="57026" r="36517" b="36732"/>
                    <a:stretch/>
                  </pic:blipFill>
                  <pic:spPr bwMode="auto">
                    <a:xfrm>
                      <a:off x="0" y="0"/>
                      <a:ext cx="6268317" cy="410426"/>
                    </a:xfrm>
                    <a:prstGeom prst="rect">
                      <a:avLst/>
                    </a:prstGeom>
                    <a:ln>
                      <a:noFill/>
                    </a:ln>
                    <a:extLst>
                      <a:ext uri="{53640926-AAD7-44D8-BBD7-CCE9431645EC}">
                        <a14:shadowObscured xmlns:a14="http://schemas.microsoft.com/office/drawing/2010/main"/>
                      </a:ext>
                    </a:extLst>
                  </pic:spPr>
                </pic:pic>
              </a:graphicData>
            </a:graphic>
          </wp:inline>
        </w:drawing>
      </w:r>
    </w:p>
    <w:p w14:paraId="3A061D81" w14:textId="77777777" w:rsidR="00246D63" w:rsidRDefault="00246D63" w:rsidP="00B277AF">
      <w:pPr>
        <w:pStyle w:val="Default"/>
        <w:spacing w:after="240" w:line="276" w:lineRule="auto"/>
        <w:jc w:val="both"/>
        <w:rPr>
          <w:b/>
          <w:bCs/>
          <w:lang w:val="es-ES_tradnl"/>
        </w:rPr>
      </w:pPr>
    </w:p>
    <w:p w14:paraId="4BFC984A" w14:textId="107029F4" w:rsidR="00B277AF" w:rsidRPr="00246D63" w:rsidRDefault="00B277AF" w:rsidP="00B277AF">
      <w:pPr>
        <w:pStyle w:val="Default"/>
        <w:spacing w:after="240" w:line="276" w:lineRule="auto"/>
        <w:jc w:val="both"/>
        <w:rPr>
          <w:b/>
          <w:bCs/>
          <w:lang w:val="es-ES_tradnl"/>
        </w:rPr>
      </w:pPr>
      <w:r w:rsidRPr="00246D63">
        <w:rPr>
          <w:b/>
          <w:bCs/>
          <w:lang w:val="es-ES_tradnl"/>
        </w:rPr>
        <w:lastRenderedPageBreak/>
        <w:t>b) Explica el funcionamiento del programa</w:t>
      </w:r>
    </w:p>
    <w:p w14:paraId="07CC8AEC" w14:textId="42AC706C" w:rsidR="00B277AF" w:rsidRDefault="00B277AF" w:rsidP="00B277AF">
      <w:pPr>
        <w:pStyle w:val="Default"/>
        <w:spacing w:after="240" w:line="276" w:lineRule="auto"/>
        <w:jc w:val="both"/>
        <w:rPr>
          <w:lang w:val="es-ES_tradnl"/>
        </w:rPr>
      </w:pPr>
      <w:r>
        <w:rPr>
          <w:lang w:val="es-ES_tradnl"/>
        </w:rPr>
        <w:t xml:space="preserve">En el programa se crea una lista con los números </w:t>
      </w:r>
      <w:r w:rsidR="00246D63">
        <w:rPr>
          <w:lang w:val="es-ES_tradnl"/>
        </w:rPr>
        <w:t xml:space="preserve">entre </w:t>
      </w:r>
      <w:r>
        <w:rPr>
          <w:lang w:val="es-ES_tradnl"/>
        </w:rPr>
        <w:t xml:space="preserve">11 a 18. Después, se </w:t>
      </w:r>
      <w:r w:rsidR="00246D63">
        <w:rPr>
          <w:lang w:val="es-ES_tradnl"/>
        </w:rPr>
        <w:t>declaran e inicializan</w:t>
      </w:r>
      <w:r>
        <w:rPr>
          <w:lang w:val="es-ES_tradnl"/>
        </w:rPr>
        <w:t xml:space="preserve"> dos variables</w:t>
      </w:r>
      <w:r w:rsidR="00246D63">
        <w:rPr>
          <w:lang w:val="es-ES_tradnl"/>
        </w:rPr>
        <w:t xml:space="preserve"> </w:t>
      </w:r>
      <w:r>
        <w:rPr>
          <w:lang w:val="es-ES_tradnl"/>
        </w:rPr>
        <w:t xml:space="preserve">que fungen como acumuladores: </w:t>
      </w:r>
      <w:r w:rsidRPr="00246D63">
        <w:rPr>
          <w:b/>
          <w:bCs/>
          <w:lang w:val="es-ES_tradnl"/>
        </w:rPr>
        <w:t>valor1 = 0</w:t>
      </w:r>
      <w:r>
        <w:rPr>
          <w:lang w:val="es-ES_tradnl"/>
        </w:rPr>
        <w:t xml:space="preserve">, y </w:t>
      </w:r>
      <w:r w:rsidRPr="00246D63">
        <w:rPr>
          <w:b/>
          <w:bCs/>
          <w:lang w:val="es-ES_tradnl"/>
        </w:rPr>
        <w:t>valor2 = 1</w:t>
      </w:r>
      <w:r>
        <w:rPr>
          <w:lang w:val="es-ES_tradnl"/>
        </w:rPr>
        <w:t xml:space="preserve">. Se ejecutan dos ciclos </w:t>
      </w:r>
      <w:proofErr w:type="spellStart"/>
      <w:r w:rsidRPr="00246D63">
        <w:rPr>
          <w:b/>
          <w:bCs/>
          <w:lang w:val="es-ES_tradnl"/>
        </w:rPr>
        <w:t>for</w:t>
      </w:r>
      <w:proofErr w:type="spellEnd"/>
      <w:r w:rsidRPr="00246D63">
        <w:rPr>
          <w:b/>
          <w:bCs/>
          <w:lang w:val="es-ES_tradnl"/>
        </w:rPr>
        <w:t xml:space="preserve"> in</w:t>
      </w:r>
      <w:r>
        <w:rPr>
          <w:lang w:val="es-ES_tradnl"/>
        </w:rPr>
        <w:t xml:space="preserve">: el primero suma todos los números en la lista y los almacena en la variable </w:t>
      </w:r>
      <w:r w:rsidRPr="00246D63">
        <w:rPr>
          <w:b/>
          <w:bCs/>
          <w:lang w:val="es-ES_tradnl"/>
        </w:rPr>
        <w:t>valor1</w:t>
      </w:r>
      <w:r>
        <w:rPr>
          <w:lang w:val="es-ES_tradnl"/>
        </w:rPr>
        <w:t xml:space="preserve">, y el segundo multiplica todos los valores en la lista y los almacena en </w:t>
      </w:r>
      <w:r w:rsidRPr="00246D63">
        <w:rPr>
          <w:b/>
          <w:bCs/>
          <w:lang w:val="es-ES_tradnl"/>
        </w:rPr>
        <w:t>valor2</w:t>
      </w:r>
      <w:r>
        <w:rPr>
          <w:lang w:val="es-ES_tradnl"/>
        </w:rPr>
        <w:t>.</w:t>
      </w:r>
    </w:p>
    <w:p w14:paraId="1BAC60CB" w14:textId="747493A1" w:rsidR="000A3503" w:rsidRDefault="000A3503" w:rsidP="00B277AF">
      <w:pPr>
        <w:pStyle w:val="Default"/>
        <w:spacing w:after="240" w:line="276" w:lineRule="auto"/>
        <w:jc w:val="both"/>
        <w:rPr>
          <w:lang w:val="es-ES_tradnl"/>
        </w:rPr>
      </w:pPr>
      <w:r>
        <w:rPr>
          <w:lang w:val="es-ES_tradnl"/>
        </w:rPr>
        <w:t>Finalmente, se imprimen los valores de las variables.</w:t>
      </w:r>
    </w:p>
    <w:p w14:paraId="37508585" w14:textId="77777777" w:rsidR="002104EF" w:rsidRPr="00B277AF" w:rsidRDefault="002104EF" w:rsidP="00B277AF">
      <w:pPr>
        <w:pStyle w:val="Default"/>
        <w:spacing w:after="240" w:line="276" w:lineRule="auto"/>
        <w:jc w:val="both"/>
        <w:rPr>
          <w:lang w:val="es-ES_tradnl"/>
        </w:rPr>
      </w:pPr>
    </w:p>
    <w:p w14:paraId="6962700F" w14:textId="2CD5D8EC" w:rsidR="000A3503" w:rsidRDefault="000A3503" w:rsidP="000A3503">
      <w:pPr>
        <w:pStyle w:val="Default"/>
        <w:spacing w:after="240" w:line="276" w:lineRule="auto"/>
        <w:rPr>
          <w:b/>
          <w:bCs/>
          <w:smallCaps/>
          <w:color w:val="auto"/>
          <w:sz w:val="36"/>
          <w:szCs w:val="36"/>
          <w:lang w:val="es-ES_tradnl"/>
        </w:rPr>
      </w:pPr>
      <w:r>
        <w:rPr>
          <w:b/>
          <w:bCs/>
          <w:smallCaps/>
          <w:color w:val="auto"/>
          <w:sz w:val="36"/>
          <w:szCs w:val="36"/>
          <w:lang w:val="es-ES_tradnl"/>
        </w:rPr>
        <w:t>Actividad</w:t>
      </w:r>
      <w:r w:rsidRPr="004B148F">
        <w:rPr>
          <w:b/>
          <w:bCs/>
          <w:smallCaps/>
          <w:color w:val="auto"/>
          <w:sz w:val="36"/>
          <w:szCs w:val="36"/>
          <w:lang w:val="es-ES_tradnl"/>
        </w:rPr>
        <w:t xml:space="preserve"> </w:t>
      </w:r>
      <w:r>
        <w:rPr>
          <w:b/>
          <w:bCs/>
          <w:smallCaps/>
          <w:color w:val="auto"/>
          <w:sz w:val="36"/>
          <w:szCs w:val="36"/>
          <w:lang w:val="es-ES_tradnl"/>
        </w:rPr>
        <w:t>3</w:t>
      </w:r>
    </w:p>
    <w:p w14:paraId="32726E74" w14:textId="67A5A7EE" w:rsidR="00725EC2" w:rsidRPr="00246D63" w:rsidRDefault="000A3503" w:rsidP="00FA461A">
      <w:pPr>
        <w:pStyle w:val="Default"/>
        <w:spacing w:after="240" w:line="276" w:lineRule="auto"/>
        <w:jc w:val="both"/>
        <w:rPr>
          <w:b/>
          <w:bCs/>
          <w:sz w:val="28"/>
          <w:szCs w:val="28"/>
          <w:lang w:val="es-ES_tradnl"/>
        </w:rPr>
      </w:pPr>
      <w:r w:rsidRPr="00246D63">
        <w:rPr>
          <w:b/>
          <w:bCs/>
          <w:sz w:val="28"/>
          <w:szCs w:val="28"/>
          <w:lang w:val="es-ES_tradnl"/>
        </w:rPr>
        <w:t>Análisis</w:t>
      </w:r>
    </w:p>
    <w:p w14:paraId="59283B10" w14:textId="7F426B23" w:rsidR="000A3503" w:rsidRDefault="000A3503" w:rsidP="00FA461A">
      <w:pPr>
        <w:pStyle w:val="Default"/>
        <w:spacing w:after="240" w:line="276" w:lineRule="auto"/>
        <w:jc w:val="both"/>
        <w:rPr>
          <w:lang w:val="es-ES_tradnl"/>
        </w:rPr>
      </w:pPr>
      <w:r>
        <w:rPr>
          <w:lang w:val="es-ES_tradnl"/>
        </w:rPr>
        <w:t xml:space="preserve">Trabajar con </w:t>
      </w:r>
      <w:proofErr w:type="spellStart"/>
      <w:r w:rsidRPr="00246D63">
        <w:rPr>
          <w:b/>
          <w:bCs/>
          <w:lang w:val="es-ES_tradnl"/>
        </w:rPr>
        <w:t>Jupyter</w:t>
      </w:r>
      <w:proofErr w:type="spellEnd"/>
      <w:r w:rsidRPr="00246D63">
        <w:rPr>
          <w:b/>
          <w:bCs/>
          <w:lang w:val="es-ES_tradnl"/>
        </w:rPr>
        <w:t xml:space="preserve"> Notebook</w:t>
      </w:r>
      <w:r>
        <w:rPr>
          <w:lang w:val="es-ES_tradnl"/>
        </w:rPr>
        <w:t xml:space="preserve"> facilita en gran medida el desarrollo de programas en Python, ya que nos proporciona una interfaz amigable, clara y fácil de manipular. Podemos ejecutar los programas escritos con un simple clic, a diferencia de la línea de comandos, donde tenemos que ejecutar el comando Python y especificar la dirección el archivo cada que deseemos hacerlo.</w:t>
      </w:r>
    </w:p>
    <w:p w14:paraId="35523763" w14:textId="68EB224C" w:rsidR="006574CD" w:rsidRDefault="000A3503" w:rsidP="00FA461A">
      <w:pPr>
        <w:pStyle w:val="Default"/>
        <w:spacing w:after="240" w:line="276" w:lineRule="auto"/>
        <w:jc w:val="both"/>
        <w:rPr>
          <w:lang w:val="es-ES_tradnl"/>
        </w:rPr>
      </w:pPr>
      <w:r>
        <w:rPr>
          <w:lang w:val="es-ES_tradnl"/>
        </w:rPr>
        <w:t>Además, esta herramienta nos permite crear diferentes secciones para expresar más claramente nuestro código y modularizarlo, lo cual es un aspecto fundamental en la programación.</w:t>
      </w:r>
      <w:r w:rsidR="006574CD">
        <w:rPr>
          <w:lang w:val="es-ES_tradnl"/>
        </w:rPr>
        <w:t xml:space="preserve"> T</w:t>
      </w:r>
      <w:r>
        <w:rPr>
          <w:lang w:val="es-ES_tradnl"/>
        </w:rPr>
        <w:t xml:space="preserve">ambién presenta nuestro código en diferentes colores, facilitando su legibilidad, y muestra sugerencias en </w:t>
      </w:r>
      <w:r w:rsidR="006574CD">
        <w:rPr>
          <w:lang w:val="es-ES_tradnl"/>
        </w:rPr>
        <w:t>él</w:t>
      </w:r>
      <w:r>
        <w:rPr>
          <w:lang w:val="es-ES_tradnl"/>
        </w:rPr>
        <w:t>, como el autocompletar la escritura de un método.</w:t>
      </w:r>
    </w:p>
    <w:p w14:paraId="11B3A512" w14:textId="271F06E0" w:rsidR="002265D2" w:rsidRDefault="006574CD" w:rsidP="00FA461A">
      <w:pPr>
        <w:pStyle w:val="Default"/>
        <w:spacing w:after="240" w:line="276" w:lineRule="auto"/>
        <w:jc w:val="both"/>
        <w:rPr>
          <w:lang w:val="es-ES_tradnl"/>
        </w:rPr>
      </w:pPr>
      <w:r>
        <w:rPr>
          <w:lang w:val="es-ES_tradnl"/>
        </w:rPr>
        <w:t>Estas características nos facilitan sin duda alguna la escritura de nuestros programas.</w:t>
      </w:r>
    </w:p>
    <w:p w14:paraId="6C5784C2" w14:textId="77777777" w:rsidR="002104EF" w:rsidRDefault="002104EF" w:rsidP="00FA461A">
      <w:pPr>
        <w:pStyle w:val="Default"/>
        <w:spacing w:after="240" w:line="276" w:lineRule="auto"/>
        <w:jc w:val="both"/>
        <w:rPr>
          <w:lang w:val="es-ES_tradnl"/>
        </w:rPr>
      </w:pPr>
    </w:p>
    <w:p w14:paraId="4FEB005E" w14:textId="38311001" w:rsidR="000E3A03" w:rsidRPr="004B148F" w:rsidRDefault="000E3A03" w:rsidP="000E3A03">
      <w:pPr>
        <w:pStyle w:val="Default"/>
        <w:spacing w:after="240" w:line="276" w:lineRule="auto"/>
        <w:jc w:val="center"/>
        <w:rPr>
          <w:smallCaps/>
          <w:color w:val="auto"/>
          <w:sz w:val="36"/>
          <w:szCs w:val="36"/>
        </w:rPr>
      </w:pPr>
      <w:r w:rsidRPr="004B148F">
        <w:rPr>
          <w:b/>
          <w:bCs/>
          <w:smallCaps/>
          <w:color w:val="auto"/>
          <w:sz w:val="36"/>
          <w:szCs w:val="36"/>
          <w:lang w:val="es-ES_tradnl"/>
        </w:rPr>
        <w:t>Conclusiones</w:t>
      </w:r>
    </w:p>
    <w:p w14:paraId="53F5C535" w14:textId="29145B1E" w:rsidR="006574CD" w:rsidRDefault="00BC4892" w:rsidP="006574CD">
      <w:pPr>
        <w:pStyle w:val="Standard"/>
        <w:spacing w:after="240" w:line="276" w:lineRule="auto"/>
        <w:jc w:val="both"/>
        <w:rPr>
          <w:rFonts w:ascii="Arial" w:hAnsi="Arial" w:cs="Arial"/>
          <w:lang w:val="es-MX"/>
        </w:rPr>
      </w:pPr>
      <w:r>
        <w:rPr>
          <w:rFonts w:ascii="Arial" w:hAnsi="Arial" w:cs="Arial"/>
          <w:lang w:val="es-MX"/>
        </w:rPr>
        <w:t>En la práctica</w:t>
      </w:r>
      <w:r w:rsidR="006574CD">
        <w:rPr>
          <w:rFonts w:ascii="Arial" w:hAnsi="Arial" w:cs="Arial"/>
          <w:lang w:val="es-MX"/>
        </w:rPr>
        <w:t xml:space="preserve"> se obtuvieron las bases necesarias para realizar programas en el lenguaje Python. Se presentaron los conceptos fundamentales propios del lenguaje, es decir, sus variables, tipos, operadores, y sus principales estructuras de datos: listas, tuplas y diccionarios.</w:t>
      </w:r>
      <w:r w:rsidR="00133EEC">
        <w:rPr>
          <w:rFonts w:ascii="Arial" w:hAnsi="Arial" w:cs="Arial"/>
          <w:lang w:val="es-MX"/>
        </w:rPr>
        <w:t xml:space="preserve"> El lenguaje presenta diferencias y similitudes con el lenguaje C, las cuales se analizaron a profundidad en la actividad 1. Algunas de ellas son:</w:t>
      </w:r>
    </w:p>
    <w:p w14:paraId="0064BCE4" w14:textId="0A5DF18A" w:rsidR="00133EEC" w:rsidRDefault="00133EEC" w:rsidP="00246D63">
      <w:pPr>
        <w:pStyle w:val="Standard"/>
        <w:numPr>
          <w:ilvl w:val="0"/>
          <w:numId w:val="13"/>
        </w:numPr>
        <w:spacing w:line="276" w:lineRule="auto"/>
        <w:jc w:val="both"/>
        <w:rPr>
          <w:rFonts w:ascii="Arial" w:hAnsi="Arial" w:cs="Arial"/>
          <w:lang w:val="es-MX"/>
        </w:rPr>
      </w:pPr>
      <w:r>
        <w:rPr>
          <w:rFonts w:ascii="Arial" w:hAnsi="Arial" w:cs="Arial"/>
          <w:lang w:val="es-MX"/>
        </w:rPr>
        <w:t>El lenguaje Python es interpretado y C es compilado.</w:t>
      </w:r>
    </w:p>
    <w:p w14:paraId="5107ED56" w14:textId="17AFA44D" w:rsidR="00133EEC" w:rsidRDefault="00133EEC" w:rsidP="00246D63">
      <w:pPr>
        <w:pStyle w:val="Standard"/>
        <w:numPr>
          <w:ilvl w:val="0"/>
          <w:numId w:val="13"/>
        </w:numPr>
        <w:spacing w:line="276" w:lineRule="auto"/>
        <w:jc w:val="both"/>
        <w:rPr>
          <w:rFonts w:ascii="Arial" w:hAnsi="Arial" w:cs="Arial"/>
          <w:lang w:val="es-MX"/>
        </w:rPr>
      </w:pPr>
      <w:r>
        <w:rPr>
          <w:rFonts w:ascii="Arial" w:hAnsi="Arial" w:cs="Arial"/>
          <w:lang w:val="es-MX"/>
        </w:rPr>
        <w:t>Python presenta tipado dinámico, a diferencia de C.</w:t>
      </w:r>
    </w:p>
    <w:p w14:paraId="10D480F9" w14:textId="45E0295C" w:rsidR="00133EEC" w:rsidRDefault="00133EEC" w:rsidP="00246D63">
      <w:pPr>
        <w:pStyle w:val="Standard"/>
        <w:numPr>
          <w:ilvl w:val="0"/>
          <w:numId w:val="13"/>
        </w:numPr>
        <w:spacing w:line="276" w:lineRule="auto"/>
        <w:jc w:val="both"/>
        <w:rPr>
          <w:rFonts w:ascii="Arial" w:hAnsi="Arial" w:cs="Arial"/>
          <w:lang w:val="es-MX"/>
        </w:rPr>
      </w:pPr>
      <w:r>
        <w:rPr>
          <w:rFonts w:ascii="Arial" w:hAnsi="Arial" w:cs="Arial"/>
          <w:lang w:val="es-MX"/>
        </w:rPr>
        <w:t>Los operadores son parecidos, pero presentan diferencias notables.</w:t>
      </w:r>
    </w:p>
    <w:p w14:paraId="75855791" w14:textId="6CA20B19" w:rsidR="00246D63" w:rsidRPr="004F7F7F" w:rsidRDefault="00133EEC" w:rsidP="00246D63">
      <w:pPr>
        <w:pStyle w:val="Standard"/>
        <w:numPr>
          <w:ilvl w:val="0"/>
          <w:numId w:val="13"/>
        </w:numPr>
        <w:spacing w:after="240" w:line="276" w:lineRule="auto"/>
        <w:jc w:val="both"/>
        <w:rPr>
          <w:rFonts w:ascii="Arial" w:hAnsi="Arial" w:cs="Arial"/>
          <w:lang w:val="es-MX"/>
        </w:rPr>
      </w:pPr>
      <w:r>
        <w:rPr>
          <w:rFonts w:ascii="Arial" w:hAnsi="Arial" w:cs="Arial"/>
          <w:lang w:val="es-MX"/>
        </w:rPr>
        <w:lastRenderedPageBreak/>
        <w:t>Python cuenta con estructuras de datos predefinidas, las cuales cuentan con métodos para su manipulación.</w:t>
      </w:r>
      <w:bookmarkStart w:id="1" w:name="_GoBack"/>
      <w:bookmarkEnd w:id="1"/>
    </w:p>
    <w:p w14:paraId="66A4DE3E" w14:textId="35ADF458" w:rsidR="00417B54" w:rsidRDefault="00133EEC" w:rsidP="006574CD">
      <w:pPr>
        <w:pStyle w:val="Standard"/>
        <w:spacing w:after="240" w:line="276" w:lineRule="auto"/>
        <w:jc w:val="both"/>
        <w:rPr>
          <w:rFonts w:ascii="Arial" w:hAnsi="Arial" w:cs="Arial"/>
          <w:lang w:val="es-MX"/>
        </w:rPr>
      </w:pPr>
      <w:r>
        <w:rPr>
          <w:rFonts w:ascii="Arial" w:hAnsi="Arial" w:cs="Arial"/>
          <w:lang w:val="es-MX"/>
        </w:rPr>
        <w:t>Para la ejecución de los programas s</w:t>
      </w:r>
      <w:r w:rsidR="006574CD">
        <w:rPr>
          <w:rFonts w:ascii="Arial" w:hAnsi="Arial" w:cs="Arial"/>
          <w:lang w:val="es-MX"/>
        </w:rPr>
        <w:t xml:space="preserve">e utilizó el ambiente de iPython Notebook, ahora llamado </w:t>
      </w:r>
      <w:proofErr w:type="spellStart"/>
      <w:r w:rsidR="006574CD" w:rsidRPr="00246D63">
        <w:rPr>
          <w:rFonts w:ascii="Arial" w:hAnsi="Arial" w:cs="Arial"/>
          <w:b/>
          <w:bCs/>
          <w:lang w:val="es-MX"/>
        </w:rPr>
        <w:t>Jupyter</w:t>
      </w:r>
      <w:proofErr w:type="spellEnd"/>
      <w:r w:rsidR="006574CD" w:rsidRPr="00246D63">
        <w:rPr>
          <w:rFonts w:ascii="Arial" w:hAnsi="Arial" w:cs="Arial"/>
          <w:b/>
          <w:bCs/>
          <w:lang w:val="es-MX"/>
        </w:rPr>
        <w:t xml:space="preserve"> Notebook</w:t>
      </w:r>
      <w:r>
        <w:rPr>
          <w:rFonts w:ascii="Arial" w:hAnsi="Arial" w:cs="Arial"/>
          <w:lang w:val="es-MX"/>
        </w:rPr>
        <w:t>, el</w:t>
      </w:r>
      <w:r w:rsidR="006574CD">
        <w:rPr>
          <w:rFonts w:ascii="Arial" w:hAnsi="Arial" w:cs="Arial"/>
          <w:lang w:val="es-MX"/>
        </w:rPr>
        <w:t xml:space="preserve"> cual facilita en gran medida la escritura de nuestro código</w:t>
      </w:r>
      <w:r>
        <w:rPr>
          <w:rFonts w:ascii="Arial" w:hAnsi="Arial" w:cs="Arial"/>
          <w:lang w:val="es-MX"/>
        </w:rPr>
        <w:t>. Proporciona</w:t>
      </w:r>
      <w:r w:rsidR="006574CD">
        <w:rPr>
          <w:rFonts w:ascii="Arial" w:hAnsi="Arial" w:cs="Arial"/>
          <w:lang w:val="es-MX"/>
        </w:rPr>
        <w:t xml:space="preserve"> funcionalidades muy útiles: nos permite ejecutar nuestros programas con un solo </w:t>
      </w:r>
      <w:proofErr w:type="spellStart"/>
      <w:r w:rsidR="006574CD">
        <w:rPr>
          <w:rFonts w:ascii="Arial" w:hAnsi="Arial" w:cs="Arial"/>
          <w:lang w:val="es-MX"/>
        </w:rPr>
        <w:t>click</w:t>
      </w:r>
      <w:proofErr w:type="spellEnd"/>
      <w:r>
        <w:rPr>
          <w:rFonts w:ascii="Arial" w:hAnsi="Arial" w:cs="Arial"/>
          <w:lang w:val="es-MX"/>
        </w:rPr>
        <w:t xml:space="preserve"> y mejora en gran medida la legibilidad del código, proporcionando la capacidad de crear diferentes secciones, dando sugerencias para nuestro código, y resaltando de diferentes colores las expresiones de nuestros programas.</w:t>
      </w:r>
    </w:p>
    <w:p w14:paraId="6D83965A" w14:textId="58B03D02" w:rsidR="00133EEC" w:rsidRPr="00246D63" w:rsidRDefault="00133EEC" w:rsidP="006574CD">
      <w:pPr>
        <w:pStyle w:val="Standard"/>
        <w:spacing w:after="240" w:line="276" w:lineRule="auto"/>
        <w:jc w:val="both"/>
        <w:rPr>
          <w:rFonts w:ascii="Arial" w:hAnsi="Arial" w:cs="Arial"/>
          <w:u w:val="single"/>
          <w:lang w:val="es-MX"/>
        </w:rPr>
      </w:pPr>
      <w:r>
        <w:rPr>
          <w:rFonts w:ascii="Arial" w:hAnsi="Arial" w:cs="Arial"/>
          <w:lang w:val="es-MX"/>
        </w:rPr>
        <w:t xml:space="preserve">Las actividades realizadas en la práctica me parecieron adecuadas para introducir al alumno al lenguaje. Sin embargo, en mi opinión, una alternativa más cómoda y práctica podría ser </w:t>
      </w:r>
      <w:r w:rsidR="00246D63">
        <w:rPr>
          <w:rFonts w:ascii="Arial" w:hAnsi="Arial" w:cs="Arial"/>
          <w:lang w:val="es-MX"/>
        </w:rPr>
        <w:t xml:space="preserve">realizar y ejecutar los programas en un IDE de forma nativa, como Spyder o IDLE, los cuales pienso que son más completos que </w:t>
      </w:r>
      <w:proofErr w:type="spellStart"/>
      <w:r w:rsidR="00246D63">
        <w:rPr>
          <w:rFonts w:ascii="Arial" w:hAnsi="Arial" w:cs="Arial"/>
          <w:lang w:val="es-MX"/>
        </w:rPr>
        <w:t>Jupyter</w:t>
      </w:r>
      <w:proofErr w:type="spellEnd"/>
      <w:r w:rsidR="00246D63">
        <w:rPr>
          <w:rFonts w:ascii="Arial" w:hAnsi="Arial" w:cs="Arial"/>
          <w:lang w:val="es-MX"/>
        </w:rPr>
        <w:t xml:space="preserve">. </w:t>
      </w:r>
    </w:p>
    <w:sectPr w:rsidR="00133EEC" w:rsidRPr="00246D63" w:rsidSect="000C02F8">
      <w:pgSz w:w="12240" w:h="15840" w:code="1"/>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5FDC2" w14:textId="77777777" w:rsidR="00132C5A" w:rsidRDefault="00132C5A">
      <w:r>
        <w:separator/>
      </w:r>
    </w:p>
  </w:endnote>
  <w:endnote w:type="continuationSeparator" w:id="0">
    <w:p w14:paraId="2FE50EA8" w14:textId="77777777" w:rsidR="00132C5A" w:rsidRDefault="00132C5A">
      <w:r>
        <w:continuationSeparator/>
      </w:r>
    </w:p>
  </w:endnote>
  <w:endnote w:type="continuationNotice" w:id="1">
    <w:p w14:paraId="409B3C07" w14:textId="77777777" w:rsidR="00132C5A" w:rsidRDefault="00132C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CA269" w14:textId="77777777" w:rsidR="00132C5A" w:rsidRDefault="00132C5A">
      <w:r>
        <w:rPr>
          <w:color w:val="000000"/>
        </w:rPr>
        <w:separator/>
      </w:r>
    </w:p>
  </w:footnote>
  <w:footnote w:type="continuationSeparator" w:id="0">
    <w:p w14:paraId="253D4CB1" w14:textId="77777777" w:rsidR="00132C5A" w:rsidRDefault="00132C5A">
      <w:r>
        <w:continuationSeparator/>
      </w:r>
    </w:p>
  </w:footnote>
  <w:footnote w:type="continuationNotice" w:id="1">
    <w:p w14:paraId="7EBAF257" w14:textId="77777777" w:rsidR="00132C5A" w:rsidRDefault="00132C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22EC1"/>
    <w:multiLevelType w:val="hybridMultilevel"/>
    <w:tmpl w:val="E196E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73387B"/>
    <w:multiLevelType w:val="hybridMultilevel"/>
    <w:tmpl w:val="954E4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5E4AC8"/>
    <w:multiLevelType w:val="hybridMultilevel"/>
    <w:tmpl w:val="4CD88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8720C7"/>
    <w:multiLevelType w:val="hybridMultilevel"/>
    <w:tmpl w:val="BE08B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DE123F8"/>
    <w:multiLevelType w:val="hybridMultilevel"/>
    <w:tmpl w:val="3D929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4483105"/>
    <w:multiLevelType w:val="hybridMultilevel"/>
    <w:tmpl w:val="F19C8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341DEE"/>
    <w:multiLevelType w:val="hybridMultilevel"/>
    <w:tmpl w:val="CA4EC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5E20396"/>
    <w:multiLevelType w:val="hybridMultilevel"/>
    <w:tmpl w:val="825A2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B094439"/>
    <w:multiLevelType w:val="hybridMultilevel"/>
    <w:tmpl w:val="324267B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FFA2643"/>
    <w:multiLevelType w:val="hybridMultilevel"/>
    <w:tmpl w:val="1C58E63E"/>
    <w:lvl w:ilvl="0" w:tplc="5936D760">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615632F"/>
    <w:multiLevelType w:val="hybridMultilevel"/>
    <w:tmpl w:val="BA249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B5F4D8C"/>
    <w:multiLevelType w:val="hybridMultilevel"/>
    <w:tmpl w:val="6F849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C2028FA"/>
    <w:multiLevelType w:val="hybridMultilevel"/>
    <w:tmpl w:val="98C08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4"/>
  </w:num>
  <w:num w:numId="5">
    <w:abstractNumId w:val="7"/>
  </w:num>
  <w:num w:numId="6">
    <w:abstractNumId w:val="12"/>
  </w:num>
  <w:num w:numId="7">
    <w:abstractNumId w:val="10"/>
  </w:num>
  <w:num w:numId="8">
    <w:abstractNumId w:val="11"/>
  </w:num>
  <w:num w:numId="9">
    <w:abstractNumId w:val="1"/>
  </w:num>
  <w:num w:numId="10">
    <w:abstractNumId w:val="5"/>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BD5"/>
    <w:rsid w:val="000070B0"/>
    <w:rsid w:val="00007A2A"/>
    <w:rsid w:val="0002108E"/>
    <w:rsid w:val="000210BE"/>
    <w:rsid w:val="00024372"/>
    <w:rsid w:val="0003043C"/>
    <w:rsid w:val="0003449E"/>
    <w:rsid w:val="00035575"/>
    <w:rsid w:val="00036E93"/>
    <w:rsid w:val="00046094"/>
    <w:rsid w:val="00051384"/>
    <w:rsid w:val="0005589C"/>
    <w:rsid w:val="000749FB"/>
    <w:rsid w:val="00075114"/>
    <w:rsid w:val="00084657"/>
    <w:rsid w:val="000850EF"/>
    <w:rsid w:val="00091EC7"/>
    <w:rsid w:val="000925AD"/>
    <w:rsid w:val="00096A9E"/>
    <w:rsid w:val="000A1DB4"/>
    <w:rsid w:val="000A3503"/>
    <w:rsid w:val="000A503D"/>
    <w:rsid w:val="000B0644"/>
    <w:rsid w:val="000B1978"/>
    <w:rsid w:val="000B358D"/>
    <w:rsid w:val="000B3B85"/>
    <w:rsid w:val="000C02F8"/>
    <w:rsid w:val="000C1D0D"/>
    <w:rsid w:val="000D152C"/>
    <w:rsid w:val="000D3205"/>
    <w:rsid w:val="000D77C3"/>
    <w:rsid w:val="000E3A03"/>
    <w:rsid w:val="000E4404"/>
    <w:rsid w:val="000F7F28"/>
    <w:rsid w:val="00120293"/>
    <w:rsid w:val="0012289D"/>
    <w:rsid w:val="00125ECE"/>
    <w:rsid w:val="0012728C"/>
    <w:rsid w:val="00132C5A"/>
    <w:rsid w:val="00133EEC"/>
    <w:rsid w:val="00134514"/>
    <w:rsid w:val="00140885"/>
    <w:rsid w:val="00140957"/>
    <w:rsid w:val="001609A4"/>
    <w:rsid w:val="00161637"/>
    <w:rsid w:val="00162B35"/>
    <w:rsid w:val="001630CD"/>
    <w:rsid w:val="001811D2"/>
    <w:rsid w:val="0018189F"/>
    <w:rsid w:val="00184798"/>
    <w:rsid w:val="00190B4B"/>
    <w:rsid w:val="00195126"/>
    <w:rsid w:val="001956F0"/>
    <w:rsid w:val="001A03BF"/>
    <w:rsid w:val="001A42D1"/>
    <w:rsid w:val="001A6A91"/>
    <w:rsid w:val="001B0AC6"/>
    <w:rsid w:val="001B31A6"/>
    <w:rsid w:val="001B6EF9"/>
    <w:rsid w:val="001B7473"/>
    <w:rsid w:val="001C6F51"/>
    <w:rsid w:val="001D5F5D"/>
    <w:rsid w:val="001E0A36"/>
    <w:rsid w:val="001E0F84"/>
    <w:rsid w:val="001F0DDE"/>
    <w:rsid w:val="001F7382"/>
    <w:rsid w:val="002104EF"/>
    <w:rsid w:val="00210656"/>
    <w:rsid w:val="00213D92"/>
    <w:rsid w:val="00215C74"/>
    <w:rsid w:val="002265D2"/>
    <w:rsid w:val="00242129"/>
    <w:rsid w:val="00246D63"/>
    <w:rsid w:val="00252F21"/>
    <w:rsid w:val="00253953"/>
    <w:rsid w:val="00265F51"/>
    <w:rsid w:val="00267F91"/>
    <w:rsid w:val="0027741B"/>
    <w:rsid w:val="00280A4A"/>
    <w:rsid w:val="0029194E"/>
    <w:rsid w:val="00292844"/>
    <w:rsid w:val="002A1D2D"/>
    <w:rsid w:val="002A5310"/>
    <w:rsid w:val="002A6B20"/>
    <w:rsid w:val="002B14E6"/>
    <w:rsid w:val="002B7A41"/>
    <w:rsid w:val="002C7B34"/>
    <w:rsid w:val="002D22D6"/>
    <w:rsid w:val="002E0B0C"/>
    <w:rsid w:val="002E4A96"/>
    <w:rsid w:val="002E66C2"/>
    <w:rsid w:val="002F22AF"/>
    <w:rsid w:val="00304F2A"/>
    <w:rsid w:val="003145D9"/>
    <w:rsid w:val="0031783F"/>
    <w:rsid w:val="0032414C"/>
    <w:rsid w:val="003256C0"/>
    <w:rsid w:val="003270E3"/>
    <w:rsid w:val="00343659"/>
    <w:rsid w:val="00343A2A"/>
    <w:rsid w:val="00345E58"/>
    <w:rsid w:val="0035335A"/>
    <w:rsid w:val="00362CDC"/>
    <w:rsid w:val="003648FB"/>
    <w:rsid w:val="00364C52"/>
    <w:rsid w:val="00385AF2"/>
    <w:rsid w:val="00387C9B"/>
    <w:rsid w:val="003978A7"/>
    <w:rsid w:val="003C0D69"/>
    <w:rsid w:val="003C3B8F"/>
    <w:rsid w:val="003D281C"/>
    <w:rsid w:val="003E0492"/>
    <w:rsid w:val="003E2D4E"/>
    <w:rsid w:val="003E7F31"/>
    <w:rsid w:val="003F147E"/>
    <w:rsid w:val="003F2B6B"/>
    <w:rsid w:val="003F59B3"/>
    <w:rsid w:val="003F7D3C"/>
    <w:rsid w:val="003F7F87"/>
    <w:rsid w:val="00400D48"/>
    <w:rsid w:val="00410D31"/>
    <w:rsid w:val="00413B7B"/>
    <w:rsid w:val="00413EF2"/>
    <w:rsid w:val="00417B54"/>
    <w:rsid w:val="00435C09"/>
    <w:rsid w:val="00440FF1"/>
    <w:rsid w:val="00442905"/>
    <w:rsid w:val="00453B61"/>
    <w:rsid w:val="00454B4C"/>
    <w:rsid w:val="0045615B"/>
    <w:rsid w:val="0046342F"/>
    <w:rsid w:val="0046674A"/>
    <w:rsid w:val="004715CA"/>
    <w:rsid w:val="00473391"/>
    <w:rsid w:val="00473E7C"/>
    <w:rsid w:val="00480B86"/>
    <w:rsid w:val="00493093"/>
    <w:rsid w:val="00495D05"/>
    <w:rsid w:val="00496018"/>
    <w:rsid w:val="004A04E6"/>
    <w:rsid w:val="004A2095"/>
    <w:rsid w:val="004A2314"/>
    <w:rsid w:val="004B148F"/>
    <w:rsid w:val="004C198D"/>
    <w:rsid w:val="004E2C99"/>
    <w:rsid w:val="004E2FD8"/>
    <w:rsid w:val="004F6510"/>
    <w:rsid w:val="004F7960"/>
    <w:rsid w:val="004F7F7F"/>
    <w:rsid w:val="0050297B"/>
    <w:rsid w:val="00510463"/>
    <w:rsid w:val="0051356F"/>
    <w:rsid w:val="00515813"/>
    <w:rsid w:val="00516994"/>
    <w:rsid w:val="00530B74"/>
    <w:rsid w:val="00530EE0"/>
    <w:rsid w:val="005336E0"/>
    <w:rsid w:val="005354FE"/>
    <w:rsid w:val="00540B85"/>
    <w:rsid w:val="00545679"/>
    <w:rsid w:val="00545B6E"/>
    <w:rsid w:val="005462F5"/>
    <w:rsid w:val="0054730C"/>
    <w:rsid w:val="005515BC"/>
    <w:rsid w:val="0055395A"/>
    <w:rsid w:val="00553C4F"/>
    <w:rsid w:val="0056467E"/>
    <w:rsid w:val="00573A10"/>
    <w:rsid w:val="00580C36"/>
    <w:rsid w:val="005853DB"/>
    <w:rsid w:val="0059594F"/>
    <w:rsid w:val="005A10EB"/>
    <w:rsid w:val="005A2B1C"/>
    <w:rsid w:val="005B0E6F"/>
    <w:rsid w:val="005C44EB"/>
    <w:rsid w:val="005D4B8F"/>
    <w:rsid w:val="005D63FE"/>
    <w:rsid w:val="005F1230"/>
    <w:rsid w:val="005F52D8"/>
    <w:rsid w:val="005F57DB"/>
    <w:rsid w:val="00601251"/>
    <w:rsid w:val="0061216B"/>
    <w:rsid w:val="00613725"/>
    <w:rsid w:val="00615752"/>
    <w:rsid w:val="006206CD"/>
    <w:rsid w:val="00623414"/>
    <w:rsid w:val="00623DFD"/>
    <w:rsid w:val="006253BF"/>
    <w:rsid w:val="006321D9"/>
    <w:rsid w:val="00634CFC"/>
    <w:rsid w:val="006360CE"/>
    <w:rsid w:val="00643A8C"/>
    <w:rsid w:val="0065044F"/>
    <w:rsid w:val="00653E25"/>
    <w:rsid w:val="006574CD"/>
    <w:rsid w:val="0066052F"/>
    <w:rsid w:val="006660C1"/>
    <w:rsid w:val="00675E75"/>
    <w:rsid w:val="00684734"/>
    <w:rsid w:val="006A45A9"/>
    <w:rsid w:val="006A78C8"/>
    <w:rsid w:val="006B4B81"/>
    <w:rsid w:val="006C3442"/>
    <w:rsid w:val="006C5666"/>
    <w:rsid w:val="006D5806"/>
    <w:rsid w:val="006D5953"/>
    <w:rsid w:val="006E15DE"/>
    <w:rsid w:val="006E56F2"/>
    <w:rsid w:val="006E6735"/>
    <w:rsid w:val="006E7B4A"/>
    <w:rsid w:val="006E7E16"/>
    <w:rsid w:val="006F26F3"/>
    <w:rsid w:val="006F3A86"/>
    <w:rsid w:val="00700284"/>
    <w:rsid w:val="00700535"/>
    <w:rsid w:val="00710C02"/>
    <w:rsid w:val="00713228"/>
    <w:rsid w:val="00715642"/>
    <w:rsid w:val="0071664B"/>
    <w:rsid w:val="007256BC"/>
    <w:rsid w:val="00725EC2"/>
    <w:rsid w:val="00730B35"/>
    <w:rsid w:val="00732808"/>
    <w:rsid w:val="00735D1E"/>
    <w:rsid w:val="0074357E"/>
    <w:rsid w:val="00745E02"/>
    <w:rsid w:val="00760255"/>
    <w:rsid w:val="007660F8"/>
    <w:rsid w:val="007670FD"/>
    <w:rsid w:val="007734B7"/>
    <w:rsid w:val="00773633"/>
    <w:rsid w:val="007812BF"/>
    <w:rsid w:val="00783B0A"/>
    <w:rsid w:val="007928EE"/>
    <w:rsid w:val="007974FB"/>
    <w:rsid w:val="00797F6B"/>
    <w:rsid w:val="007A1C4D"/>
    <w:rsid w:val="007A5A69"/>
    <w:rsid w:val="007A6004"/>
    <w:rsid w:val="007B009C"/>
    <w:rsid w:val="007B20B9"/>
    <w:rsid w:val="007B3DDC"/>
    <w:rsid w:val="007C1664"/>
    <w:rsid w:val="007C3B70"/>
    <w:rsid w:val="007D60FA"/>
    <w:rsid w:val="007D74E1"/>
    <w:rsid w:val="007E2C62"/>
    <w:rsid w:val="007F7E50"/>
    <w:rsid w:val="00804ED2"/>
    <w:rsid w:val="00807852"/>
    <w:rsid w:val="008108CB"/>
    <w:rsid w:val="00820E83"/>
    <w:rsid w:val="008231E5"/>
    <w:rsid w:val="00831FA0"/>
    <w:rsid w:val="008353E6"/>
    <w:rsid w:val="00835E6D"/>
    <w:rsid w:val="00837AE1"/>
    <w:rsid w:val="008577BE"/>
    <w:rsid w:val="008674AD"/>
    <w:rsid w:val="008706D5"/>
    <w:rsid w:val="00886186"/>
    <w:rsid w:val="0088743B"/>
    <w:rsid w:val="00890276"/>
    <w:rsid w:val="00890384"/>
    <w:rsid w:val="0089723C"/>
    <w:rsid w:val="008B1D15"/>
    <w:rsid w:val="008D1F21"/>
    <w:rsid w:val="008D37EF"/>
    <w:rsid w:val="008D64EB"/>
    <w:rsid w:val="008D6FE6"/>
    <w:rsid w:val="008E214D"/>
    <w:rsid w:val="008F0BE7"/>
    <w:rsid w:val="008F4501"/>
    <w:rsid w:val="009005B7"/>
    <w:rsid w:val="00914E80"/>
    <w:rsid w:val="009303FC"/>
    <w:rsid w:val="0094351A"/>
    <w:rsid w:val="00945C55"/>
    <w:rsid w:val="00945CF7"/>
    <w:rsid w:val="009570C9"/>
    <w:rsid w:val="00967322"/>
    <w:rsid w:val="00973FAF"/>
    <w:rsid w:val="0097509E"/>
    <w:rsid w:val="00981C46"/>
    <w:rsid w:val="00983EEC"/>
    <w:rsid w:val="0098661B"/>
    <w:rsid w:val="009905D2"/>
    <w:rsid w:val="00990A74"/>
    <w:rsid w:val="00994B14"/>
    <w:rsid w:val="00997F5D"/>
    <w:rsid w:val="009A3E10"/>
    <w:rsid w:val="009A4B69"/>
    <w:rsid w:val="009A61A7"/>
    <w:rsid w:val="009C1DC9"/>
    <w:rsid w:val="009C298C"/>
    <w:rsid w:val="009C3ED5"/>
    <w:rsid w:val="009C6167"/>
    <w:rsid w:val="009D5294"/>
    <w:rsid w:val="009D6269"/>
    <w:rsid w:val="009E0251"/>
    <w:rsid w:val="009E04EE"/>
    <w:rsid w:val="009E78EA"/>
    <w:rsid w:val="009F5E9C"/>
    <w:rsid w:val="00A040F8"/>
    <w:rsid w:val="00A0522D"/>
    <w:rsid w:val="00A07418"/>
    <w:rsid w:val="00A15193"/>
    <w:rsid w:val="00A16838"/>
    <w:rsid w:val="00A241D9"/>
    <w:rsid w:val="00A24456"/>
    <w:rsid w:val="00A24638"/>
    <w:rsid w:val="00A257C1"/>
    <w:rsid w:val="00A26678"/>
    <w:rsid w:val="00A314BF"/>
    <w:rsid w:val="00A32CE0"/>
    <w:rsid w:val="00A34476"/>
    <w:rsid w:val="00A36200"/>
    <w:rsid w:val="00A719F7"/>
    <w:rsid w:val="00A7649F"/>
    <w:rsid w:val="00A76A4C"/>
    <w:rsid w:val="00A81F67"/>
    <w:rsid w:val="00A8291C"/>
    <w:rsid w:val="00A8395F"/>
    <w:rsid w:val="00A95852"/>
    <w:rsid w:val="00AA0ADB"/>
    <w:rsid w:val="00AA2A39"/>
    <w:rsid w:val="00AB3F23"/>
    <w:rsid w:val="00AB43E2"/>
    <w:rsid w:val="00AB7193"/>
    <w:rsid w:val="00AC116A"/>
    <w:rsid w:val="00AC140E"/>
    <w:rsid w:val="00AC5081"/>
    <w:rsid w:val="00AC5188"/>
    <w:rsid w:val="00AC62D3"/>
    <w:rsid w:val="00AD117E"/>
    <w:rsid w:val="00AE5834"/>
    <w:rsid w:val="00B02AEF"/>
    <w:rsid w:val="00B25B00"/>
    <w:rsid w:val="00B277AF"/>
    <w:rsid w:val="00B406B4"/>
    <w:rsid w:val="00B40981"/>
    <w:rsid w:val="00B445DD"/>
    <w:rsid w:val="00B548B2"/>
    <w:rsid w:val="00B55666"/>
    <w:rsid w:val="00B5679F"/>
    <w:rsid w:val="00B64351"/>
    <w:rsid w:val="00B86D46"/>
    <w:rsid w:val="00B91ABD"/>
    <w:rsid w:val="00B96C04"/>
    <w:rsid w:val="00BA2032"/>
    <w:rsid w:val="00BA2062"/>
    <w:rsid w:val="00BA2A8C"/>
    <w:rsid w:val="00BA6F5E"/>
    <w:rsid w:val="00BB366E"/>
    <w:rsid w:val="00BB421E"/>
    <w:rsid w:val="00BC0BA5"/>
    <w:rsid w:val="00BC4892"/>
    <w:rsid w:val="00BC67D6"/>
    <w:rsid w:val="00BC6EA7"/>
    <w:rsid w:val="00BC7DE1"/>
    <w:rsid w:val="00BD1CB4"/>
    <w:rsid w:val="00BD3E6B"/>
    <w:rsid w:val="00BE3B50"/>
    <w:rsid w:val="00BF7B90"/>
    <w:rsid w:val="00C02B2F"/>
    <w:rsid w:val="00C03290"/>
    <w:rsid w:val="00C11EC6"/>
    <w:rsid w:val="00C12BE2"/>
    <w:rsid w:val="00C14F38"/>
    <w:rsid w:val="00C158A8"/>
    <w:rsid w:val="00C162DC"/>
    <w:rsid w:val="00C23479"/>
    <w:rsid w:val="00C33460"/>
    <w:rsid w:val="00C42799"/>
    <w:rsid w:val="00C428E2"/>
    <w:rsid w:val="00C457B1"/>
    <w:rsid w:val="00C46B8E"/>
    <w:rsid w:val="00C51E0A"/>
    <w:rsid w:val="00C56D7F"/>
    <w:rsid w:val="00C60164"/>
    <w:rsid w:val="00C63641"/>
    <w:rsid w:val="00C66E43"/>
    <w:rsid w:val="00C745DC"/>
    <w:rsid w:val="00C77595"/>
    <w:rsid w:val="00C832D5"/>
    <w:rsid w:val="00C86478"/>
    <w:rsid w:val="00CB0D89"/>
    <w:rsid w:val="00CD5760"/>
    <w:rsid w:val="00CD7E80"/>
    <w:rsid w:val="00CE7324"/>
    <w:rsid w:val="00CF09FC"/>
    <w:rsid w:val="00CF1049"/>
    <w:rsid w:val="00CF4E21"/>
    <w:rsid w:val="00CF50BC"/>
    <w:rsid w:val="00CF5B2A"/>
    <w:rsid w:val="00D00633"/>
    <w:rsid w:val="00D018C0"/>
    <w:rsid w:val="00D03744"/>
    <w:rsid w:val="00D117AC"/>
    <w:rsid w:val="00D12F5A"/>
    <w:rsid w:val="00D17982"/>
    <w:rsid w:val="00D21B88"/>
    <w:rsid w:val="00D25E39"/>
    <w:rsid w:val="00D26FD1"/>
    <w:rsid w:val="00D36EF1"/>
    <w:rsid w:val="00D5428F"/>
    <w:rsid w:val="00D631F9"/>
    <w:rsid w:val="00D6358E"/>
    <w:rsid w:val="00D65257"/>
    <w:rsid w:val="00D65C9A"/>
    <w:rsid w:val="00D76843"/>
    <w:rsid w:val="00D819C4"/>
    <w:rsid w:val="00D855A1"/>
    <w:rsid w:val="00DA2413"/>
    <w:rsid w:val="00DA42E4"/>
    <w:rsid w:val="00DB2501"/>
    <w:rsid w:val="00DB3CFD"/>
    <w:rsid w:val="00DC055C"/>
    <w:rsid w:val="00DC68C7"/>
    <w:rsid w:val="00DD030D"/>
    <w:rsid w:val="00DD3532"/>
    <w:rsid w:val="00DD764F"/>
    <w:rsid w:val="00DE3A8D"/>
    <w:rsid w:val="00DE64AF"/>
    <w:rsid w:val="00DE71E2"/>
    <w:rsid w:val="00DF3091"/>
    <w:rsid w:val="00E02D46"/>
    <w:rsid w:val="00E11AF1"/>
    <w:rsid w:val="00E11C5C"/>
    <w:rsid w:val="00E11DFA"/>
    <w:rsid w:val="00E172A7"/>
    <w:rsid w:val="00E173CD"/>
    <w:rsid w:val="00E17C55"/>
    <w:rsid w:val="00E17F14"/>
    <w:rsid w:val="00E20797"/>
    <w:rsid w:val="00E24218"/>
    <w:rsid w:val="00E30108"/>
    <w:rsid w:val="00E3233B"/>
    <w:rsid w:val="00E34F6F"/>
    <w:rsid w:val="00E41392"/>
    <w:rsid w:val="00E41800"/>
    <w:rsid w:val="00E63E7E"/>
    <w:rsid w:val="00E64BCA"/>
    <w:rsid w:val="00E83E1C"/>
    <w:rsid w:val="00E857D5"/>
    <w:rsid w:val="00E9447B"/>
    <w:rsid w:val="00E94E79"/>
    <w:rsid w:val="00E96C81"/>
    <w:rsid w:val="00EB3D2C"/>
    <w:rsid w:val="00EC491D"/>
    <w:rsid w:val="00ED1926"/>
    <w:rsid w:val="00ED2C57"/>
    <w:rsid w:val="00EE1A42"/>
    <w:rsid w:val="00EF63E6"/>
    <w:rsid w:val="00F008C1"/>
    <w:rsid w:val="00F0604C"/>
    <w:rsid w:val="00F10E18"/>
    <w:rsid w:val="00F1144E"/>
    <w:rsid w:val="00F144C9"/>
    <w:rsid w:val="00F21D15"/>
    <w:rsid w:val="00F223E3"/>
    <w:rsid w:val="00F24A1C"/>
    <w:rsid w:val="00F266E4"/>
    <w:rsid w:val="00F26DF6"/>
    <w:rsid w:val="00F34C40"/>
    <w:rsid w:val="00F43ED4"/>
    <w:rsid w:val="00F45D76"/>
    <w:rsid w:val="00F46C03"/>
    <w:rsid w:val="00F524D7"/>
    <w:rsid w:val="00F53D6D"/>
    <w:rsid w:val="00F54054"/>
    <w:rsid w:val="00F60440"/>
    <w:rsid w:val="00F718ED"/>
    <w:rsid w:val="00F81721"/>
    <w:rsid w:val="00F81B70"/>
    <w:rsid w:val="00F93A49"/>
    <w:rsid w:val="00FA461A"/>
    <w:rsid w:val="00FA720B"/>
    <w:rsid w:val="00FB6B71"/>
    <w:rsid w:val="00FB75A7"/>
    <w:rsid w:val="00FE076E"/>
    <w:rsid w:val="00FE3ED8"/>
    <w:rsid w:val="00FE4881"/>
    <w:rsid w:val="00FE7BD5"/>
    <w:rsid w:val="00FF02FA"/>
    <w:rsid w:val="00FF1627"/>
    <w:rsid w:val="00FF4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33C2"/>
  <w15:docId w15:val="{F78EC664-6413-4B26-ABBF-F0B20BB1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customStyle="1" w:styleId="Default">
    <w:name w:val="Default"/>
    <w:rsid w:val="000C02F8"/>
    <w:pPr>
      <w:widowControl/>
      <w:autoSpaceDE w:val="0"/>
      <w:adjustRightInd w:val="0"/>
      <w:textAlignment w:val="auto"/>
    </w:pPr>
    <w:rPr>
      <w:rFonts w:ascii="Arial" w:hAnsi="Arial" w:cs="Arial"/>
      <w:color w:val="000000"/>
      <w:kern w:val="0"/>
      <w:lang w:val="es-MX" w:bidi="ar-SA"/>
    </w:rPr>
  </w:style>
  <w:style w:type="character" w:customStyle="1" w:styleId="Ninguno">
    <w:name w:val="Ninguno"/>
    <w:rsid w:val="003E0492"/>
  </w:style>
  <w:style w:type="character" w:styleId="Refdecomentario">
    <w:name w:val="annotation reference"/>
    <w:basedOn w:val="Fuentedeprrafopredeter"/>
    <w:uiPriority w:val="99"/>
    <w:semiHidden/>
    <w:unhideWhenUsed/>
    <w:rsid w:val="0003043C"/>
    <w:rPr>
      <w:sz w:val="16"/>
      <w:szCs w:val="16"/>
    </w:rPr>
  </w:style>
  <w:style w:type="paragraph" w:styleId="Textocomentario">
    <w:name w:val="annotation text"/>
    <w:basedOn w:val="Normal"/>
    <w:link w:val="TextocomentarioCar"/>
    <w:uiPriority w:val="99"/>
    <w:semiHidden/>
    <w:unhideWhenUsed/>
    <w:rsid w:val="0003043C"/>
    <w:rPr>
      <w:rFonts w:cs="Mangal"/>
      <w:sz w:val="20"/>
      <w:szCs w:val="18"/>
    </w:rPr>
  </w:style>
  <w:style w:type="character" w:customStyle="1" w:styleId="TextocomentarioCar">
    <w:name w:val="Texto comentario Car"/>
    <w:basedOn w:val="Fuentedeprrafopredeter"/>
    <w:link w:val="Textocomentario"/>
    <w:uiPriority w:val="99"/>
    <w:semiHidden/>
    <w:rsid w:val="0003043C"/>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03043C"/>
    <w:rPr>
      <w:b/>
      <w:bCs/>
    </w:rPr>
  </w:style>
  <w:style w:type="character" w:customStyle="1" w:styleId="AsuntodelcomentarioCar">
    <w:name w:val="Asunto del comentario Car"/>
    <w:basedOn w:val="TextocomentarioCar"/>
    <w:link w:val="Asuntodelcomentario"/>
    <w:uiPriority w:val="99"/>
    <w:semiHidden/>
    <w:rsid w:val="0003043C"/>
    <w:rPr>
      <w:rFonts w:cs="Mangal"/>
      <w:b/>
      <w:bCs/>
      <w:sz w:val="20"/>
      <w:szCs w:val="18"/>
    </w:rPr>
  </w:style>
  <w:style w:type="paragraph" w:styleId="Textodeglobo">
    <w:name w:val="Balloon Text"/>
    <w:basedOn w:val="Normal"/>
    <w:link w:val="TextodegloboCar"/>
    <w:uiPriority w:val="99"/>
    <w:semiHidden/>
    <w:unhideWhenUsed/>
    <w:rsid w:val="0003043C"/>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03043C"/>
    <w:rPr>
      <w:rFonts w:ascii="Segoe UI" w:hAnsi="Segoe UI" w:cs="Mangal"/>
      <w:sz w:val="18"/>
      <w:szCs w:val="16"/>
    </w:rPr>
  </w:style>
  <w:style w:type="paragraph" w:styleId="Encabezado">
    <w:name w:val="header"/>
    <w:basedOn w:val="Normal"/>
    <w:link w:val="EncabezadoCar"/>
    <w:uiPriority w:val="99"/>
    <w:semiHidden/>
    <w:unhideWhenUsed/>
    <w:rsid w:val="00125ECE"/>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semiHidden/>
    <w:rsid w:val="00125ECE"/>
    <w:rPr>
      <w:rFonts w:cs="Mangal"/>
      <w:szCs w:val="21"/>
    </w:rPr>
  </w:style>
  <w:style w:type="paragraph" w:styleId="Piedepgina">
    <w:name w:val="footer"/>
    <w:basedOn w:val="Normal"/>
    <w:link w:val="PiedepginaCar"/>
    <w:uiPriority w:val="99"/>
    <w:semiHidden/>
    <w:unhideWhenUsed/>
    <w:rsid w:val="00125ECE"/>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semiHidden/>
    <w:rsid w:val="00125EC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76276">
      <w:bodyDiv w:val="1"/>
      <w:marLeft w:val="0"/>
      <w:marRight w:val="0"/>
      <w:marTop w:val="0"/>
      <w:marBottom w:val="0"/>
      <w:divBdr>
        <w:top w:val="none" w:sz="0" w:space="0" w:color="auto"/>
        <w:left w:val="none" w:sz="0" w:space="0" w:color="auto"/>
        <w:bottom w:val="none" w:sz="0" w:space="0" w:color="auto"/>
        <w:right w:val="none" w:sz="0" w:space="0" w:color="auto"/>
      </w:divBdr>
    </w:div>
    <w:div w:id="716323684">
      <w:bodyDiv w:val="1"/>
      <w:marLeft w:val="0"/>
      <w:marRight w:val="0"/>
      <w:marTop w:val="0"/>
      <w:marBottom w:val="0"/>
      <w:divBdr>
        <w:top w:val="none" w:sz="0" w:space="0" w:color="auto"/>
        <w:left w:val="none" w:sz="0" w:space="0" w:color="auto"/>
        <w:bottom w:val="none" w:sz="0" w:space="0" w:color="auto"/>
        <w:right w:val="none" w:sz="0" w:space="0" w:color="auto"/>
      </w:divBdr>
    </w:div>
    <w:div w:id="842203405">
      <w:bodyDiv w:val="1"/>
      <w:marLeft w:val="0"/>
      <w:marRight w:val="0"/>
      <w:marTop w:val="0"/>
      <w:marBottom w:val="0"/>
      <w:divBdr>
        <w:top w:val="none" w:sz="0" w:space="0" w:color="auto"/>
        <w:left w:val="none" w:sz="0" w:space="0" w:color="auto"/>
        <w:bottom w:val="none" w:sz="0" w:space="0" w:color="auto"/>
        <w:right w:val="none" w:sz="0" w:space="0" w:color="auto"/>
      </w:divBdr>
    </w:div>
    <w:div w:id="1296834092">
      <w:bodyDiv w:val="1"/>
      <w:marLeft w:val="0"/>
      <w:marRight w:val="0"/>
      <w:marTop w:val="0"/>
      <w:marBottom w:val="0"/>
      <w:divBdr>
        <w:top w:val="none" w:sz="0" w:space="0" w:color="auto"/>
        <w:left w:val="none" w:sz="0" w:space="0" w:color="auto"/>
        <w:bottom w:val="none" w:sz="0" w:space="0" w:color="auto"/>
        <w:right w:val="none" w:sz="0" w:space="0" w:color="auto"/>
      </w:divBdr>
    </w:div>
    <w:div w:id="1300645557">
      <w:bodyDiv w:val="1"/>
      <w:marLeft w:val="0"/>
      <w:marRight w:val="0"/>
      <w:marTop w:val="0"/>
      <w:marBottom w:val="0"/>
      <w:divBdr>
        <w:top w:val="none" w:sz="0" w:space="0" w:color="auto"/>
        <w:left w:val="none" w:sz="0" w:space="0" w:color="auto"/>
        <w:bottom w:val="none" w:sz="0" w:space="0" w:color="auto"/>
        <w:right w:val="none" w:sz="0" w:space="0" w:color="auto"/>
      </w:divBdr>
    </w:div>
    <w:div w:id="1811054388">
      <w:bodyDiv w:val="1"/>
      <w:marLeft w:val="0"/>
      <w:marRight w:val="0"/>
      <w:marTop w:val="0"/>
      <w:marBottom w:val="0"/>
      <w:divBdr>
        <w:top w:val="none" w:sz="0" w:space="0" w:color="auto"/>
        <w:left w:val="none" w:sz="0" w:space="0" w:color="auto"/>
        <w:bottom w:val="none" w:sz="0" w:space="0" w:color="auto"/>
        <w:right w:val="none" w:sz="0" w:space="0" w:color="auto"/>
      </w:divBdr>
      <w:divsChild>
        <w:div w:id="680862028">
          <w:marLeft w:val="0"/>
          <w:marRight w:val="0"/>
          <w:marTop w:val="0"/>
          <w:marBottom w:val="0"/>
          <w:divBdr>
            <w:top w:val="none" w:sz="0" w:space="0" w:color="auto"/>
            <w:left w:val="none" w:sz="0" w:space="0" w:color="auto"/>
            <w:bottom w:val="none" w:sz="0" w:space="0" w:color="auto"/>
            <w:right w:val="none" w:sz="0" w:space="0" w:color="auto"/>
          </w:divBdr>
        </w:div>
        <w:div w:id="1795557554">
          <w:marLeft w:val="0"/>
          <w:marRight w:val="0"/>
          <w:marTop w:val="0"/>
          <w:marBottom w:val="0"/>
          <w:divBdr>
            <w:top w:val="none" w:sz="0" w:space="0" w:color="auto"/>
            <w:left w:val="none" w:sz="0" w:space="0" w:color="auto"/>
            <w:bottom w:val="none" w:sz="0" w:space="0" w:color="auto"/>
            <w:right w:val="none" w:sz="0" w:space="0" w:color="auto"/>
          </w:divBdr>
        </w:div>
        <w:div w:id="354188197">
          <w:marLeft w:val="0"/>
          <w:marRight w:val="0"/>
          <w:marTop w:val="0"/>
          <w:marBottom w:val="0"/>
          <w:divBdr>
            <w:top w:val="none" w:sz="0" w:space="0" w:color="auto"/>
            <w:left w:val="none" w:sz="0" w:space="0" w:color="auto"/>
            <w:bottom w:val="none" w:sz="0" w:space="0" w:color="auto"/>
            <w:right w:val="none" w:sz="0" w:space="0" w:color="auto"/>
          </w:divBdr>
        </w:div>
        <w:div w:id="558051783">
          <w:marLeft w:val="0"/>
          <w:marRight w:val="0"/>
          <w:marTop w:val="0"/>
          <w:marBottom w:val="0"/>
          <w:divBdr>
            <w:top w:val="none" w:sz="0" w:space="0" w:color="auto"/>
            <w:left w:val="none" w:sz="0" w:space="0" w:color="auto"/>
            <w:bottom w:val="none" w:sz="0" w:space="0" w:color="auto"/>
            <w:right w:val="none" w:sz="0" w:space="0" w:color="auto"/>
          </w:divBdr>
        </w:div>
        <w:div w:id="842428703">
          <w:marLeft w:val="0"/>
          <w:marRight w:val="0"/>
          <w:marTop w:val="0"/>
          <w:marBottom w:val="0"/>
          <w:divBdr>
            <w:top w:val="none" w:sz="0" w:space="0" w:color="auto"/>
            <w:left w:val="none" w:sz="0" w:space="0" w:color="auto"/>
            <w:bottom w:val="none" w:sz="0" w:space="0" w:color="auto"/>
            <w:right w:val="none" w:sz="0" w:space="0" w:color="auto"/>
          </w:divBdr>
        </w:div>
        <w:div w:id="1354918272">
          <w:marLeft w:val="0"/>
          <w:marRight w:val="0"/>
          <w:marTop w:val="0"/>
          <w:marBottom w:val="0"/>
          <w:divBdr>
            <w:top w:val="none" w:sz="0" w:space="0" w:color="auto"/>
            <w:left w:val="none" w:sz="0" w:space="0" w:color="auto"/>
            <w:bottom w:val="none" w:sz="0" w:space="0" w:color="auto"/>
            <w:right w:val="none" w:sz="0" w:space="0" w:color="auto"/>
          </w:divBdr>
        </w:div>
      </w:divsChild>
    </w:div>
    <w:div w:id="2018774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8BEF3-92C7-4B14-9FFC-29244B70C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7</Pages>
  <Words>1234</Words>
  <Characters>6790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Armando Ugalde Velasco</dc:creator>
  <cp:lastModifiedBy>Armando Ugalde Velasco</cp:lastModifiedBy>
  <cp:revision>370</cp:revision>
  <cp:lastPrinted>2020-03-24T03:37:00Z</cp:lastPrinted>
  <dcterms:created xsi:type="dcterms:W3CDTF">2020-02-09T20:44:00Z</dcterms:created>
  <dcterms:modified xsi:type="dcterms:W3CDTF">2020-03-24T03:38:00Z</dcterms:modified>
</cp:coreProperties>
</file>