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732" w:left="1649" w:firstLine="0"/>
        <w:spacing w:before="0" w:after="16" w:line="193" w:lineRule="exact"/>
        <w:jc w:val="left"/>
        <w:shd w:val="solid" w:color="#C2C0BC" w:fill="#C2C0BC"/>
        <w:rPr>
          <w:color w:val="#000000"/>
          <w:sz w:val="27"/>
          <w:lang w:val="en-US"/>
          <w:spacing w:val="-63"/>
          <w:w w:val="11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F9D9B" stroked="f" style="position:absolute;width:216pt;height:38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97.1pt;height:70.9pt;z-index:-999;margin-left:9.45pt;margin-top:-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2496"/>
                    <w:gridCol w:w="31"/>
                    <w:gridCol w:w="154"/>
                    <w:gridCol w:w="1261"/>
                  </w:tblGrid>
                  <w:tr>
                    <w:trPr>
                      <w:trHeight w:val="42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496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/>
                          <w:spacing w:before="2" w:after="12" w:line="240" w:lineRule="auto"/>
                          <w:jc w:val="center"/>
                        </w:pPr>
                        <w:r>
                          <w:drawing>
                            <wp:inline>
                              <wp:extent cx="1584960" cy="617220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84960" cy="6172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2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42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496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2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42" w:type="auto"/>
                        <w:textDirection w:val="lrTb"/>
                        <w:vAlign w:val="top"/>
                        <w:shd w:val="clear" w:color="#C2C0BC" w:fill="#C2C0BC"/>
                      </w:tcPr>
                      <w:p>
                        <w:pPr>
                          <w:ind w:right="0" w:left="0" w:firstLine="0"/>
                          <w:spacing w:before="0" w:after="0" w:line="173" w:lineRule="exact"/>
                          <w:jc w:val="left"/>
                          <w:rPr>
                            <w:i w:val="true"/>
                            <w:color w:val="#000000"/>
                            <w:sz w:val="17"/>
                            <w:lang w:val="en-US"/>
                            <w:spacing w:val="-2"/>
                            <w:w w:val="9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i w:val="true"/>
                            <w:color w:val="#000000"/>
                            <w:sz w:val="17"/>
                            <w:lang w:val="en-US"/>
                            <w:spacing w:val="-2"/>
                            <w:w w:val="9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Z</w:t>
                        </w:r>
                        <w:r>
                          <w:rPr>
                            <w:i w:val="true"/>
                            <w:color w:val="#000000"/>
                            <w:sz w:val="17"/>
                            <w:lang w:val="en-US"/>
                            <w:spacing w:val="-2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.4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7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d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d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o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oe,,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subscript"/>
                            <w:rFonts w:ascii="Arial" w:hAnsi="Arial"/>
                          </w:rPr>
                          <w:t xml:space="preserve">,,</w:t>
                        </w:r>
                        <w:r>
                          <w:rPr>
                            <w:i w:val="true"/>
                            <w:color w:val="#000000"/>
                            <w:sz w:val="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r>
                      </w:p>
                      <w:p>
                        <w:pPr>
                          <w:ind w:right="1152" w:left="0" w:firstLine="0"/>
                          <w:spacing w:before="0" w:after="0" w:line="82" w:lineRule="exact"/>
                          <w:jc w:val="left"/>
                          <w:rPr>
                            <w:b w:val="true"/>
                            <w:i w:val="true"/>
                            <w:color w:val="#000000"/>
                            <w:sz w:val="6"/>
                            <w:lang w:val="en-US"/>
                            <w:spacing w:val="1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b w:val="true"/>
                            <w:i w:val="true"/>
                            <w:color w:val="#000000"/>
                            <w:sz w:val="6"/>
                            <w:lang w:val="en-US"/>
                            <w:spacing w:val="12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N., </w:t>
                        </w:r>
                        <w:r>
                          <w:rPr>
                            <w:b w:val="true"/>
                            <w:i w:val="true"/>
                            <w:color w:val="#000000"/>
                            <w:sz w:val="6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ra</w:t>
                        </w:r>
                        <w:r>
                          <w:rPr>
                            <w:b w:val="true"/>
                            <w:i w:val="true"/>
                            <w:color w:val="#000000"/>
                            <w:sz w:val="6"/>
                            <w:lang w:val="en-US"/>
                            <w:spacing w:val="14"/>
                            <w:w w:val="100"/>
                            <w:strike w:val="false"/>
                            <w:vertAlign w:val="subscript"/>
                            <w:rFonts w:ascii="Verdana" w:hAnsi="Verdana"/>
                          </w:rPr>
                          <w:t xml:space="preserve">cu</w:t>
                        </w:r>
                        <w:r>
                          <w:rPr>
                            <w:b w:val="true"/>
                            <w:i w:val="true"/>
                            <w:color w:val="#000000"/>
                            <w:sz w:val="6"/>
                            <w:lang w:val="en-US"/>
                            <w:spacing w:val="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,</w:t>
                        </w:r>
                      </w:p>
                    </w:tc>
                  </w:tr>
                  <w:tr>
                    <w:trPr>
                      <w:trHeight w:val="72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496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2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81" w:type="auto"/>
                        <w:textDirection w:val="lrTb"/>
                        <w:vAlign w:val="center"/>
                        <w:shd w:val="clear" w:color="#C2C0BC" w:fill="#C2C0BC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6"/>
                            <w:lang w:val="en-US"/>
                            <w:spacing w:val="0"/>
                            <w:w w:val="14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6"/>
                            <w:lang w:val="en-US"/>
                            <w:spacing w:val="0"/>
                            <w:w w:val="140"/>
                            <w:strike w:val="false"/>
                            <w:vertAlign w:val="baseline"/>
                            <w:rFonts w:ascii="Arial" w:hAnsi="Arial"/>
                          </w:rPr>
                          <w:t xml:space="preserve">Cu</w:t>
                        </w:r>
                        <w:r>
                          <w:rPr>
                            <w:color w:val="#000000"/>
                            <w:sz w:val="6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,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42" w:type="auto"/>
                        <w:textDirection w:val="lrTb"/>
                        <w:vAlign w:val="top"/>
                      </w:tcPr>
                      <w:p/>
                    </w:tc>
                  </w:tr>
                  <w:tr>
                    <w:trPr>
                      <w:trHeight w:val="154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496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527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81" w:type="auto"/>
                        <w:textDirection w:val="lrTb"/>
                        <w:vAlign w:val="top"/>
                      </w:tcPr>
                      <w:p/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942" w:type="auto"/>
                        <w:textDirection w:val="lrTb"/>
                        <w:vAlign w:val="top"/>
                      </w:tcPr>
                      <w:p/>
                    </w:tc>
                  </w:tr>
                </w:tbl>
                <w:p>
                  <w:pPr>
                    <w:spacing w:before="0" w:after="412" w:line="20" w:lineRule="exact"/>
                  </w:pPr>
                </w:p>
              </w:txbxContent>
            </v:textbox>
          </v:shape>
        </w:pict>
      </w:r>
      <w:r>
        <w:rPr>
          <w:color w:val="#000000"/>
          <w:sz w:val="27"/>
          <w:lang w:val="en-US"/>
          <w:spacing w:val="-63"/>
          <w:w w:val="110"/>
          <w:strike w:val="false"/>
          <w:vertAlign w:val="baseline"/>
          <w:rFonts w:ascii="Arial" w:hAnsi="Arial"/>
        </w:rPr>
        <w:t xml:space="preserve">410</w:t>
      </w:r>
    </w:p>
    <w:p>
      <w:pPr>
        <w:ind w:right="289" w:left="176" w:firstLine="0"/>
        <w:spacing w:before="0" w:after="17" w:line="193" w:lineRule="exact"/>
        <w:jc w:val="left"/>
        <w:shd w:val="solid" w:color="#C2C0BC" w:fill="#C2C0BC"/>
        <w:rPr>
          <w:b w:val="true"/>
          <w:color w:val="#000000"/>
          <w:sz w:val="8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FACD1</w:t>
      </w:r>
      <w:r>
        <w:rPr>
          <w:b w:val="true"/>
          <w:color w:val="#000000"/>
          <w:sz w:val="8"/>
          <w:lang w:val="en-US"/>
          <w:spacing w:val="-2"/>
          <w:w w:val="100"/>
          <w:strike w:val="false"/>
          <w:vertAlign w:val="superscript"/>
          <w:rFonts w:ascii="Tahoma" w:hAnsi="Tahoma"/>
        </w:rPr>
        <w:t xml:space="preserve">.111MIMMI</w:t>
      </w:r>
      <w:r>
        <w:rPr>
          <w:b w:val="true"/>
          <w:color w:val="#000000"/>
          <w:sz w:val="24"/>
          <w:lang w:val="en-US"/>
          <w:spacing w:val="8"/>
          <w:w w:val="130"/>
          <w:strike w:val="false"/>
          <w:vertAlign w:val="baseline"/>
          <w:rFonts w:ascii="Arial" w:hAnsi="Arial"/>
        </w:rPr>
        <w:t xml:space="preserve">W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superscript"/>
          <w:rFonts w:ascii="Tahoma" w:hAnsi="Tahoma"/>
        </w:rPr>
        <w:t xml:space="preserve">IIII</w:t>
      </w:r>
      <w:r>
        <w:rPr>
          <w:b w:val="true"/>
          <w:color w:val="#000000"/>
          <w:sz w:val="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PC. </w:t>
      </w:r>
      <w:r>
        <w:rPr>
          <w:b w:val="true"/>
          <w:color w:val="#000000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1,913=111111.111. </w:t>
      </w:r>
      <w:r>
        <w:rPr>
          <w:b w:val="true"/>
          <w:color w:val="#000000"/>
          <w:sz w:val="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'TECNOLOGIA</w:t>
      </w:r>
    </w:p>
    <w:p>
      <w:pPr>
        <w:rPr>
          <w:sz w:val="2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C2C0BC" strokecolor="#000000" style="position:absolute;width:173.4pt;height:16.1pt;z-index:-998;margin-left:0pt;margin-top:22.05pt;mso-wrap-distance-bottom:18.35pt;mso-wrap-distance-left:0pt;mso-wrap-distance-right:11.6pt">
            <v:textbox inset="0pt, 0pt, 0pt, 0pt">
              <w:txbxContent>
                <w:p>
                  <w:pPr>
                    <w:pBdr>
                      <w:top w:sz="2" w:space="0" w:color="#878681" w:val="single"/>
                      <w:left w:sz="2" w:space="0" w:color="#000000" w:val="single"/>
                      <w:bottom w:sz="2" w:space="18.35" w:color="#6B6A66" w:val="single"/>
                      <w:right w:sz="2" w:space="11.6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C2C0BC" strokecolor="#000000" style="position:absolute;width:173.4pt;height:16.1pt;z-index:-997;margin-left:0pt;margin-top:22.05pt;mso-wrap-distance-bottom:18.35pt;mso-wrap-distance-left:0pt;mso-wrap-distance-right:11.6pt">
            <v:textbox inset="0pt, 0pt, 0pt, 0pt">
              <w:txbxContent>
                <w:p>
                  <w:pPr>
                    <w:pBdr>
                      <w:top w:sz="2" w:space="0" w:color="#878681" w:val="single"/>
                      <w:left w:sz="2" w:space="0" w:color="#000000" w:val="single"/>
                      <w:bottom w:sz="2" w:space="18.35" w:color="#6B6A66" w:val="single"/>
                      <w:right w:sz="2" w:space="11.6" w:color="#000000" w:val="single"/>
                    </w:pBdr>
                  </w:pP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069"/>
        <w:gridCol w:w="1631"/>
      </w:tblGrid>
      <w:tr>
        <w:trPr>
          <w:trHeight w:val="3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69" w:type="auto"/>
            <w:textDirection w:val="lrTb"/>
            <w:vAlign w:val="center"/>
          </w:tcPr>
          <w:p>
            <w:pPr>
              <w:ind w:right="648" w:left="118" w:firstLine="118"/>
              <w:spacing w:before="0" w:after="0" w:line="338" w:lineRule="auto"/>
              <w:jc w:val="left"/>
              <w:rPr>
                <w:b w:val="true"/>
                <w:i w:val="true"/>
                <w:color w:val="#000000"/>
                <w:sz w:val="6"/>
                <w:lang w:val="en-US"/>
                <w:spacing w:val="-6"/>
                <w:w w:val="40"/>
                <w:strike w:val="false"/>
                <w:rFonts w:ascii="Arial" w:hAnsi="Arial"/>
              </w:rPr>
            </w:pPr>
            <w:r>
              <w:rPr>
                <w:b w:val="true"/>
                <w:i w:val="true"/>
                <w:color w:val="#000000"/>
                <w:sz w:val="6"/>
                <w:lang w:val="en-US"/>
                <w:spacing w:val="-6"/>
                <w:w w:val="40"/>
                <w:strike w:val="false"/>
                <w:rFonts w:ascii="Arial" w:hAnsi="Arial"/>
              </w:rPr>
              <w:t xml:space="preserve">I</w:t>
            </w:r>
            <w:r>
              <w:rPr>
                <w:b w:val="true"/>
                <w:i w:val="true"/>
                <w:color w:val="#000000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Curs*: </w:t>
            </w:r>
            <w:r>
              <w:rPr>
                <w:b w:val="true"/>
                <w:color w:val="#000000"/>
                <w:sz w:val="6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Engenharia dc Processos Industrials </w:t>
            </w:r>
            <w:r>
              <w:rPr>
                <w:b w:val="true"/>
                <w:color w:val="#000000"/>
                <w:sz w:val="6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Cadeira: QuImica Fisica II </w:t>
            </w:r>
            <w:r>
              <w:rPr>
                <w:b w:val="true"/>
                <w:color w:val="#000000"/>
                <w:sz w:val="6"/>
                <w:lang w:val="en-US"/>
                <w:spacing w:val="44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Data: 12.091022 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00" w:type="auto"/>
            <w:textDirection w:val="lrTb"/>
            <w:vAlign w:val="top"/>
          </w:tcPr>
          <w:p>
            <w:pPr>
              <w:ind w:right="33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Duracio: 120 Minutos</w:t>
            </w:r>
          </w:p>
          <w:p>
            <w:pPr>
              <w:ind w:right="332" w:left="0" w:firstLine="0"/>
              <w:spacing w:before="0" w:after="0" w:line="206" w:lineRule="auto"/>
              <w:jc w:val="right"/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P-Laboral</w:t>
            </w:r>
          </w:p>
          <w:p>
            <w:pPr>
              <w:ind w:right="332" w:left="0" w:firstLine="0"/>
              <w:spacing w:before="36" w:after="0" w:line="211" w:lineRule="auto"/>
              <w:jc w:val="right"/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6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2° Ann. 4° Semestre</w:t>
            </w:r>
          </w:p>
        </w:tc>
      </w:tr>
    </w:tbl>
    <w:p>
      <w:pPr>
        <w:spacing w:before="0" w:after="347" w:line="20" w:lineRule="exact"/>
      </w:pPr>
    </w:p>
    <w:p>
      <w:pPr>
        <w:ind w:right="224" w:left="332" w:firstLine="0"/>
        <w:spacing w:before="0" w:after="0" w:line="326" w:lineRule="auto"/>
        <w:jc w:val="left"/>
        <w:shd w:val="solid" w:color="#C2C0BC" w:fill="#C2C0BC"/>
        <w:tabs>
          <w:tab w:val="clear" w:pos="72"/>
          <w:tab w:val="decimal" w:pos="404"/>
          <w:tab w:val="left" w:leader="none" w:pos="990"/>
        </w:tabs>
        <w:numPr>
          <w:ilvl w:val="0"/>
          <w:numId w:val="2"/>
        </w:numPr>
        <w:rPr>
          <w:color w:val="#000000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(4.0V) A decomposicito, em fuse gasosa, do N</w:t>
      </w:r>
      <w:r>
        <w:rPr>
          <w:color w:val="#000000"/>
          <w:sz w:val="6"/>
          <w:lang w:val="en-US"/>
          <w:spacing w:val="10"/>
          <w:w w:val="110"/>
          <w:strike w:val="false"/>
          <w:vertAlign w:val="subscript"/>
          <w:rFonts w:ascii="Arial" w:hAnsi="Arial"/>
        </w:rPr>
        <w:t xml:space="preserve">2</w:t>
      </w:r>
      <w:r>
        <w:rPr>
          <w:color w:val="#000000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00 em NO2 e NO 0 de primeira ordem 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com </w:t>
      </w:r>
      <w:r>
        <w:rPr>
          <w:color w:val="#000000"/>
          <w:sz w:val="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K = </w:t>
      </w:r>
      <w:r>
        <w:rPr>
          <w:color w:val="#000000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3,2 x	</w:t>
      </w:r>
      <w:r>
        <w:rPr>
          <w:color w:val="#000000"/>
          <w:sz w:val="6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Em uma reaccAo na qual [N2031 inicial 0 1,00 mol/L, quanto
</w:t>
        <w:br/>
      </w:r>
      <w:r>
        <w:rPr>
          <w:color w:val="#000000"/>
          <w:sz w:val="6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tempo levara para esta concentracao reduzir-se 0,125 mon?</w:t>
      </w:r>
    </w:p>
    <w:p>
      <w:pPr>
        <w:ind w:right="0" w:left="72" w:firstLine="0"/>
        <w:spacing w:before="108" w:after="0" w:line="316" w:lineRule="auto"/>
        <w:jc w:val="left"/>
        <w:tabs>
          <w:tab w:val="clear" w:pos="360"/>
          <w:tab w:val="decimal" w:pos="432"/>
        </w:tabs>
        <w:numPr>
          <w:ilvl w:val="0"/>
          <w:numId w:val="2"/>
        </w:numPr>
        <w:rPr>
          <w:color w:val="#000000"/>
          <w:sz w:val="7"/>
          <w:lang w:val="en-US"/>
          <w:spacing w:val="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7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(4.0V) E conhecido que a reaceAo:</w:t>
      </w:r>
    </w:p>
    <w:p>
      <w:pPr>
        <w:ind w:right="0" w:left="1152" w:firstLine="0"/>
        <w:spacing w:before="0" w:after="0" w:line="300" w:lineRule="auto"/>
        <w:jc w:val="left"/>
        <w:tabs>
          <w:tab w:val="right" w:leader="none" w:pos="2266"/>
        </w:tabs>
        <w:rPr>
          <w:i w:val="true"/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i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HI	</w:t>
      </w:r>
      <w:r>
        <w:rPr>
          <w:i w:val="true"/>
          <w:color w:val="#000000"/>
          <w:sz w:val="8"/>
          <w:lang w:val="en-US"/>
          <w:spacing w:val="16"/>
          <w:w w:val="115"/>
          <w:strike w:val="false"/>
          <w:vertAlign w:val="subscript"/>
          <w:rFonts w:ascii="Times New Roman" w:hAnsi="Times New Roman"/>
        </w:rPr>
        <w:t xml:space="preserve">(g)</w:t>
      </w:r>
      <w:r>
        <w:rPr>
          <w:i w:val="true"/>
          <w:color w:val="#000000"/>
          <w:sz w:val="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H,</w:t>
      </w:r>
    </w:p>
    <w:p>
      <w:pPr>
        <w:ind w:right="144" w:left="288" w:firstLine="0"/>
        <w:spacing w:before="0" w:after="0" w:line="316" w:lineRule="auto"/>
        <w:jc w:val="left"/>
        <w:rPr>
          <w:color w:val="#000000"/>
          <w:sz w:val="10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0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E </w:t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da segunda ordem. Se a concentrac5o inicial de </w:t>
      </w:r>
      <w:r>
        <w:rPr>
          <w:i w:val="true"/>
          <w:color w:val="#000000"/>
          <w:sz w:val="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HI e </w:t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0.2 </w:t>
      </w:r>
      <w:r>
        <w:rPr>
          <w:i w:val="true"/>
          <w:color w:val="#000000"/>
          <w:sz w:val="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M , </w:t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o periodo de semi</w:t>
        <w:softHyphen/>
      </w: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desintegragao 0 igual 30 </w:t>
      </w:r>
      <w:r>
        <w:rPr>
          <w:i w:val="true"/>
          <w:color w:val="#000000"/>
          <w:sz w:val="7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S. </w:t>
      </w: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Determine:</w:t>
      </w:r>
    </w:p>
    <w:p>
      <w:pPr>
        <w:ind w:right="0" w:left="288" w:firstLine="0"/>
        <w:spacing w:before="36" w:after="0" w:line="290" w:lineRule="auto"/>
        <w:jc w:val="left"/>
        <w:tabs>
          <w:tab w:val="clear" w:pos="144"/>
          <w:tab w:val="decimal" w:pos="432"/>
        </w:tabs>
        <w:numPr>
          <w:ilvl w:val="0"/>
          <w:numId w:val="3"/>
        </w:numPr>
        <w:rPr>
          <w:color w:val="#000000"/>
          <w:sz w:val="7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A constants </w:t>
      </w:r>
      <w:r>
        <w:rPr>
          <w:i w:val="true"/>
          <w:color w:val="#000000"/>
          <w:sz w:val="7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de </w:t>
      </w:r>
      <w:r>
        <w:rPr>
          <w:color w:val="#000000"/>
          <w:sz w:val="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velocidade delta reaccdo.</w:t>
      </w:r>
    </w:p>
    <w:p>
      <w:pPr>
        <w:ind w:right="0" w:left="288" w:firstLine="0"/>
        <w:spacing w:before="0" w:after="0" w:line="292" w:lineRule="auto"/>
        <w:jc w:val="left"/>
        <w:tabs>
          <w:tab w:val="clear" w:pos="144"/>
          <w:tab w:val="decimal" w:pos="432"/>
        </w:tabs>
        <w:numPr>
          <w:ilvl w:val="0"/>
          <w:numId w:val="3"/>
        </w:numPr>
        <w:rPr>
          <w:color w:val="#000000"/>
          <w:sz w:val="7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7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0 tempo para que a concentracao inicial de 141 reduza para 0,02 M.</w:t>
      </w:r>
    </w:p>
    <w:p>
      <w:pPr>
        <w:ind w:right="72" w:left="288" w:firstLine="-216"/>
        <w:spacing w:before="144" w:after="0" w:line="302" w:lineRule="auto"/>
        <w:jc w:val="both"/>
        <w:tabs>
          <w:tab w:val="clear" w:pos="216"/>
          <w:tab w:val="decimal" w:pos="288"/>
        </w:tabs>
        <w:numPr>
          <w:ilvl w:val="0"/>
          <w:numId w:val="4"/>
        </w:numP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(4.0V) Um compost° n3o-volatil com uma massa de 7,00 g 6 dissolvido em 65,0 g de etanol (C2F150H) e abaixa a pressao de vapor do etanol de 242,61 a 239,34 </w:t>
      </w:r>
      <w:r>
        <w:rPr>
          <w:color w:val="#000000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mmHg a 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30</w:t>
      </w:r>
      <w:r>
        <w:rPr>
          <w:color w:val="#000000"/>
          <w:sz w:val="8"/>
          <w:lang w:val="en-US"/>
          <w:spacing w:val="3"/>
          <w:w w:val="110"/>
          <w:strike w:val="false"/>
          <w:vertAlign w:val="superscript"/>
          <w:rFonts w:ascii="Arial" w:hAnsi="Arial"/>
        </w:rPr>
        <w:t xml:space="preserve">°</w:t>
      </w: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C. Calcule a massa molecular do composto.</w:t>
      </w:r>
    </w:p>
    <w:p>
      <w:pPr>
        <w:ind w:right="0" w:left="216" w:firstLine="-144"/>
        <w:spacing w:before="108" w:after="0" w:line="321" w:lineRule="auto"/>
        <w:jc w:val="both"/>
        <w:tabs>
          <w:tab w:val="clear" w:pos="144"/>
          <w:tab w:val="decimal" w:pos="216"/>
        </w:tabs>
        <w:numPr>
          <w:ilvl w:val="0"/>
          <w:numId w:val="4"/>
        </w:numP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(4.0V) Calcular a temperatura de ebulicao de uma solucao que contem 42,6g de sulfato </w:t>
      </w:r>
      <w:r>
        <w:rPr>
          <w:color w:val="#000000"/>
          <w:sz w:val="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de sOdio (Na2SO4), dissolvidos em 240g de agua, sabendo que a constants 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ebulioscopica da dgua 6 de 0,52</w:t>
      </w:r>
      <w:r>
        <w:rPr>
          <w:color w:val="#000000"/>
          <w:sz w:val="8"/>
          <w:lang w:val="en-US"/>
          <w:spacing w:val="4"/>
          <w:w w:val="110"/>
          <w:strike w:val="false"/>
          <w:vertAlign w:val="superscript"/>
          <w:rFonts w:ascii="Arial" w:hAnsi="Arial"/>
        </w:rPr>
        <w:t xml:space="preserve">°</w: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C/molal e que o grau de dissociacao do sal 6 de 30%.</w:t>
      </w:r>
    </w:p>
    <w:p>
      <w:pPr>
        <w:ind w:right="0" w:left="72" w:firstLine="0"/>
        <w:spacing w:before="144" w:after="0" w:line="240" w:lineRule="auto"/>
        <w:jc w:val="both"/>
        <w:tabs>
          <w:tab w:val="clear" w:pos="144"/>
          <w:tab w:val="decimal" w:pos="216"/>
        </w:tabs>
        <w:numPr>
          <w:ilvl w:val="0"/>
          <w:numId w:val="4"/>
        </w:numPr>
        <w:rPr>
          <w:color w:val="#00000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(4.0V) Uma solucao contem 5,0g de um soluto organic° tido volatil em 25g de CCI4 </w:t>
      </w:r>
      <w:r>
        <w:rPr>
          <w:i w:val="true"/>
          <w:color w:val="#000000"/>
          <w:sz w:val="8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ferve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a </w:t>
      </w:r>
      <w:r>
        <w:rPr>
          <w:color w:val="#000000"/>
          <w:sz w:val="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81,5°C </w:t>
      </w:r>
      <w:r>
        <w:rPr>
          <w:color w:val="#000000"/>
          <w:sz w:val="1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sob </w:t>
      </w:r>
      <w:r>
        <w:rPr>
          <w:color w:val="#000000"/>
          <w:sz w:val="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pressao atmosferica. Qual a massa molecular do </w:t>
      </w:r>
      <w:r>
        <w:rPr>
          <w:color w:val="#000000"/>
          <w:sz w:val="1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soluto? </w:t>
      </w:r>
      <w:r>
        <w:rPr>
          <w:color w:val="#000000"/>
          <w:sz w:val="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Dados </w:t>
      </w:r>
      <w:r>
        <w:rPr>
          <w:color w:val="#000000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para 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 </w:t>
      </w:r>
      <w:r>
        <w:rPr>
          <w:i w:val="true"/>
          <w:color w:val="#000000"/>
          <w:sz w:val="10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Car</w:t>
      </w:r>
    </w:p>
    <w:p>
      <w:pPr>
        <w:ind w:right="0" w:left="1296" w:firstLine="0"/>
        <w:spacing w:before="36" w:after="0" w:line="240" w:lineRule="auto"/>
        <w:jc w:val="left"/>
        <w:tabs>
          <w:tab w:val="right" w:leader="none" w:pos="2655"/>
        </w:tabs>
        <w:rPr>
          <w:color w:val="#000000"/>
          <w:sz w:val="11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=5</w:t>
      </w:r>
      <w:r>
        <w:rPr>
          <w:color w:val="#000000"/>
          <w:sz w:val="11"/>
          <w:lang w:val="en-US"/>
          <w:spacing w:val="-6"/>
          <w:w w:val="110"/>
          <w:strike w:val="false"/>
          <w:vertAlign w:val="superscript"/>
          <w:rFonts w:ascii="Times New Roman" w:hAnsi="Times New Roman"/>
        </w:rPr>
        <w:t xml:space="preserve">°</w:t>
      </w:r>
      <w:r>
        <w:rPr>
          <w:color w:val="#000000"/>
          <w:sz w:val="11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C.Kg /mol	</w:t>
      </w: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1"/>
          <w:lang w:val="en-US"/>
          <w:spacing w:val="0"/>
          <w:w w:val="110"/>
          <w:strike w:val="false"/>
          <w:vertAlign w:val="superscript"/>
          <w:rFonts w:ascii="Times New Roman" w:hAnsi="Times New Roman"/>
        </w:rPr>
        <w:t xml:space="preserve">°</w:t>
      </w: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=76,8°C</w:t>
      </w:r>
    </w:p>
    <w:sectPr>
      <w:pgSz w:w="4320" w:h="7680" w:orient="portrait"/>
      <w:type w:val="nextPage"/>
      <w:textDirection w:val="lrTb"/>
      <w:pgMar w:bottom="1992" w:top="1416" w:right="129" w:left="43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-"/>
      <w:start w:val="1"/>
      <w:lvlJc w:val="left"/>
      <w:pPr>
        <w:ind w:left="720"/>
        <w:tabs>
          <w:tab w:val="decimal" w:pos="72"/>
        </w:tabs>
      </w:pPr>
      <w:rPr>
        <w:color w:val="#000000"/>
        <w:sz w:val="6"/>
        <w:lang w:val="en-US"/>
        <w:spacing w:val="10"/>
        <w:w w:val="100"/>
        <w:strike w:val="false"/>
        <w:vertAlign w:val="baseline"/>
        <w:rFonts w:ascii="Tahoma" w:hAnsi="Tahoma"/>
      </w:rPr>
    </w:lvl>
  </w:abstractNum>
  <w:abstractNum w:abstractNumId="2">
    <w:lvl w:ilvl="0">
      <w:numFmt w:val="lowerLetter"/>
      <w:lvlText w:val="%1)"/>
      <w:start w:val="1"/>
      <w:lvlJc w:val="left"/>
      <w:pPr>
        <w:ind w:left="720"/>
        <w:tabs>
          <w:tab w:val="decimal" w:pos="144"/>
        </w:tabs>
      </w:pPr>
      <w:rPr>
        <w:color w:val="#000000"/>
        <w:sz w:val="7"/>
        <w:lang w:val="en-US"/>
        <w:spacing w:val="10"/>
        <w:w w:val="100"/>
        <w:strike w:val="false"/>
        <w:vertAlign w:val="baseline"/>
        <w:rFonts w:ascii="Tahoma" w:hAnsi="Tahoma"/>
      </w:rPr>
    </w:lvl>
  </w:abstractNum>
  <w:abstractNum w:abstractNumId="3">
    <w:lvl w:ilvl="0">
      <w:numFmt w:val="decimal"/>
      <w:lvlText w:val="%1-"/>
      <w:start w:val="3"/>
      <w:lvlJc w:val="left"/>
      <w:pPr>
        <w:ind w:left="720"/>
        <w:tabs>
          <w:tab w:val="decimal" w:pos="216"/>
        </w:tabs>
      </w:pPr>
      <w:rPr>
        <w:color w:val="#000000"/>
        <w:sz w:val="7"/>
        <w:lang w:val="en-US"/>
        <w:spacing w:val="7"/>
        <w:w w:val="100"/>
        <w:strike w:val="false"/>
        <w:vertAlign w:val="baseline"/>
        <w:rFonts w:ascii="Tahoma" w:hAnsi="Tahoma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