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Reproducing official estimates from the Bangladesh Demographic and Health Survey, 1993-2022: Application of bdhs R package</w:t>
      </w:r>
    </w:p>
    <w:p>
      <w:pPr>
        <w:pStyle w:val="FirstParagraph"/>
      </w:pPr>
      <w:r>
        <w:rPr>
          <w:b/>
          <w:bCs/>
        </w:rPr>
        <w:t xml:space="preserve">Title page</w:t>
      </w:r>
    </w:p>
    <w:p>
      <w:pPr>
        <w:pStyle w:val="Heading1"/>
      </w:pPr>
      <w:bookmarkStart w:id="9" w:name="_authors"/>
      <w:r>
        <w:t xml:space="preserve">Authors</w:t>
      </w:r>
      <w:bookmarkEnd w:id="9"/>
    </w:p>
    <w:p>
      <w:pPr>
        <w:pStyle w:val="FirstParagraph"/>
      </w:pPr>
      <w:r>
        <w:t xml:space="preserve">Arman Hossen</w:t>
      </w:r>
      <w:r>
        <w:rPr>
          <w:vertAlign w:val="superscript"/>
        </w:rPr>
        <w:t xml:space="preserve">1</w:t>
      </w:r>
      <w:r>
        <w:t xml:space="preserve">, Ashiqur Rahman Rony</w:t>
      </w:r>
      <w:r>
        <w:rPr>
          <w:vertAlign w:val="superscript"/>
        </w:rPr>
        <w:t xml:space="preserve">2,3</w:t>
      </w:r>
      <w:r>
        <w:t xml:space="preserve">, Abida Sultana Asha</w:t>
      </w:r>
      <w:r>
        <w:rPr>
          <w:vertAlign w:val="superscript"/>
        </w:rPr>
        <w:t xml:space="preserve">4</w:t>
      </w:r>
      <w:r>
        <w:t xml:space="preserve">, Kazi Sabbir Ahmad Nahin</w:t>
      </w:r>
      <w:r>
        <w:rPr>
          <w:vertAlign w:val="superscript"/>
        </w:rPr>
        <w:t xml:space="preserve">4,5</w:t>
      </w:r>
    </w:p>
    <w:p>
      <w:pPr>
        <w:pStyle w:val="BodyText"/>
      </w:pPr>
      <w:r>
        <w:rPr>
          <w:vertAlign w:val="superscript"/>
        </w:rPr>
        <w:t xml:space="preserve">1</w:t>
      </w:r>
      <w:r>
        <w:t xml:space="preserve"> </w:t>
      </w:r>
      <w:r>
        <w:t xml:space="preserve">Department of Statistics, Miami University, Oxford, Ohio, USA</w:t>
      </w:r>
    </w:p>
    <w:p>
      <w:pPr>
        <w:pStyle w:val="BodyText"/>
      </w:pPr>
      <w:r>
        <w:rPr>
          <w:vertAlign w:val="superscript"/>
        </w:rPr>
        <w:t xml:space="preserve">2</w:t>
      </w:r>
      <w:r>
        <w:t xml:space="preserve"> </w:t>
      </w:r>
      <w:r>
        <w:t xml:space="preserve">Department of Statistics, Government Titumir College, Dhaka, Bangladesh</w:t>
      </w:r>
    </w:p>
    <w:p>
      <w:pPr>
        <w:pStyle w:val="BodyText"/>
      </w:pPr>
      <w:r>
        <w:rPr>
          <w:vertAlign w:val="superscript"/>
        </w:rPr>
        <w:t xml:space="preserve">3</w:t>
      </w:r>
      <w:r>
        <w:t xml:space="preserve"> </w:t>
      </w:r>
      <w:r>
        <w:t xml:space="preserve">Data Analytics, Development Research Initiative (dRi), Dhaka, Bangladesh</w:t>
      </w:r>
    </w:p>
    <w:p>
      <w:pPr>
        <w:pStyle w:val="BodyText"/>
      </w:pPr>
      <w:r>
        <w:rPr>
          <w:vertAlign w:val="superscript"/>
        </w:rPr>
        <w:t xml:space="preserve">4</w:t>
      </w:r>
      <w:r>
        <w:t xml:space="preserve"> </w:t>
      </w:r>
      <w:r>
        <w:t xml:space="preserve">Dr. Bing Zhang Department of Statistics, College of Arts and Sciences, University of Kentucky, Lexington, Kentucky, USA</w:t>
      </w:r>
    </w:p>
    <w:p>
      <w:pPr>
        <w:pStyle w:val="BodyText"/>
      </w:pPr>
      <w:r>
        <w:rPr>
          <w:vertAlign w:val="superscript"/>
        </w:rPr>
        <w:t xml:space="preserve">5</w:t>
      </w:r>
      <w:r>
        <w:t xml:space="preserve"> </w:t>
      </w:r>
      <w:r>
        <w:t xml:space="preserve">Department of Quantitative Sciences, International University of Business Agriculture and Technology, Dhaka, Bangladesh</w:t>
      </w:r>
    </w:p>
    <w:p>
      <w:pPr>
        <w:pStyle w:val="Heading1"/>
      </w:pPr>
      <w:bookmarkStart w:id="10" w:name="_4373836a783208412a1aff48a59a240a1ad8afd"/>
      <w:r>
        <w:t xml:space="preserve">Corresponding author</w:t>
      </w:r>
      <w:bookmarkEnd w:id="10"/>
    </w:p>
    <w:p>
      <w:pPr>
        <w:pStyle w:val="FirstParagraph"/>
      </w:pPr>
      <w:r>
        <w:t xml:space="preserve">Arman Hossen</w:t>
      </w:r>
      <w:r>
        <w:br/>
      </w:r>
      <w:r>
        <w:t xml:space="preserve">Department of Statistics, Miami University, Oxford, OH 45056, USA</w:t>
      </w:r>
      <w:r>
        <w:br/>
      </w:r>
      <w:r>
        <w:t xml:space="preserve">Phone: [ADD YOUR PHONE NUMBER]</w:t>
      </w:r>
      <w:r>
        <w:br/>
      </w:r>
      <w:r>
        <w:t xml:space="preserve">Email: hossena@miamioh.edu</w:t>
      </w:r>
      <w:r>
        <w:br/>
      </w:r>
      <w:r>
        <w:t xml:space="preserve">ORCID: 0009-0003-4346-1026</w:t>
      </w:r>
    </w:p>
    <w:p>
      <w:pPr>
        <w:pStyle w:val="Heading1"/>
      </w:pPr>
      <w:bookmarkStart w:id="11" w:name="_e1000c090f06ae6ee29863222f6b826681d4676"/>
      <w:r>
        <w:t xml:space="preserve">Manuscript details</w:t>
      </w:r>
      <w:bookmarkEnd w:id="11"/>
    </w:p>
    <w:p>
      <w:pPr>
        <w:pStyle w:val="FirstParagraph"/>
      </w:pPr>
      <w:r>
        <w:t xml:space="preserve">Main text: about 3,500 words. Tables: 8. Figures: 2. Supplemental files: 3.</w:t>
      </w:r>
    </w:p>
    <w:p>
      <w:pPr>
        <w:pStyle w:val="Heading1"/>
      </w:pPr>
      <w:bookmarkStart w:id="12" w:name="_acknowledgments"/>
      <w:r>
        <w:t xml:space="preserve">Acknowledgments</w:t>
      </w:r>
      <w:bookmarkEnd w:id="12"/>
    </w:p>
    <w:p>
      <w:pPr>
        <w:pStyle w:val="FirstParagraph"/>
      </w:pPr>
      <w:r>
        <w:t xml:space="preserve">The authors thank NIPORT, ICF and The DHS Program for conducting the surveys and making the data available. An AI assistant (Claude, Anthropic) was used to help write and test software code and to draft parts of the manuscript. The authors reviewed and verified all code, analyses and text and take full responsibility for the content of the article.</w:t>
      </w:r>
    </w:p>
    <w:p>
      <w:pPr>
        <w:pStyle w:val="Heading1"/>
      </w:pPr>
      <w:bookmarkStart w:id="13" w:name="_f7a979483a15594fcbaec69cf8d68e4bfd64b30"/>
      <w:r>
        <w:t xml:space="preserve">Author contributions</w:t>
      </w:r>
      <w:bookmarkEnd w:id="13"/>
    </w:p>
    <w:p>
      <w:pPr>
        <w:pStyle w:val="FirstParagraph"/>
      </w:pPr>
      <w:r>
        <w:t xml:space="preserve">AH conceived the study, developed the software and carried out the analyses. AH and KSAN wrote the manuscript. ARR, ASA and KSAN contributed to the interpretation of the results and critically revised the manuscript. All authors read and approved the final manuscript.</w:t>
      </w:r>
    </w:p>
    <w:p>
      <w:pPr>
        <w:pStyle w:val="Heading1"/>
      </w:pPr>
      <w:bookmarkStart w:id="14" w:name="_ad61382512a69fb2431cb9ccd9664860b940cd1"/>
      <w:r>
        <w:t xml:space="preserve">Statements and Declarations</w:t>
      </w:r>
      <w:bookmarkEnd w:id="14"/>
    </w:p>
    <w:p>
      <w:pPr>
        <w:pStyle w:val="Heading2"/>
      </w:pPr>
      <w:bookmarkStart w:id="15" w:name="_2167f12c33b4c5bf55da6a4c284c297820adfc8"/>
      <w:r>
        <w:t xml:space="preserve">Ethical considerations</w:t>
      </w:r>
      <w:bookmarkEnd w:id="15"/>
    </w:p>
    <w:p>
      <w:pPr>
        <w:pStyle w:val="FirstParagraph"/>
      </w:pPr>
      <w:r>
        <w:t xml:space="preserve">This study is a secondary analysis of de-identified data from the Bangladesh Demographic and Health Surveys. The survey protocols were approved by the ICF Institutional Review Board and by the Bangladesh Medical Research Council. Access to the data was granted by The DHS Program. No further ethical approval was required for this secondary analysis.</w:t>
      </w:r>
    </w:p>
    <w:p>
      <w:pPr>
        <w:pStyle w:val="Heading2"/>
      </w:pPr>
      <w:bookmarkStart w:id="16" w:name="_97a4cae1e51bc9e15f63a30f2fed39d4d28ce8c"/>
      <w:r>
        <w:t xml:space="preserve">Consent to participate</w:t>
      </w:r>
      <w:bookmarkEnd w:id="16"/>
    </w:p>
    <w:p>
      <w:pPr>
        <w:pStyle w:val="FirstParagraph"/>
      </w:pPr>
      <w:r>
        <w:t xml:space="preserve">All respondents gave informed consent to the original surveys, as obtained by the survey implementers. Not applicable to this secondary analysis.</w:t>
      </w:r>
    </w:p>
    <w:p>
      <w:pPr>
        <w:pStyle w:val="Heading2"/>
      </w:pPr>
      <w:bookmarkStart w:id="17" w:name="_84344d093a8825a4b6ef5ff428e967a69e0670e"/>
      <w:r>
        <w:t xml:space="preserve">Consent for publication</w:t>
      </w:r>
      <w:bookmarkEnd w:id="17"/>
    </w:p>
    <w:p>
      <w:pPr>
        <w:pStyle w:val="FirstParagraph"/>
      </w:pPr>
      <w:r>
        <w:t xml:space="preserve">Not applicable.</w:t>
      </w:r>
    </w:p>
    <w:p>
      <w:pPr>
        <w:pStyle w:val="Heading2"/>
      </w:pPr>
      <w:bookmarkStart w:id="18" w:name="_40f35e86f3305ff8ee3c24d476c645b0989f671"/>
      <w:r>
        <w:t xml:space="preserve">Declaration of conflicting interest</w:t>
      </w:r>
      <w:bookmarkEnd w:id="18"/>
    </w:p>
    <w:p>
      <w:pPr>
        <w:pStyle w:val="FirstParagraph"/>
      </w:pPr>
      <w:r>
        <w:t xml:space="preserve">The author(s) declared no potential conflicts of interest with respect to the research, authorship, and/or publication of this article.</w:t>
      </w:r>
    </w:p>
    <w:p>
      <w:pPr>
        <w:pStyle w:val="Heading2"/>
      </w:pPr>
      <w:bookmarkStart w:id="19" w:name="_6898587dbfab262dcadd606f1848ec5b344c656"/>
      <w:r>
        <w:t xml:space="preserve">Funding statement</w:t>
      </w:r>
      <w:bookmarkEnd w:id="19"/>
    </w:p>
    <w:p>
      <w:pPr>
        <w:pStyle w:val="FirstParagraph"/>
      </w:pPr>
      <w:r>
        <w:t xml:space="preserve">The author(s) received no financial support for the research, authorship, and/or publication of this article.</w:t>
      </w:r>
    </w:p>
    <w:p>
      <w:pPr>
        <w:pStyle w:val="Heading2"/>
      </w:pPr>
      <w:bookmarkStart w:id="20" w:name="_ea5c66868f283220c19382d0fdd5a852ec570ca"/>
      <w:r>
        <w:t xml:space="preserve">Data availability</w:t>
      </w:r>
      <w:bookmarkEnd w:id="20"/>
    </w:p>
    <w:p>
      <w:pPr>
        <w:pStyle w:val="FirstParagraph"/>
      </w:pPr>
      <w:r>
        <w:t xml:space="preserve">The bdhs package, the analysis scripts and all aggregate results reported in this article are freely available at https://github.com/armanhossen-am/bdhs under the MIT licence, with documentation at https://armanhossen-am.github.io/bdhs/. The BDHS microdata are available from The DHS Program to registered users (https://dhsprogram.com); the authors are not permitted to share them.</w:t>
      </w:r>
    </w:p>
    <w:p>
      <w:pPr>
        <w:pStyle w:val="Heading2"/>
      </w:pPr>
      <w:bookmarkStart w:id="21" w:name="_4c31fde6ed20ebd9fa8487b402e201cc6ce6eeb"/>
      <w:r>
        <w:t xml:space="preserve">Related submission</w:t>
      </w:r>
      <w:bookmarkEnd w:id="21"/>
    </w:p>
    <w:p>
      <w:pPr>
        <w:pStyle w:val="FirstParagraph"/>
      </w:pPr>
      <w:r>
        <w:t xml:space="preserve">A short paper describing the bdhs software alone has been submitted to the Journal of Open Source Software. It does not report the analyses in this manuscript.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Reproducing official estimates from the Bangladesh Demographic and Health Survey, 1993-2022: Application of bdhs R package</dc:title>
  <dc:creator/>
  <cp:keywords/>
  <dcterms:created xsi:type="dcterms:W3CDTF">2026-10-30T01:07:20Z</dcterms:created>
  <dcterms:modified xsi:type="dcterms:W3CDTF">2026-10-30T01:07:20Z</dcterms:modified>
</cp:coreProperties>
</file>

<file path=docProps/custom.xml><?xml version="1.0" encoding="utf-8"?>
<Properties xmlns="http://schemas.openxmlformats.org/officeDocument/2006/custom-properties" xmlns:vt="http://schemas.openxmlformats.org/officeDocument/2006/docPropsVTypes"/>
</file>