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13C0D32F" w14:textId="77777777" w:rsidR="005812A6" w:rsidRDefault="00FD7FA8">
          <w:pPr>
            <w:rPr>
              <w:color w:val="860051"/>
            </w:rPr>
          </w:pPr>
          <w:r>
            <w:rPr>
              <w:noProof/>
              <w:lang w:val="en-US"/>
            </w:rPr>
            <mc:AlternateContent>
              <mc:Choice Requires="wps">
                <w:drawing>
                  <wp:anchor distT="0" distB="0" distL="114300" distR="114300" simplePos="0" relativeHeight="251673600" behindDoc="0" locked="0" layoutInCell="1" allowOverlap="1" wp14:anchorId="598F1FB3" wp14:editId="62C00824">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07730B01" w14:textId="77CD98C9" w:rsidR="00CA3187" w:rsidRDefault="009F750F" w:rsidP="00CA3187">
                                <w:pPr>
                                  <w:spacing w:after="0" w:line="240" w:lineRule="auto"/>
                                  <w:jc w:val="right"/>
                                </w:pPr>
                                <w:r>
                                  <w:t>Supervisor</w:t>
                                </w:r>
                                <w:r w:rsidR="00CA3187">
                                  <w:t xml:space="preserve">: </w:t>
                                </w:r>
                                <w:r w:rsidR="00DC2BA1">
                                  <w:rPr>
                                    <w:rFonts w:eastAsia="Calibri"/>
                                  </w:rPr>
                                  <w:t>Martin Gerdin Wärnberg</w:t>
                                </w:r>
                              </w:p>
                              <w:p w14:paraId="6379D0BF" w14:textId="77777777" w:rsidR="00FD7FA8" w:rsidRDefault="00FD7FA8"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8F1FB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07730B01" w14:textId="77CD98C9" w:rsidR="00CA3187" w:rsidRDefault="009F750F" w:rsidP="00CA3187">
                          <w:pPr>
                            <w:spacing w:after="0" w:line="240" w:lineRule="auto"/>
                            <w:jc w:val="right"/>
                          </w:pPr>
                          <w:r>
                            <w:t>Supervisor</w:t>
                          </w:r>
                          <w:r w:rsidR="00CA3187">
                            <w:t xml:space="preserve">: </w:t>
                          </w:r>
                          <w:r w:rsidR="00DC2BA1">
                            <w:rPr>
                              <w:rFonts w:eastAsia="Calibri"/>
                            </w:rPr>
                            <w:t>Martin Gerdin Wärnberg</w:t>
                          </w:r>
                        </w:p>
                        <w:p w14:paraId="6379D0BF" w14:textId="77777777" w:rsidR="00FD7FA8" w:rsidRDefault="00FD7FA8" w:rsidP="00CA3187">
                          <w:pPr>
                            <w:spacing w:after="0" w:line="240" w:lineRule="auto"/>
                            <w:jc w:val="right"/>
                          </w:pPr>
                        </w:p>
                      </w:txbxContent>
                    </v:textbox>
                  </v:shape>
                </w:pict>
              </mc:Fallback>
            </mc:AlternateContent>
          </w:r>
          <w:r w:rsidR="00CA3187">
            <w:rPr>
              <w:noProof/>
              <w:lang w:val="en-US"/>
            </w:rPr>
            <mc:AlternateContent>
              <mc:Choice Requires="wps">
                <w:drawing>
                  <wp:anchor distT="0" distB="0" distL="114300" distR="114300" simplePos="0" relativeHeight="251668480" behindDoc="0" locked="0" layoutInCell="1" allowOverlap="1" wp14:anchorId="7C053F6A" wp14:editId="705ECCC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ADC7D" w14:textId="77777777" w:rsidR="00DC2BA1" w:rsidRPr="00DC2BA1" w:rsidRDefault="00DC2BA1" w:rsidP="00DC2BA1">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Unlabelled Data</w:t>
                                </w:r>
                              </w:p>
                              <w:p w14:paraId="61F999E6" w14:textId="77777777" w:rsidR="003A6821" w:rsidRPr="004A794F" w:rsidRDefault="003A6821" w:rsidP="00DC2BA1">
                                <w:pPr>
                                  <w:spacing w:line="240" w:lineRule="auto"/>
                                  <w:rPr>
                                    <w:b/>
                                    <w:i/>
                                    <w:color w:val="860051"/>
                                    <w:sz w:val="32"/>
                                    <w:szCs w:val="32"/>
                                    <w:lang w:val="en-GB"/>
                                  </w:rPr>
                                </w:pPr>
                              </w:p>
                              <w:p w14:paraId="3F91FB60" w14:textId="77777777" w:rsidR="00FD7FA8" w:rsidRPr="004A794F" w:rsidRDefault="00FD7FA8" w:rsidP="00FD7FA8">
                                <w:pPr>
                                  <w:spacing w:after="0" w:line="240" w:lineRule="auto"/>
                                  <w:jc w:val="center"/>
                                  <w:rPr>
                                    <w:rFonts w:eastAsia="Calibri"/>
                                    <w:b/>
                                    <w:lang w:val="en-GB"/>
                                  </w:rPr>
                                </w:pPr>
                              </w:p>
                              <w:p w14:paraId="5E655E27" w14:textId="04A45791" w:rsidR="00FD7FA8" w:rsidRPr="00DC2BA1" w:rsidRDefault="009F750F" w:rsidP="00FD7FA8">
                                <w:pPr>
                                  <w:spacing w:after="0" w:line="240" w:lineRule="auto"/>
                                  <w:jc w:val="center"/>
                                  <w:rPr>
                                    <w:rFonts w:eastAsia="Calibri"/>
                                    <w:lang w:val="en-GB"/>
                                  </w:rPr>
                                </w:pPr>
                                <w:r>
                                  <w:rPr>
                                    <w:lang w:val="en-GB"/>
                                  </w:rPr>
                                  <w:t>S</w:t>
                                </w:r>
                                <w:r w:rsidR="00B04BEC">
                                  <w:rPr>
                                    <w:lang w:val="en-GB"/>
                                  </w:rPr>
                                  <w:t xml:space="preserve">eminar </w:t>
                                </w:r>
                                <w:r w:rsidR="00344E25">
                                  <w:rPr>
                                    <w:lang w:val="en-GB"/>
                                  </w:rPr>
                                  <w:t>version</w:t>
                                </w:r>
                              </w:p>
                              <w:p w14:paraId="71D9D48F" w14:textId="77777777" w:rsidR="00FD7FA8" w:rsidRPr="00DC2BA1" w:rsidRDefault="00DC2BA1" w:rsidP="00FD7FA8">
                                <w:pPr>
                                  <w:spacing w:after="0" w:line="240" w:lineRule="auto"/>
                                  <w:jc w:val="center"/>
                                  <w:rPr>
                                    <w:rFonts w:eastAsia="Calibri"/>
                                    <w:b/>
                                    <w:lang w:val="en-GB"/>
                                  </w:rPr>
                                </w:pPr>
                                <w:r w:rsidRPr="00DC2BA1">
                                  <w:rPr>
                                    <w:b/>
                                    <w:lang w:val="en-GB"/>
                                  </w:rPr>
                                  <w:t>Author: A</w:t>
                                </w:r>
                                <w:r>
                                  <w:rPr>
                                    <w:b/>
                                    <w:lang w:val="en-GB"/>
                                  </w:rPr>
                                  <w:t>rman Norouzi</w:t>
                                </w:r>
                              </w:p>
                              <w:p w14:paraId="4CBC5C59" w14:textId="77777777" w:rsidR="00FD7FA8" w:rsidRPr="00DC2BA1" w:rsidRDefault="00FD7FA8" w:rsidP="00FD7FA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3F6A"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B4ADC7D" w14:textId="77777777" w:rsidR="00DC2BA1" w:rsidRPr="00DC2BA1" w:rsidRDefault="00DC2BA1" w:rsidP="00DC2BA1">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Unlabelled Data</w:t>
                          </w:r>
                        </w:p>
                        <w:p w14:paraId="61F999E6" w14:textId="77777777" w:rsidR="003A6821" w:rsidRPr="004A794F" w:rsidRDefault="003A6821" w:rsidP="00DC2BA1">
                          <w:pPr>
                            <w:spacing w:line="240" w:lineRule="auto"/>
                            <w:rPr>
                              <w:b/>
                              <w:i/>
                              <w:color w:val="860051"/>
                              <w:sz w:val="32"/>
                              <w:szCs w:val="32"/>
                              <w:lang w:val="en-GB"/>
                            </w:rPr>
                          </w:pPr>
                        </w:p>
                        <w:p w14:paraId="3F91FB60" w14:textId="77777777" w:rsidR="00FD7FA8" w:rsidRPr="004A794F" w:rsidRDefault="00FD7FA8" w:rsidP="00FD7FA8">
                          <w:pPr>
                            <w:spacing w:after="0" w:line="240" w:lineRule="auto"/>
                            <w:jc w:val="center"/>
                            <w:rPr>
                              <w:rFonts w:eastAsia="Calibri"/>
                              <w:b/>
                              <w:lang w:val="en-GB"/>
                            </w:rPr>
                          </w:pPr>
                        </w:p>
                        <w:p w14:paraId="5E655E27" w14:textId="04A45791" w:rsidR="00FD7FA8" w:rsidRPr="00DC2BA1" w:rsidRDefault="009F750F" w:rsidP="00FD7FA8">
                          <w:pPr>
                            <w:spacing w:after="0" w:line="240" w:lineRule="auto"/>
                            <w:jc w:val="center"/>
                            <w:rPr>
                              <w:rFonts w:eastAsia="Calibri"/>
                              <w:lang w:val="en-GB"/>
                            </w:rPr>
                          </w:pPr>
                          <w:r>
                            <w:rPr>
                              <w:lang w:val="en-GB"/>
                            </w:rPr>
                            <w:t>S</w:t>
                          </w:r>
                          <w:r w:rsidR="00B04BEC">
                            <w:rPr>
                              <w:lang w:val="en-GB"/>
                            </w:rPr>
                            <w:t xml:space="preserve">eminar </w:t>
                          </w:r>
                          <w:r w:rsidR="00344E25">
                            <w:rPr>
                              <w:lang w:val="en-GB"/>
                            </w:rPr>
                            <w:t>version</w:t>
                          </w:r>
                        </w:p>
                        <w:p w14:paraId="71D9D48F" w14:textId="77777777" w:rsidR="00FD7FA8" w:rsidRPr="00DC2BA1" w:rsidRDefault="00DC2BA1" w:rsidP="00FD7FA8">
                          <w:pPr>
                            <w:spacing w:after="0" w:line="240" w:lineRule="auto"/>
                            <w:jc w:val="center"/>
                            <w:rPr>
                              <w:rFonts w:eastAsia="Calibri"/>
                              <w:b/>
                              <w:lang w:val="en-GB"/>
                            </w:rPr>
                          </w:pPr>
                          <w:r w:rsidRPr="00DC2BA1">
                            <w:rPr>
                              <w:b/>
                              <w:lang w:val="en-GB"/>
                            </w:rPr>
                            <w:t>Author: A</w:t>
                          </w:r>
                          <w:r>
                            <w:rPr>
                              <w:b/>
                              <w:lang w:val="en-GB"/>
                            </w:rPr>
                            <w:t>rman Norouzi</w:t>
                          </w:r>
                        </w:p>
                        <w:p w14:paraId="4CBC5C59" w14:textId="77777777" w:rsidR="00FD7FA8" w:rsidRPr="00DC2BA1" w:rsidRDefault="00FD7FA8" w:rsidP="00FD7FA8">
                          <w:pPr>
                            <w:spacing w:after="0" w:line="240" w:lineRule="auto"/>
                            <w:jc w:val="center"/>
                            <w:rPr>
                              <w:rFonts w:eastAsia="Calibri"/>
                              <w:b/>
                              <w:lang w:val="en-GB"/>
                            </w:rPr>
                          </w:pPr>
                        </w:p>
                      </w:txbxContent>
                    </v:textbox>
                  </v:shape>
                </w:pict>
              </mc:Fallback>
            </mc:AlternateContent>
          </w:r>
          <w:r w:rsidR="006E2E87">
            <w:rPr>
              <w:noProof/>
              <w:lang w:val="en-US"/>
            </w:rPr>
            <mc:AlternateContent>
              <mc:Choice Requires="wps">
                <w:drawing>
                  <wp:anchor distT="0" distB="0" distL="114300" distR="114300" simplePos="0" relativeHeight="251671552" behindDoc="0" locked="0" layoutInCell="1" allowOverlap="1" wp14:anchorId="7FE1DCB4" wp14:editId="16DCE87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F9A50" w14:textId="77777777" w:rsidR="006E2E87" w:rsidRPr="00DC2BA1" w:rsidRDefault="00DC2BA1" w:rsidP="006E2E87">
                                <w:pPr>
                                  <w:spacing w:line="240" w:lineRule="auto"/>
                                  <w:rPr>
                                    <w:lang w:val="en-GB"/>
                                  </w:rPr>
                                </w:pPr>
                                <w:r w:rsidRPr="00DC2BA1">
                                  <w:rPr>
                                    <w:lang w:val="en-GB"/>
                                  </w:rPr>
                                  <w:t>Department</w:t>
                                </w:r>
                                <w:r w:rsidR="006E2E87" w:rsidRPr="00DC2BA1">
                                  <w:rPr>
                                    <w:lang w:val="en-GB"/>
                                  </w:rPr>
                                  <w:t xml:space="preserve"> </w:t>
                                </w:r>
                                <w:r w:rsidRPr="00DC2BA1">
                                  <w:rPr>
                                    <w:rFonts w:eastAsia="Calibri"/>
                                    <w:lang w:val="en-GB"/>
                                  </w:rPr>
                                  <w:t>of Global Public Health</w:t>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DC2BA1">
                                  <w:rPr>
                                    <w:lang w:val="en-GB"/>
                                  </w:rPr>
                                  <w:br/>
                                </w:r>
                                <w:r w:rsidRPr="00DC2BA1">
                                  <w:rPr>
                                    <w:rFonts w:eastAsia="Calibri"/>
                                    <w:lang w:val="en-GB"/>
                                  </w:rPr>
                                  <w:t>Arman Norouzi</w:t>
                                </w:r>
                                <w:r w:rsidR="006E2E87" w:rsidRPr="00DC2BA1">
                                  <w:rPr>
                                    <w:lang w:val="en-GB"/>
                                  </w:rPr>
                                  <w:br/>
                                </w:r>
                                <w:r w:rsidRPr="00DC2BA1">
                                  <w:rPr>
                                    <w:lang w:val="en-GB"/>
                                  </w:rPr>
                                  <w:t>S</w:t>
                                </w:r>
                                <w:r>
                                  <w:rPr>
                                    <w:lang w:val="en-GB"/>
                                  </w:rPr>
                                  <w:t>tudy Program in Medicine KI</w:t>
                                </w:r>
                                <w:r w:rsidR="006E2E87" w:rsidRPr="00DC2BA1">
                                  <w:rPr>
                                    <w:lang w:val="en-GB"/>
                                  </w:rPr>
                                  <w:br/>
                                </w:r>
                                <w:r>
                                  <w:rPr>
                                    <w:lang w:val="en-GB"/>
                                  </w:rPr>
                                  <w:t xml:space="preserve">Degree project </w:t>
                                </w:r>
                                <w:r w:rsidR="007D3528" w:rsidRPr="00DC2BA1">
                                  <w:rPr>
                                    <w:lang w:val="en-GB"/>
                                  </w:rPr>
                                  <w:t xml:space="preserve">30 </w:t>
                                </w:r>
                                <w:r>
                                  <w:rPr>
                                    <w:lang w:val="en-GB"/>
                                  </w:rPr>
                                  <w:t>credits</w:t>
                                </w:r>
                                <w:r w:rsidR="007D3528" w:rsidRPr="00DC2BA1">
                                  <w:rPr>
                                    <w:lang w:val="en-GB"/>
                                  </w:rPr>
                                  <w:br/>
                                </w:r>
                                <w:r>
                                  <w:rPr>
                                    <w:lang w:val="en-GB"/>
                                  </w:rPr>
                                  <w:t xml:space="preserve">Fall </w:t>
                                </w:r>
                                <w:r w:rsidR="008B2CDB"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1DCB4" id="Textruta 3" o:spid="_x0000_s1028" type="#_x0000_t202" style="position:absolute;margin-left:64.1pt;margin-top:60.95pt;width:436.6pt;height:98.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A1F9A50" w14:textId="77777777" w:rsidR="006E2E87" w:rsidRPr="00DC2BA1" w:rsidRDefault="00DC2BA1" w:rsidP="006E2E87">
                          <w:pPr>
                            <w:spacing w:line="240" w:lineRule="auto"/>
                            <w:rPr>
                              <w:lang w:val="en-GB"/>
                            </w:rPr>
                          </w:pPr>
                          <w:r w:rsidRPr="00DC2BA1">
                            <w:rPr>
                              <w:lang w:val="en-GB"/>
                            </w:rPr>
                            <w:t>Department</w:t>
                          </w:r>
                          <w:r w:rsidR="006E2E87" w:rsidRPr="00DC2BA1">
                            <w:rPr>
                              <w:lang w:val="en-GB"/>
                            </w:rPr>
                            <w:t xml:space="preserve"> </w:t>
                          </w:r>
                          <w:r w:rsidRPr="00DC2BA1">
                            <w:rPr>
                              <w:rFonts w:eastAsia="Calibri"/>
                              <w:lang w:val="en-GB"/>
                            </w:rPr>
                            <w:t>of Global Public Health</w:t>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DC2BA1">
                            <w:rPr>
                              <w:lang w:val="en-GB"/>
                            </w:rPr>
                            <w:br/>
                          </w:r>
                          <w:r w:rsidRPr="00DC2BA1">
                            <w:rPr>
                              <w:rFonts w:eastAsia="Calibri"/>
                              <w:lang w:val="en-GB"/>
                            </w:rPr>
                            <w:t>Arman Norouzi</w:t>
                          </w:r>
                          <w:r w:rsidR="006E2E87" w:rsidRPr="00DC2BA1">
                            <w:rPr>
                              <w:lang w:val="en-GB"/>
                            </w:rPr>
                            <w:br/>
                          </w:r>
                          <w:r w:rsidRPr="00DC2BA1">
                            <w:rPr>
                              <w:lang w:val="en-GB"/>
                            </w:rPr>
                            <w:t>S</w:t>
                          </w:r>
                          <w:r>
                            <w:rPr>
                              <w:lang w:val="en-GB"/>
                            </w:rPr>
                            <w:t>tudy Program in Medicine KI</w:t>
                          </w:r>
                          <w:r w:rsidR="006E2E87" w:rsidRPr="00DC2BA1">
                            <w:rPr>
                              <w:lang w:val="en-GB"/>
                            </w:rPr>
                            <w:br/>
                          </w:r>
                          <w:r>
                            <w:rPr>
                              <w:lang w:val="en-GB"/>
                            </w:rPr>
                            <w:t xml:space="preserve">Degree project </w:t>
                          </w:r>
                          <w:r w:rsidR="007D3528" w:rsidRPr="00DC2BA1">
                            <w:rPr>
                              <w:lang w:val="en-GB"/>
                            </w:rPr>
                            <w:t xml:space="preserve">30 </w:t>
                          </w:r>
                          <w:r>
                            <w:rPr>
                              <w:lang w:val="en-GB"/>
                            </w:rPr>
                            <w:t>credits</w:t>
                          </w:r>
                          <w:r w:rsidR="007D3528" w:rsidRPr="00DC2BA1">
                            <w:rPr>
                              <w:lang w:val="en-GB"/>
                            </w:rPr>
                            <w:br/>
                          </w:r>
                          <w:r>
                            <w:rPr>
                              <w:lang w:val="en-GB"/>
                            </w:rPr>
                            <w:t xml:space="preserve">Fall </w:t>
                          </w:r>
                          <w:r w:rsidR="008B2CDB" w:rsidRPr="00DC2BA1">
                            <w:rPr>
                              <w:lang w:val="en-GB"/>
                            </w:rPr>
                            <w:t>2020</w:t>
                          </w: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33CE050D" wp14:editId="01A4A0F0">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6FFFB251" id="Group 2" o:spid="_x0000_s1026" style="position:absolute;margin-left:-55.3pt;margin-top:-59.5pt;width:619.2pt;height:819pt;z-index:25166643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">
                      <v:imagedata r:id="rId9" o:title="" croptop="37257f" cropbottom="885f" cropleft="894f" cropright="-6328f"/>
                      <v:path arrowok="t"/>
                    </v:shape>
                  </v:group>
                </w:pict>
              </mc:Fallback>
            </mc:AlternateContent>
          </w:r>
          <w:r w:rsidR="005812A6">
            <w:rPr>
              <w:color w:val="860051"/>
            </w:rPr>
            <w:br w:type="page"/>
          </w:r>
        </w:p>
        <w:p w14:paraId="1727A02B" w14:textId="520F5D37" w:rsidR="00930786" w:rsidRPr="00B04BEC" w:rsidRDefault="00127930" w:rsidP="00B04BEC">
          <w:pPr>
            <w:rPr>
              <w:color w:val="860051"/>
            </w:rPr>
          </w:pPr>
          <w:r w:rsidRPr="00127930">
            <w:rPr>
              <w:rFonts w:eastAsia="Times New Roman"/>
              <w:b/>
              <w:bCs/>
              <w:noProof/>
              <w:sz w:val="32"/>
              <w:szCs w:val="28"/>
              <w:lang w:val="en-US"/>
            </w:rPr>
            <w:lastRenderedPageBreak/>
            <w:drawing>
              <wp:anchor distT="0" distB="0" distL="114300" distR="114300" simplePos="0" relativeHeight="251670528" behindDoc="0" locked="0" layoutInCell="1" allowOverlap="1" wp14:anchorId="23BEC92B" wp14:editId="69383004">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1946902B" w14:textId="783BE74E" w:rsidR="00B05324" w:rsidRDefault="00344E25" w:rsidP="00B05324">
      <w:pPr>
        <w:spacing w:after="0"/>
        <w:jc w:val="both"/>
        <w:outlineLvl w:val="0"/>
        <w:rPr>
          <w:rFonts w:eastAsia="Times New Roman"/>
          <w:b/>
          <w:bCs/>
          <w:sz w:val="22"/>
          <w:szCs w:val="22"/>
        </w:rPr>
      </w:pPr>
      <w:r>
        <w:rPr>
          <w:rFonts w:eastAsia="Times New Roman"/>
          <w:b/>
          <w:bCs/>
          <w:sz w:val="22"/>
          <w:szCs w:val="22"/>
        </w:rPr>
        <w:t>Ett segmenterat tillvägagångssätt för att förutsäga prestandan hos en prediktionsmodell efter förflyttan med omärkt data</w:t>
      </w:r>
    </w:p>
    <w:p w14:paraId="512094C4" w14:textId="77777777" w:rsidR="009F750F" w:rsidRDefault="009F750F" w:rsidP="00B05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431583A2" w14:textId="064CF35B" w:rsidR="00B05324" w:rsidRPr="00930786" w:rsidRDefault="00B05324" w:rsidP="00B05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sidR="00344E25">
        <w:rPr>
          <w:sz w:val="22"/>
          <w:szCs w:val="22"/>
        </w:rPr>
        <w:t xml:space="preserve"> </w:t>
      </w:r>
      <w:r w:rsidR="00136FF5">
        <w:rPr>
          <w:sz w:val="22"/>
          <w:szCs w:val="22"/>
        </w:rPr>
        <w:t>De flesta prediktionsmodeller som implementerats inom hälso- och sjukvården presterar sämre när de överförts till andra länder som skiljer sig från det land där de utvecklats. För närvarande finns det ingen metod som kan förutspå prestandan av prediktionsmodeller efter att de överförts genom att endast använda omärkt data från överförningslandet. Därav har vi utvecklat och testat en sådan metod.</w:t>
      </w:r>
      <w:r w:rsidR="00344E25">
        <w:rPr>
          <w:sz w:val="22"/>
          <w:szCs w:val="22"/>
        </w:rPr>
        <w:t xml:space="preserve"> </w:t>
      </w:r>
      <w:r w:rsidRPr="00930786">
        <w:rPr>
          <w:rFonts w:cs="Helvetica"/>
          <w:i/>
          <w:color w:val="000000"/>
          <w:sz w:val="22"/>
          <w:szCs w:val="22"/>
        </w:rPr>
        <w:t>Syfte</w:t>
      </w:r>
      <w:r w:rsidRPr="00930786">
        <w:rPr>
          <w:rFonts w:cs="Helvetica"/>
          <w:color w:val="000000"/>
          <w:sz w:val="22"/>
          <w:szCs w:val="22"/>
        </w:rPr>
        <w:t>:</w:t>
      </w:r>
      <w:r w:rsidR="00344E25">
        <w:rPr>
          <w:rFonts w:cs="Helvetica"/>
          <w:color w:val="000000"/>
          <w:sz w:val="22"/>
          <w:szCs w:val="22"/>
        </w:rPr>
        <w:t xml:space="preserve"> </w:t>
      </w:r>
      <w:r w:rsidR="00136FF5">
        <w:rPr>
          <w:rFonts w:cs="Helvetica"/>
          <w:color w:val="000000"/>
          <w:sz w:val="22"/>
          <w:szCs w:val="22"/>
        </w:rPr>
        <w:t>Att utveckla och testa en metod för att förutspå prestanda av en prediktionsmodell efter att den förflyttats till ett annat land med omärkt data.</w:t>
      </w:r>
      <w:r w:rsidR="00344E25">
        <w:rPr>
          <w:rFonts w:cs="Helvetica"/>
          <w:color w:val="000000"/>
          <w:sz w:val="22"/>
          <w:szCs w:val="22"/>
        </w:rPr>
        <w:t xml:space="preserve"> </w:t>
      </w:r>
      <w:r w:rsidRPr="00930786">
        <w:rPr>
          <w:i/>
          <w:sz w:val="22"/>
          <w:szCs w:val="22"/>
        </w:rPr>
        <w:t>Material och Metoder:</w:t>
      </w:r>
      <w:r w:rsidR="00136FF5">
        <w:rPr>
          <w:sz w:val="22"/>
          <w:szCs w:val="22"/>
        </w:rPr>
        <w:t xml:space="preserve"> Vi använde oss av offentlig data med deltagaren från tre länder för att simulera nya urval till varje land. Dessa urval användes för att utveckla prediktionsmodeller i varje land som sedan användes för att bedöma noggrannheten hos modellerna inom det landet som de utvecklats i, i det landet som de överförts till samt i ett segment av urval från det land där de utvecklats i. Dessa noggranheter jämfördes och hela processen upprepades 1000 gånger för att utveckla konfidensintervall.</w:t>
      </w:r>
      <w:r w:rsidR="00344E25">
        <w:rPr>
          <w:sz w:val="22"/>
          <w:szCs w:val="22"/>
        </w:rPr>
        <w:t xml:space="preserve"> </w:t>
      </w:r>
      <w:r w:rsidRPr="00930786">
        <w:rPr>
          <w:i/>
          <w:sz w:val="22"/>
          <w:szCs w:val="22"/>
        </w:rPr>
        <w:t>Resultat</w:t>
      </w:r>
      <w:r w:rsidRPr="00930786">
        <w:rPr>
          <w:sz w:val="22"/>
          <w:szCs w:val="22"/>
        </w:rPr>
        <w:t>:</w:t>
      </w:r>
      <w:r w:rsidR="00136FF5">
        <w:rPr>
          <w:sz w:val="22"/>
          <w:szCs w:val="22"/>
        </w:rPr>
        <w:t xml:space="preserve"> Vi fann i två av våra sex överförningskombinationer att vår metods förutsagda noggranhet var signifikant bättre än noggranheten i utvecklingslandet på att förutsäga noggranheten i landet som prediktionsmodell överförts till. I de återstående fyra överförningskombinationerna fann vi resultat som var exakt tvärtom.</w:t>
      </w:r>
      <w:r w:rsidR="00344E25">
        <w:rPr>
          <w:sz w:val="22"/>
          <w:szCs w:val="22"/>
        </w:rPr>
        <w:t xml:space="preserve"> </w:t>
      </w:r>
      <w:r w:rsidRPr="00930786">
        <w:rPr>
          <w:i/>
          <w:sz w:val="22"/>
          <w:szCs w:val="22"/>
        </w:rPr>
        <w:t>Slutsats</w:t>
      </w:r>
      <w:r w:rsidRPr="00930786">
        <w:rPr>
          <w:sz w:val="22"/>
          <w:szCs w:val="22"/>
        </w:rPr>
        <w:t>:</w:t>
      </w:r>
      <w:r w:rsidR="00136FF5">
        <w:rPr>
          <w:sz w:val="22"/>
          <w:szCs w:val="22"/>
        </w:rPr>
        <w:t xml:space="preserve"> Våra resultat stödjer inte användnignen av vår metod för att förutsäga noggranheten av en prediktionsmodell efter</w:t>
      </w:r>
      <w:r w:rsidR="00344E25">
        <w:rPr>
          <w:sz w:val="22"/>
          <w:szCs w:val="22"/>
        </w:rPr>
        <w:t xml:space="preserve"> att den förflyttats till ett annat land. Ytterligare studier krävs dock på grund av de begränsningar som fanns i vår studie.</w:t>
      </w:r>
    </w:p>
    <w:p w14:paraId="1883D46E" w14:textId="77777777" w:rsidR="00B05324" w:rsidRPr="00930786" w:rsidRDefault="00B05324" w:rsidP="00B05324">
      <w:pPr>
        <w:spacing w:after="0"/>
        <w:jc w:val="both"/>
        <w:rPr>
          <w:bCs/>
          <w:sz w:val="22"/>
          <w:szCs w:val="22"/>
        </w:rPr>
      </w:pPr>
    </w:p>
    <w:p w14:paraId="6CC6FD3B" w14:textId="28EDAF8E" w:rsidR="009F750F" w:rsidRPr="009F750F" w:rsidRDefault="00B04BEC" w:rsidP="009F750F">
      <w:pPr>
        <w:spacing w:after="0"/>
        <w:jc w:val="both"/>
        <w:outlineLvl w:val="0"/>
        <w:rPr>
          <w:b/>
          <w:sz w:val="22"/>
          <w:szCs w:val="22"/>
        </w:rPr>
      </w:pPr>
      <w:r>
        <w:rPr>
          <w:rFonts w:eastAsia="Times New Roman"/>
          <w:b/>
          <w:bCs/>
          <w:sz w:val="22"/>
          <w:szCs w:val="22"/>
        </w:rPr>
        <w:t>A segmented approach to predicting prediction model performance after transfer using unlabeled data</w:t>
      </w:r>
    </w:p>
    <w:p w14:paraId="6C6DA5EC" w14:textId="31A2B4A8" w:rsidR="00B05324" w:rsidRDefault="00B05324" w:rsidP="009F750F">
      <w:pPr>
        <w:spacing w:after="0"/>
        <w:jc w:val="both"/>
        <w:rPr>
          <w:bCs/>
          <w:iCs/>
          <w:sz w:val="22"/>
          <w:szCs w:val="22"/>
          <w:lang w:val="en-US"/>
        </w:rPr>
      </w:pPr>
      <w:r w:rsidRPr="005A1F36">
        <w:rPr>
          <w:bCs/>
          <w:i/>
          <w:sz w:val="22"/>
          <w:szCs w:val="22"/>
          <w:lang w:val="en-US"/>
        </w:rPr>
        <w:t>Introduction:</w:t>
      </w:r>
      <w:r w:rsidR="00C0380F">
        <w:rPr>
          <w:bCs/>
          <w:i/>
          <w:sz w:val="22"/>
          <w:szCs w:val="22"/>
          <w:lang w:val="en-US"/>
        </w:rPr>
        <w:t xml:space="preserve"> </w:t>
      </w:r>
      <w:r w:rsidR="00C0380F">
        <w:rPr>
          <w:bCs/>
          <w:iCs/>
          <w:sz w:val="22"/>
          <w:szCs w:val="22"/>
          <w:lang w:val="en-US"/>
        </w:rPr>
        <w:t xml:space="preserve">Most prediction models that are implemented in health care perform worse when they are transferred to anther country that differs from the country in which the prediction model was developed. </w:t>
      </w:r>
      <w:r w:rsidR="009C6FE3">
        <w:rPr>
          <w:bCs/>
          <w:iCs/>
          <w:sz w:val="22"/>
          <w:szCs w:val="22"/>
          <w:lang w:val="en-US"/>
        </w:rPr>
        <w:t>At present, there are no methods that can predict the performance of a prediction model after transfer while using only unlabeled data from the transfer country. Therefore, we have developed and tested such a method.</w:t>
      </w:r>
      <w:r w:rsidR="00344E25">
        <w:rPr>
          <w:bCs/>
          <w:iCs/>
          <w:sz w:val="22"/>
          <w:szCs w:val="22"/>
          <w:lang w:val="en-US"/>
        </w:rPr>
        <w:t xml:space="preserve"> </w:t>
      </w:r>
      <w:r w:rsidRPr="005A1F36">
        <w:rPr>
          <w:bCs/>
          <w:i/>
          <w:sz w:val="22"/>
          <w:szCs w:val="22"/>
          <w:lang w:val="en-US"/>
        </w:rPr>
        <w:t>Aims:</w:t>
      </w:r>
      <w:r w:rsidRPr="005A1F36">
        <w:rPr>
          <w:bCs/>
          <w:sz w:val="22"/>
          <w:szCs w:val="22"/>
          <w:lang w:val="en-US"/>
        </w:rPr>
        <w:t xml:space="preserve"> </w:t>
      </w:r>
      <w:r w:rsidR="009C6FE3">
        <w:rPr>
          <w:bCs/>
          <w:sz w:val="22"/>
          <w:szCs w:val="22"/>
          <w:lang w:val="en-US"/>
        </w:rPr>
        <w:t>To develop and test a method that predicts prediction model performance after transfer using unlabeled data.</w:t>
      </w:r>
      <w:r w:rsidR="00136FF5">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sidR="009C6FE3">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sidR="00344E25">
        <w:rPr>
          <w:bCs/>
          <w:iCs/>
          <w:sz w:val="22"/>
          <w:szCs w:val="22"/>
          <w:lang w:val="en-US"/>
        </w:rPr>
        <w:t xml:space="preserve"> </w:t>
      </w:r>
      <w:r w:rsidRPr="00930786">
        <w:rPr>
          <w:bCs/>
          <w:i/>
          <w:sz w:val="22"/>
          <w:szCs w:val="22"/>
        </w:rPr>
        <w:t>Results:</w:t>
      </w:r>
      <w:r w:rsidR="009C6FE3">
        <w:rPr>
          <w:bCs/>
          <w:sz w:val="22"/>
          <w:szCs w:val="22"/>
        </w:rPr>
        <w:t xml:space="preserve"> We found that in two of our six transfer combinations that our method’s predicted accuracy was significantly better than the accuracy in the development country at predicting the accuracy after transfer. In the remaning four transfer combinations</w:t>
      </w:r>
      <w:r w:rsidR="00136FF5">
        <w:rPr>
          <w:bCs/>
          <w:sz w:val="22"/>
          <w:szCs w:val="22"/>
        </w:rPr>
        <w:t>,</w:t>
      </w:r>
      <w:r w:rsidR="009C6FE3">
        <w:rPr>
          <w:bCs/>
          <w:sz w:val="22"/>
          <w:szCs w:val="22"/>
        </w:rPr>
        <w:t xml:space="preserve"> we found </w:t>
      </w:r>
      <w:r w:rsidR="00136FF5">
        <w:rPr>
          <w:bCs/>
          <w:sz w:val="22"/>
          <w:szCs w:val="22"/>
        </w:rPr>
        <w:t>results that were the exact opposite.</w:t>
      </w:r>
      <w:r w:rsidR="00344E25">
        <w:rPr>
          <w:bCs/>
          <w:iCs/>
          <w:sz w:val="22"/>
          <w:szCs w:val="22"/>
          <w:lang w:val="en-US"/>
        </w:rPr>
        <w:t xml:space="preserve"> </w:t>
      </w:r>
      <w:r w:rsidRPr="00930786">
        <w:rPr>
          <w:bCs/>
          <w:i/>
          <w:sz w:val="22"/>
          <w:szCs w:val="22"/>
        </w:rPr>
        <w:t>Conclusions:</w:t>
      </w:r>
      <w:r w:rsidRPr="00930786">
        <w:rPr>
          <w:bCs/>
          <w:sz w:val="22"/>
          <w:szCs w:val="22"/>
        </w:rPr>
        <w:t xml:space="preserve">  </w:t>
      </w:r>
      <w:r w:rsidR="00136FF5">
        <w:rPr>
          <w:bCs/>
          <w:sz w:val="22"/>
          <w:szCs w:val="22"/>
        </w:rPr>
        <w:t>Our results do not support the use of our method to predict performance after transfer. However, further studies are required due to limitations of our study.</w:t>
      </w:r>
    </w:p>
    <w:p w14:paraId="49F95272" w14:textId="77777777" w:rsidR="009F750F" w:rsidRPr="009F750F" w:rsidRDefault="009F750F" w:rsidP="009F750F">
      <w:pPr>
        <w:spacing w:after="0"/>
        <w:jc w:val="both"/>
        <w:rPr>
          <w:bCs/>
          <w:iCs/>
          <w:sz w:val="22"/>
          <w:szCs w:val="22"/>
          <w:lang w:val="en-US"/>
        </w:rPr>
      </w:pPr>
    </w:p>
    <w:p w14:paraId="45834E1D" w14:textId="5F47A0CE" w:rsidR="00B05324" w:rsidRPr="00930786" w:rsidRDefault="00B05324" w:rsidP="00B05324">
      <w:pPr>
        <w:spacing w:after="0"/>
        <w:jc w:val="both"/>
        <w:outlineLvl w:val="0"/>
        <w:rPr>
          <w:bCs/>
          <w:sz w:val="22"/>
          <w:szCs w:val="22"/>
        </w:rPr>
      </w:pPr>
      <w:r w:rsidRPr="00930786">
        <w:rPr>
          <w:bCs/>
          <w:i/>
          <w:sz w:val="22"/>
          <w:szCs w:val="22"/>
        </w:rPr>
        <w:t>Keywords:</w:t>
      </w:r>
      <w:r w:rsidRPr="00930786">
        <w:rPr>
          <w:bCs/>
          <w:sz w:val="22"/>
          <w:szCs w:val="22"/>
        </w:rPr>
        <w:t xml:space="preserve">   </w:t>
      </w:r>
      <w:r w:rsidR="00344E25">
        <w:rPr>
          <w:bCs/>
          <w:sz w:val="22"/>
          <w:szCs w:val="22"/>
        </w:rPr>
        <w:t>Prediction models; Diagnostic models; Prognostic models; Logistic regression models; External validation.</w:t>
      </w:r>
    </w:p>
    <w:p w14:paraId="59588048" w14:textId="77777777" w:rsidR="00B05324" w:rsidRPr="00930786" w:rsidRDefault="00B05324" w:rsidP="00930786">
      <w:pPr>
        <w:spacing w:after="0" w:line="240" w:lineRule="auto"/>
        <w:jc w:val="both"/>
        <w:rPr>
          <w:rFonts w:eastAsia="Times New Roman"/>
          <w:iCs/>
          <w:sz w:val="22"/>
          <w:szCs w:val="22"/>
        </w:rPr>
      </w:pPr>
    </w:p>
    <w:p w14:paraId="333E2A84" w14:textId="7CDCA8D7" w:rsidR="00127930" w:rsidRDefault="00127930" w:rsidP="001A6A33">
      <w:pPr>
        <w:spacing w:after="0" w:line="360" w:lineRule="auto"/>
        <w:jc w:val="both"/>
        <w:rPr>
          <w:rFonts w:eastAsia="Times New Roman"/>
          <w:iCs/>
          <w:sz w:val="22"/>
          <w:szCs w:val="22"/>
        </w:rPr>
      </w:pPr>
    </w:p>
    <w:p w14:paraId="3846409C" w14:textId="77777777" w:rsidR="009F750F" w:rsidRPr="00930786" w:rsidRDefault="009F750F" w:rsidP="001A6A33">
      <w:pPr>
        <w:spacing w:after="0" w:line="360" w:lineRule="auto"/>
        <w:jc w:val="both"/>
        <w:rPr>
          <w:rFonts w:eastAsia="Times New Roman"/>
          <w:iCs/>
          <w:sz w:val="22"/>
          <w:szCs w:val="22"/>
        </w:rPr>
      </w:pPr>
    </w:p>
    <w:p w14:paraId="42610F94" w14:textId="77777777" w:rsidR="0073790E" w:rsidRDefault="00DC2BA1" w:rsidP="00FD7FA8">
      <w:pPr>
        <w:spacing w:after="0" w:line="360" w:lineRule="auto"/>
        <w:jc w:val="both"/>
        <w:rPr>
          <w:rFonts w:eastAsia="Times New Roman"/>
          <w:b/>
          <w:bCs/>
          <w:sz w:val="32"/>
          <w:szCs w:val="32"/>
          <w:lang w:val="en-GB"/>
        </w:rPr>
      </w:pPr>
      <w:r w:rsidRPr="004A794F">
        <w:rPr>
          <w:rFonts w:eastAsia="Times New Roman"/>
          <w:b/>
          <w:bCs/>
          <w:sz w:val="32"/>
          <w:szCs w:val="32"/>
          <w:lang w:val="en-GB"/>
        </w:rPr>
        <w:lastRenderedPageBreak/>
        <w:t>Abbreviations</w:t>
      </w:r>
    </w:p>
    <w:p w14:paraId="7B7183F9" w14:textId="4CE0DB98" w:rsidR="00BE1043" w:rsidRDefault="006B56E6" w:rsidP="0013686F">
      <w:pPr>
        <w:spacing w:after="0" w:line="360" w:lineRule="auto"/>
        <w:jc w:val="both"/>
        <w:rPr>
          <w:rFonts w:eastAsia="Times New Roman"/>
          <w:lang w:val="en-GB"/>
        </w:rPr>
      </w:pPr>
      <w:r>
        <w:rPr>
          <w:rFonts w:eastAsia="Times New Roman"/>
          <w:lang w:val="en-GB"/>
        </w:rPr>
        <w:t>ED</w:t>
      </w:r>
      <w:r w:rsidR="00BE1043">
        <w:rPr>
          <w:rFonts w:eastAsia="Times New Roman"/>
          <w:lang w:val="en-GB"/>
        </w:rPr>
        <w:t xml:space="preserve"> </w:t>
      </w:r>
      <w:r w:rsidR="00BE1043">
        <w:rPr>
          <w:rFonts w:eastAsia="Times New Roman"/>
          <w:lang w:val="en-GB"/>
        </w:rPr>
        <w:tab/>
      </w:r>
      <w:r w:rsidR="00BE1043">
        <w:rPr>
          <w:rFonts w:eastAsia="Times New Roman"/>
          <w:lang w:val="en-GB"/>
        </w:rPr>
        <w:tab/>
      </w:r>
      <w:r w:rsidR="00BE1043">
        <w:rPr>
          <w:rFonts w:eastAsia="Times New Roman"/>
          <w:lang w:val="en-GB"/>
        </w:rPr>
        <w:tab/>
        <w:t>Emergency department</w:t>
      </w:r>
    </w:p>
    <w:p w14:paraId="094F13D1" w14:textId="77777777" w:rsidR="00BE1043" w:rsidRDefault="006B56E6" w:rsidP="0013686F">
      <w:pPr>
        <w:spacing w:after="0" w:line="360" w:lineRule="auto"/>
        <w:jc w:val="both"/>
        <w:rPr>
          <w:rFonts w:eastAsia="Times New Roman"/>
          <w:lang w:val="en-GB"/>
        </w:rPr>
      </w:pPr>
      <w:r>
        <w:rPr>
          <w:rFonts w:eastAsia="Times New Roman"/>
          <w:lang w:val="en-GB"/>
        </w:rPr>
        <w:t>CHAD2VASC</w:t>
      </w:r>
      <w:r w:rsidR="00BE1043">
        <w:rPr>
          <w:rFonts w:eastAsia="Times New Roman"/>
          <w:lang w:val="en-GB"/>
        </w:rPr>
        <w:tab/>
        <w:t xml:space="preserve">Congestive heart failure, hypertension, age &gt;74 (doubled), diabetes, </w:t>
      </w:r>
    </w:p>
    <w:p w14:paraId="6F939EDB" w14:textId="03590630" w:rsidR="006B56E6" w:rsidRDefault="00BE1043" w:rsidP="00BE1043">
      <w:pPr>
        <w:spacing w:after="0" w:line="360" w:lineRule="auto"/>
        <w:ind w:left="2160"/>
        <w:jc w:val="both"/>
        <w:rPr>
          <w:rFonts w:eastAsia="Times New Roman"/>
          <w:lang w:val="en-GB"/>
        </w:rPr>
      </w:pPr>
      <w:r>
        <w:rPr>
          <w:rFonts w:eastAsia="Times New Roman"/>
          <w:lang w:val="en-GB"/>
        </w:rPr>
        <w:t>stroke/transient ischemic attack/thromboembolism (doubled), vascular disease, age 65-74 and sex (female)</w:t>
      </w:r>
    </w:p>
    <w:p w14:paraId="7D05099E" w14:textId="382A963D" w:rsidR="006B56E6" w:rsidRDefault="006B56E6" w:rsidP="0013686F">
      <w:pPr>
        <w:spacing w:after="0" w:line="360" w:lineRule="auto"/>
        <w:jc w:val="both"/>
        <w:rPr>
          <w:rFonts w:eastAsia="Times New Roman"/>
          <w:lang w:val="en-GB"/>
        </w:rPr>
      </w:pPr>
      <w:r>
        <w:rPr>
          <w:rFonts w:eastAsia="Times New Roman"/>
          <w:lang w:val="en-GB"/>
        </w:rPr>
        <w:t>CI</w:t>
      </w:r>
      <w:r w:rsidR="00BE1043">
        <w:rPr>
          <w:rFonts w:eastAsia="Times New Roman"/>
          <w:lang w:val="en-GB"/>
        </w:rPr>
        <w:tab/>
      </w:r>
      <w:r w:rsidR="00BE1043">
        <w:rPr>
          <w:rFonts w:eastAsia="Times New Roman"/>
          <w:lang w:val="en-GB"/>
        </w:rPr>
        <w:tab/>
      </w:r>
      <w:r w:rsidR="00BE1043">
        <w:rPr>
          <w:rFonts w:eastAsia="Times New Roman"/>
          <w:lang w:val="en-GB"/>
        </w:rPr>
        <w:tab/>
        <w:t>Confidence interval</w:t>
      </w:r>
    </w:p>
    <w:p w14:paraId="175A12A2" w14:textId="1B8BC375" w:rsidR="00BE1043" w:rsidRDefault="00BE1043" w:rsidP="0013686F">
      <w:pPr>
        <w:spacing w:after="0" w:line="360" w:lineRule="auto"/>
        <w:jc w:val="both"/>
        <w:rPr>
          <w:rFonts w:eastAsia="Times New Roman"/>
          <w:lang w:val="en-GB"/>
        </w:rPr>
      </w:pPr>
      <w:r>
        <w:rPr>
          <w:rFonts w:eastAsia="Times New Roman"/>
          <w:lang w:val="en-GB"/>
        </w:rPr>
        <w:t>ICU</w:t>
      </w:r>
      <w:r>
        <w:rPr>
          <w:rFonts w:eastAsia="Times New Roman"/>
          <w:lang w:val="en-GB"/>
        </w:rPr>
        <w:tab/>
      </w:r>
      <w:r>
        <w:rPr>
          <w:rFonts w:eastAsia="Times New Roman"/>
          <w:lang w:val="en-GB"/>
        </w:rPr>
        <w:tab/>
      </w:r>
      <w:r>
        <w:rPr>
          <w:rFonts w:eastAsia="Times New Roman"/>
          <w:lang w:val="en-GB"/>
        </w:rPr>
        <w:tab/>
        <w:t>Intensive care unit</w:t>
      </w:r>
    </w:p>
    <w:p w14:paraId="31ED0BFD" w14:textId="77777777" w:rsidR="0013686F" w:rsidRDefault="0013686F" w:rsidP="00FD7FA8">
      <w:pPr>
        <w:spacing w:after="0" w:line="360" w:lineRule="auto"/>
        <w:jc w:val="both"/>
        <w:rPr>
          <w:rFonts w:eastAsia="Times New Roman"/>
          <w:lang w:val="en-GB"/>
        </w:rPr>
      </w:pPr>
    </w:p>
    <w:p w14:paraId="64887CE1" w14:textId="77777777" w:rsidR="00B04BEC" w:rsidRDefault="00B04BEC" w:rsidP="00DC2BA1">
      <w:pPr>
        <w:spacing w:after="0" w:line="360" w:lineRule="auto"/>
        <w:jc w:val="both"/>
        <w:rPr>
          <w:b/>
          <w:bCs/>
          <w:sz w:val="32"/>
          <w:szCs w:val="32"/>
          <w:lang w:val="en-GB"/>
        </w:rPr>
      </w:pPr>
    </w:p>
    <w:p w14:paraId="1B5A47AA" w14:textId="77777777" w:rsidR="00B04BEC" w:rsidRDefault="00B04BEC" w:rsidP="00DC2BA1">
      <w:pPr>
        <w:spacing w:after="0" w:line="360" w:lineRule="auto"/>
        <w:jc w:val="both"/>
        <w:rPr>
          <w:b/>
          <w:bCs/>
          <w:sz w:val="32"/>
          <w:szCs w:val="32"/>
          <w:lang w:val="en-GB"/>
        </w:rPr>
      </w:pPr>
    </w:p>
    <w:p w14:paraId="3DE8D0B5" w14:textId="77777777" w:rsidR="00B04BEC" w:rsidRDefault="00B04BEC" w:rsidP="00DC2BA1">
      <w:pPr>
        <w:spacing w:after="0" w:line="360" w:lineRule="auto"/>
        <w:jc w:val="both"/>
        <w:rPr>
          <w:b/>
          <w:bCs/>
          <w:sz w:val="32"/>
          <w:szCs w:val="32"/>
          <w:lang w:val="en-GB"/>
        </w:rPr>
      </w:pPr>
    </w:p>
    <w:p w14:paraId="1578D834" w14:textId="77777777" w:rsidR="00B04BEC" w:rsidRDefault="00B04BEC" w:rsidP="00DC2BA1">
      <w:pPr>
        <w:spacing w:after="0" w:line="360" w:lineRule="auto"/>
        <w:jc w:val="both"/>
        <w:rPr>
          <w:b/>
          <w:bCs/>
          <w:sz w:val="32"/>
          <w:szCs w:val="32"/>
          <w:lang w:val="en-GB"/>
        </w:rPr>
      </w:pPr>
    </w:p>
    <w:p w14:paraId="391B747E" w14:textId="77777777" w:rsidR="00B04BEC" w:rsidRDefault="00B04BEC" w:rsidP="00DC2BA1">
      <w:pPr>
        <w:spacing w:after="0" w:line="360" w:lineRule="auto"/>
        <w:jc w:val="both"/>
        <w:rPr>
          <w:b/>
          <w:bCs/>
          <w:sz w:val="32"/>
          <w:szCs w:val="32"/>
          <w:lang w:val="en-GB"/>
        </w:rPr>
      </w:pPr>
    </w:p>
    <w:p w14:paraId="5049769B" w14:textId="77777777" w:rsidR="00B04BEC" w:rsidRDefault="00B04BEC" w:rsidP="00DC2BA1">
      <w:pPr>
        <w:spacing w:after="0" w:line="360" w:lineRule="auto"/>
        <w:jc w:val="both"/>
        <w:rPr>
          <w:b/>
          <w:bCs/>
          <w:sz w:val="32"/>
          <w:szCs w:val="32"/>
          <w:lang w:val="en-GB"/>
        </w:rPr>
      </w:pPr>
    </w:p>
    <w:p w14:paraId="23DFD73C" w14:textId="77777777" w:rsidR="00B04BEC" w:rsidRDefault="00B04BEC" w:rsidP="00DC2BA1">
      <w:pPr>
        <w:spacing w:after="0" w:line="360" w:lineRule="auto"/>
        <w:jc w:val="both"/>
        <w:rPr>
          <w:b/>
          <w:bCs/>
          <w:sz w:val="32"/>
          <w:szCs w:val="32"/>
          <w:lang w:val="en-GB"/>
        </w:rPr>
      </w:pPr>
    </w:p>
    <w:p w14:paraId="02AA8939" w14:textId="77777777" w:rsidR="00B04BEC" w:rsidRDefault="00B04BEC" w:rsidP="00DC2BA1">
      <w:pPr>
        <w:spacing w:after="0" w:line="360" w:lineRule="auto"/>
        <w:jc w:val="both"/>
        <w:rPr>
          <w:b/>
          <w:bCs/>
          <w:sz w:val="32"/>
          <w:szCs w:val="32"/>
          <w:lang w:val="en-GB"/>
        </w:rPr>
      </w:pPr>
    </w:p>
    <w:p w14:paraId="4E23FE18" w14:textId="77777777" w:rsidR="00B04BEC" w:rsidRDefault="00B04BEC" w:rsidP="00DC2BA1">
      <w:pPr>
        <w:spacing w:after="0" w:line="360" w:lineRule="auto"/>
        <w:jc w:val="both"/>
        <w:rPr>
          <w:b/>
          <w:bCs/>
          <w:sz w:val="32"/>
          <w:szCs w:val="32"/>
          <w:lang w:val="en-GB"/>
        </w:rPr>
      </w:pPr>
    </w:p>
    <w:p w14:paraId="50DB6B98" w14:textId="77777777" w:rsidR="00B04BEC" w:rsidRDefault="00B04BEC" w:rsidP="00DC2BA1">
      <w:pPr>
        <w:spacing w:after="0" w:line="360" w:lineRule="auto"/>
        <w:jc w:val="both"/>
        <w:rPr>
          <w:b/>
          <w:bCs/>
          <w:sz w:val="32"/>
          <w:szCs w:val="32"/>
          <w:lang w:val="en-GB"/>
        </w:rPr>
      </w:pPr>
    </w:p>
    <w:p w14:paraId="1029B141" w14:textId="77777777" w:rsidR="00B04BEC" w:rsidRDefault="00B04BEC" w:rsidP="00DC2BA1">
      <w:pPr>
        <w:spacing w:after="0" w:line="360" w:lineRule="auto"/>
        <w:jc w:val="both"/>
        <w:rPr>
          <w:b/>
          <w:bCs/>
          <w:sz w:val="32"/>
          <w:szCs w:val="32"/>
          <w:lang w:val="en-GB"/>
        </w:rPr>
      </w:pPr>
    </w:p>
    <w:p w14:paraId="4EF323B1" w14:textId="77777777" w:rsidR="00B04BEC" w:rsidRDefault="00B04BEC" w:rsidP="00DC2BA1">
      <w:pPr>
        <w:spacing w:after="0" w:line="360" w:lineRule="auto"/>
        <w:jc w:val="both"/>
        <w:rPr>
          <w:b/>
          <w:bCs/>
          <w:sz w:val="32"/>
          <w:szCs w:val="32"/>
          <w:lang w:val="en-GB"/>
        </w:rPr>
      </w:pPr>
    </w:p>
    <w:p w14:paraId="69C843FC" w14:textId="77777777" w:rsidR="00B04BEC" w:rsidRDefault="00B04BEC" w:rsidP="00DC2BA1">
      <w:pPr>
        <w:spacing w:after="0" w:line="360" w:lineRule="auto"/>
        <w:jc w:val="both"/>
        <w:rPr>
          <w:b/>
          <w:bCs/>
          <w:sz w:val="32"/>
          <w:szCs w:val="32"/>
          <w:lang w:val="en-GB"/>
        </w:rPr>
      </w:pPr>
    </w:p>
    <w:p w14:paraId="6546A2B6" w14:textId="77777777" w:rsidR="00B04BEC" w:rsidRDefault="00B04BEC" w:rsidP="00DC2BA1">
      <w:pPr>
        <w:spacing w:after="0" w:line="360" w:lineRule="auto"/>
        <w:jc w:val="both"/>
        <w:rPr>
          <w:b/>
          <w:bCs/>
          <w:sz w:val="32"/>
          <w:szCs w:val="32"/>
          <w:lang w:val="en-GB"/>
        </w:rPr>
      </w:pPr>
    </w:p>
    <w:p w14:paraId="78BDF785" w14:textId="77777777" w:rsidR="00B04BEC" w:rsidRDefault="00B04BEC" w:rsidP="00DC2BA1">
      <w:pPr>
        <w:spacing w:after="0" w:line="360" w:lineRule="auto"/>
        <w:jc w:val="both"/>
        <w:rPr>
          <w:b/>
          <w:bCs/>
          <w:sz w:val="32"/>
          <w:szCs w:val="32"/>
          <w:lang w:val="en-GB"/>
        </w:rPr>
      </w:pPr>
    </w:p>
    <w:p w14:paraId="2905475B" w14:textId="3643F61D" w:rsidR="00B04BEC" w:rsidRDefault="00B04BEC" w:rsidP="00DC2BA1">
      <w:pPr>
        <w:spacing w:after="0" w:line="360" w:lineRule="auto"/>
        <w:jc w:val="both"/>
        <w:rPr>
          <w:b/>
          <w:bCs/>
          <w:sz w:val="32"/>
          <w:szCs w:val="32"/>
          <w:lang w:val="en-GB"/>
        </w:rPr>
      </w:pPr>
    </w:p>
    <w:p w14:paraId="6845785C" w14:textId="4C273E08" w:rsidR="009F750F" w:rsidRDefault="009F750F" w:rsidP="00DC2BA1">
      <w:pPr>
        <w:spacing w:after="0" w:line="360" w:lineRule="auto"/>
        <w:jc w:val="both"/>
        <w:rPr>
          <w:b/>
          <w:bCs/>
          <w:sz w:val="32"/>
          <w:szCs w:val="32"/>
          <w:lang w:val="en-GB"/>
        </w:rPr>
      </w:pPr>
    </w:p>
    <w:p w14:paraId="1883A63B" w14:textId="5C52C60C" w:rsidR="009F750F" w:rsidRDefault="009F750F" w:rsidP="00DC2BA1">
      <w:pPr>
        <w:spacing w:after="0" w:line="360" w:lineRule="auto"/>
        <w:jc w:val="both"/>
        <w:rPr>
          <w:b/>
          <w:bCs/>
          <w:sz w:val="32"/>
          <w:szCs w:val="32"/>
          <w:lang w:val="en-GB"/>
        </w:rPr>
      </w:pPr>
    </w:p>
    <w:p w14:paraId="6E84B191" w14:textId="297587E6" w:rsidR="009F750F" w:rsidRDefault="009F750F" w:rsidP="00DC2BA1">
      <w:pPr>
        <w:spacing w:after="0" w:line="360" w:lineRule="auto"/>
        <w:jc w:val="both"/>
        <w:rPr>
          <w:b/>
          <w:bCs/>
          <w:sz w:val="32"/>
          <w:szCs w:val="32"/>
          <w:lang w:val="en-GB"/>
        </w:rPr>
      </w:pPr>
    </w:p>
    <w:p w14:paraId="1CEB4DA3" w14:textId="207A39A1" w:rsidR="009F750F" w:rsidRDefault="009F750F" w:rsidP="00DC2BA1">
      <w:pPr>
        <w:spacing w:after="0" w:line="360" w:lineRule="auto"/>
        <w:jc w:val="both"/>
        <w:rPr>
          <w:b/>
          <w:bCs/>
          <w:sz w:val="32"/>
          <w:szCs w:val="32"/>
          <w:lang w:val="en-GB"/>
        </w:rPr>
      </w:pPr>
    </w:p>
    <w:p w14:paraId="0C01A477" w14:textId="77777777" w:rsidR="009F750F" w:rsidRDefault="009F750F" w:rsidP="00DC2BA1">
      <w:pPr>
        <w:spacing w:after="0" w:line="360" w:lineRule="auto"/>
        <w:jc w:val="both"/>
        <w:rPr>
          <w:b/>
          <w:bCs/>
          <w:sz w:val="32"/>
          <w:szCs w:val="32"/>
          <w:lang w:val="en-GB"/>
        </w:rPr>
      </w:pPr>
    </w:p>
    <w:p w14:paraId="27B78A25" w14:textId="77777777" w:rsidR="00B04BEC" w:rsidRPr="00037868" w:rsidRDefault="00B04BEC" w:rsidP="00B04BEC">
      <w:pPr>
        <w:pStyle w:val="Heading1"/>
        <w:rPr>
          <w:rFonts w:cs="Times New Roman"/>
        </w:rPr>
      </w:pPr>
      <w:bookmarkStart w:id="0" w:name="introduction"/>
      <w:r w:rsidRPr="00037868">
        <w:rPr>
          <w:rFonts w:cs="Times New Roman"/>
        </w:rPr>
        <w:t>Introduction</w:t>
      </w:r>
      <w:bookmarkEnd w:id="0"/>
    </w:p>
    <w:p w14:paraId="473B7B84" w14:textId="338DA397" w:rsidR="00B04BEC" w:rsidRPr="00037868" w:rsidRDefault="00B04BEC" w:rsidP="00F30A7A">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medicine, health care professionals are confronted with a wide range of information that needs to be processed in order to make informed clinical decisions. To help health care professionals make such informed decisions, prediction models (also referred to as prediction score or prediction rules) </w:t>
      </w:r>
      <w:r w:rsidR="00F121CA">
        <w:rPr>
          <w:rFonts w:ascii="Times New Roman" w:hAnsi="Times New Roman" w:cs="Times New Roman"/>
        </w:rPr>
        <w:t>have been implemented in health care</w:t>
      </w:r>
      <w:r w:rsidRPr="00037868">
        <w:rPr>
          <w:rFonts w:ascii="Times New Roman" w:hAnsi="Times New Roman" w:cs="Times New Roman"/>
        </w:rPr>
        <w:t xml:space="preserve"> (1,</w:t>
      </w:r>
      <w:r w:rsidR="00512E2A">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sidR="00F121CA">
        <w:rPr>
          <w:rFonts w:ascii="Times New Roman" w:hAnsi="Times New Roman" w:cs="Times New Roman"/>
        </w:rPr>
        <w:t>predict</w:t>
      </w:r>
      <w:r w:rsidRPr="00037868">
        <w:rPr>
          <w:rFonts w:ascii="Times New Roman" w:hAnsi="Times New Roman" w:cs="Times New Roman"/>
        </w:rPr>
        <w:t xml:space="preserve"> the risk of a specific outcome </w:t>
      </w:r>
      <w:r w:rsidR="00F121CA" w:rsidRPr="00037868">
        <w:rPr>
          <w:rFonts w:ascii="Times New Roman" w:hAnsi="Times New Roman" w:cs="Times New Roman"/>
        </w:rPr>
        <w:t>occurring</w:t>
      </w:r>
      <w:r w:rsidRPr="00037868">
        <w:rPr>
          <w:rFonts w:ascii="Times New Roman" w:hAnsi="Times New Roman" w:cs="Times New Roman"/>
        </w:rPr>
        <w:t xml:space="preserve"> in an individual </w:t>
      </w:r>
      <w:r w:rsidR="00F121CA">
        <w:rPr>
          <w:rFonts w:ascii="Times New Roman" w:hAnsi="Times New Roman" w:cs="Times New Roman"/>
        </w:rPr>
        <w:t xml:space="preserve">based on predictors </w:t>
      </w:r>
      <w:r w:rsidRPr="00037868">
        <w:rPr>
          <w:rFonts w:ascii="Times New Roman" w:hAnsi="Times New Roman" w:cs="Times New Roman"/>
        </w:rPr>
        <w:t>(2,</w:t>
      </w:r>
      <w:r w:rsidR="00512E2A">
        <w:rPr>
          <w:rFonts w:ascii="Times New Roman" w:hAnsi="Times New Roman" w:cs="Times New Roman"/>
        </w:rPr>
        <w:t xml:space="preserve"> </w:t>
      </w:r>
      <w:r w:rsidRPr="00037868">
        <w:rPr>
          <w:rFonts w:ascii="Times New Roman" w:hAnsi="Times New Roman" w:cs="Times New Roman"/>
        </w:rPr>
        <w:t xml:space="preserve">3). </w:t>
      </w:r>
      <w:r w:rsidR="00F121CA">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4FFE5B22" w14:textId="5BC9A9C0"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sidR="00512E2A">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sidR="00512E2A">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sidR="00512E2A">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w:t>
      </w:r>
      <w:r w:rsidR="00512E2A" w:rsidRPr="00037868">
        <w:rPr>
          <w:rFonts w:ascii="Times New Roman" w:hAnsi="Times New Roman" w:cs="Times New Roman"/>
        </w:rPr>
        <w:t>needs</w:t>
      </w:r>
      <w:r w:rsidRPr="00037868">
        <w:rPr>
          <w:rFonts w:ascii="Times New Roman" w:hAnsi="Times New Roman" w:cs="Times New Roman"/>
        </w:rPr>
        <w:t xml:space="preserve"> x-ray imaging (6).</w:t>
      </w:r>
    </w:p>
    <w:p w14:paraId="6BFAFB92" w14:textId="53C6C653"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sidR="00512E2A">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sidR="00512E2A">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w:t>
      </w:r>
      <w:r w:rsidR="00512E2A" w:rsidRPr="00037868">
        <w:rPr>
          <w:rFonts w:ascii="Times New Roman" w:hAnsi="Times New Roman" w:cs="Times New Roman"/>
        </w:rPr>
        <w:t>transient</w:t>
      </w:r>
      <w:r w:rsidRPr="00037868">
        <w:rPr>
          <w:rFonts w:ascii="Times New Roman" w:hAnsi="Times New Roman" w:cs="Times New Roman"/>
        </w:rPr>
        <w:t xml:space="preserve"> ischemic attack/thromboembolism, vascular disease, age 65-74 and female sex (10). Based on the predicted risk, health care professionals can decide whether a patient needs anticoagulation treatment (11).</w:t>
      </w:r>
    </w:p>
    <w:p w14:paraId="1691F02D" w14:textId="4235A1EC"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lastRenderedPageBreak/>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sidR="00512E2A">
        <w:rPr>
          <w:rFonts w:ascii="Times New Roman" w:hAnsi="Times New Roman" w:cs="Times New Roman"/>
        </w:rPr>
        <w:t xml:space="preserve">are </w:t>
      </w:r>
      <w:r w:rsidRPr="00037868">
        <w:rPr>
          <w:rFonts w:ascii="Times New Roman" w:hAnsi="Times New Roman" w:cs="Times New Roman"/>
        </w:rPr>
        <w:t>need</w:t>
      </w:r>
      <w:r w:rsidR="00512E2A">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sidR="00512E2A">
        <w:rPr>
          <w:rFonts w:ascii="Times New Roman" w:hAnsi="Times New Roman" w:cs="Times New Roman"/>
        </w:rPr>
        <w:t xml:space="preserve"> </w:t>
      </w:r>
      <w:r w:rsidRPr="00037868">
        <w:rPr>
          <w:rFonts w:ascii="Times New Roman" w:hAnsi="Times New Roman" w:cs="Times New Roman"/>
        </w:rPr>
        <w:t>13).</w:t>
      </w:r>
    </w:p>
    <w:p w14:paraId="47CB84BE" w14:textId="4DF0480D" w:rsidR="000C2057"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sidR="00512E2A">
        <w:rPr>
          <w:rFonts w:ascii="Times New Roman" w:hAnsi="Times New Roman" w:cs="Times New Roman"/>
        </w:rPr>
        <w:t xml:space="preserve">development sample to a </w:t>
      </w:r>
      <w:r w:rsidRPr="00037868">
        <w:rPr>
          <w:rFonts w:ascii="Times New Roman" w:hAnsi="Times New Roman" w:cs="Times New Roman"/>
        </w:rPr>
        <w:t>statistical</w:t>
      </w:r>
      <w:r w:rsidR="000C2057">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sidR="000C2057">
        <w:rPr>
          <w:rFonts w:ascii="Times New Roman" w:hAnsi="Times New Roman" w:cs="Times New Roman"/>
        </w:rPr>
        <w:t xml:space="preserve">the </w:t>
      </w:r>
      <w:r w:rsidRPr="00037868">
        <w:rPr>
          <w:rFonts w:ascii="Times New Roman" w:hAnsi="Times New Roman" w:cs="Times New Roman"/>
        </w:rPr>
        <w:t xml:space="preserve">predictors and </w:t>
      </w:r>
      <w:r w:rsidR="000C2057">
        <w:rPr>
          <w:rFonts w:ascii="Times New Roman" w:hAnsi="Times New Roman" w:cs="Times New Roman"/>
        </w:rPr>
        <w:t xml:space="preserve">the </w:t>
      </w:r>
      <w:r w:rsidRPr="00037868">
        <w:rPr>
          <w:rFonts w:ascii="Times New Roman" w:hAnsi="Times New Roman" w:cs="Times New Roman"/>
        </w:rPr>
        <w:t>outcomes (4,</w:t>
      </w:r>
      <w:r w:rsidR="00512E2A">
        <w:rPr>
          <w:rFonts w:ascii="Times New Roman" w:hAnsi="Times New Roman" w:cs="Times New Roman"/>
        </w:rPr>
        <w:t xml:space="preserve"> </w:t>
      </w:r>
      <w:r w:rsidRPr="00037868">
        <w:rPr>
          <w:rFonts w:ascii="Times New Roman" w:hAnsi="Times New Roman" w:cs="Times New Roman"/>
        </w:rPr>
        <w:t>12).</w:t>
      </w:r>
      <w:r w:rsidR="000C2057">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2D854186" w14:textId="60DFEE55" w:rsidR="000C2057"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sidR="000C2057">
        <w:rPr>
          <w:rFonts w:ascii="Times New Roman" w:hAnsi="Times New Roman" w:cs="Times New Roman"/>
        </w:rPr>
        <w:t xml:space="preserve"> </w:t>
      </w:r>
      <w:r w:rsidRPr="00037868">
        <w:rPr>
          <w:rFonts w:ascii="Times New Roman" w:hAnsi="Times New Roman" w:cs="Times New Roman"/>
        </w:rPr>
        <w:t>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 or from which country</w:t>
      </w:r>
      <w:r w:rsidR="000C2057">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sidR="000C2057">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sidR="006B56E6">
        <w:rPr>
          <w:rFonts w:ascii="Times New Roman" w:hAnsi="Times New Roman" w:cs="Times New Roman"/>
        </w:rPr>
        <w:t>country</w:t>
      </w:r>
      <w:r w:rsidRPr="00037868">
        <w:rPr>
          <w:rFonts w:ascii="Times New Roman" w:hAnsi="Times New Roman" w:cs="Times New Roman"/>
        </w:rPr>
        <w:t>/</w:t>
      </w:r>
      <w:r w:rsidR="006B56E6">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sidR="000C2057">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sidR="000C2057">
        <w:rPr>
          <w:rFonts w:ascii="Times New Roman" w:hAnsi="Times New Roman" w:cs="Times New Roman"/>
        </w:rPr>
        <w:t>s performing worse when applied to new individuals that differ from those used to develop the prediction model (13)</w:t>
      </w:r>
    </w:p>
    <w:p w14:paraId="19825012" w14:textId="5797319B"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w:t>
      </w:r>
      <w:r w:rsidR="000C2057" w:rsidRPr="00037868">
        <w:rPr>
          <w:rFonts w:ascii="Times New Roman" w:hAnsi="Times New Roman" w:cs="Times New Roman"/>
        </w:rPr>
        <w:t>decision-making</w:t>
      </w:r>
      <w:r w:rsidRPr="00037868">
        <w:rPr>
          <w:rFonts w:ascii="Times New Roman" w:hAnsi="Times New Roman" w:cs="Times New Roman"/>
        </w:rPr>
        <w:t xml:space="preserve"> changes in health care professionals, patient health outcomes </w:t>
      </w:r>
      <w:r w:rsidR="000C2057">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37468154" w14:textId="1581303F"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w:t>
      </w:r>
      <w:r w:rsidRPr="00037868">
        <w:rPr>
          <w:rFonts w:ascii="Times New Roman" w:hAnsi="Times New Roman" w:cs="Times New Roman"/>
        </w:rPr>
        <w:lastRenderedPageBreak/>
        <w:t xml:space="preserve">studies. In these studies, in order to obtain the performance of the prediction model within the validation sample, both predictor and outcome data is required </w:t>
      </w:r>
      <w:r w:rsidR="00664439">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26DC5599" w14:textId="77777777"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6DCC9F81" w14:textId="2773FDB3" w:rsidR="00B04BEC" w:rsidRPr="00037868" w:rsidRDefault="00B04BEC" w:rsidP="00F30A7A">
      <w:pPr>
        <w:pStyle w:val="BodyText"/>
        <w:spacing w:line="360" w:lineRule="auto"/>
        <w:jc w:val="both"/>
        <w:rPr>
          <w:rFonts w:ascii="Times New Roman" w:hAnsi="Times New Roman" w:cs="Times New Roman"/>
        </w:rPr>
      </w:pPr>
      <w:r w:rsidRPr="00037868">
        <w:rPr>
          <w:rFonts w:ascii="Times New Roman" w:hAnsi="Times New Roman" w:cs="Times New Roman"/>
        </w:rPr>
        <w:t>It would therefore be desirable to have a method that can predict the predictive performance of a prediction model, after it has been transferred, by only utilizing unlabeled predictor data from the validation sample. Such a method could in theory, simplify the process of implementing prediction models in clinical practice and therefore indirectly improve decision</w:t>
      </w:r>
      <w:r w:rsidR="00664439">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sidR="00664439">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sidR="00664439">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0B1C53BA" w14:textId="3B846676" w:rsidR="00F30A7A" w:rsidRDefault="00664439" w:rsidP="00F30A7A">
      <w:pPr>
        <w:pStyle w:val="BodyText"/>
        <w:spacing w:line="360" w:lineRule="auto"/>
        <w:jc w:val="both"/>
        <w:rPr>
          <w:rFonts w:ascii="Times New Roman" w:hAnsi="Times New Roman" w:cs="Times New Roman"/>
        </w:rPr>
      </w:pPr>
      <w:r>
        <w:rPr>
          <w:rFonts w:ascii="Times New Roman" w:hAnsi="Times New Roman" w:cs="Times New Roman"/>
        </w:rPr>
        <w:t xml:space="preserve">Our hypothesis was that our method’s predicted accuracy </w:t>
      </w:r>
      <w:r w:rsidR="00F30A7A">
        <w:rPr>
          <w:rFonts w:ascii="Times New Roman" w:hAnsi="Times New Roman" w:cs="Times New Roman"/>
        </w:rPr>
        <w:t>would</w:t>
      </w:r>
      <w:r>
        <w:rPr>
          <w:rFonts w:ascii="Times New Roman" w:hAnsi="Times New Roman" w:cs="Times New Roman"/>
        </w:rPr>
        <w:t xml:space="preserve"> be as good or better at predicting the accuracy of the prediction model after transfer when compared with the accuracy of the prediction model within the country it was developed.</w:t>
      </w:r>
      <w:r w:rsidR="00F30A7A">
        <w:rPr>
          <w:rFonts w:ascii="Times New Roman" w:hAnsi="Times New Roman" w:cs="Times New Roman"/>
        </w:rPr>
        <w:t xml:space="preserve"> This hypothesis was because the method’s predicted accuracy would be derived from a segment of the development sample. This segment should theoretically have more similar distribution of model predictors as in the validation sample, hence the hypothesis.</w:t>
      </w:r>
    </w:p>
    <w:p w14:paraId="25B54CC2" w14:textId="77777777" w:rsidR="00B04BEC" w:rsidRPr="00037868" w:rsidRDefault="00B04BEC" w:rsidP="00B04BEC">
      <w:pPr>
        <w:pStyle w:val="Heading1"/>
        <w:rPr>
          <w:rFonts w:cs="Times New Roman"/>
        </w:rPr>
      </w:pPr>
      <w:bookmarkStart w:id="1" w:name="aim"/>
      <w:r w:rsidRPr="00037868">
        <w:rPr>
          <w:rFonts w:cs="Times New Roman"/>
        </w:rPr>
        <w:t>Aim</w:t>
      </w:r>
      <w:bookmarkEnd w:id="1"/>
    </w:p>
    <w:p w14:paraId="374E7D74" w14:textId="3702E2CC"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sidR="00F30A7A">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sidR="00F30A7A">
        <w:rPr>
          <w:rFonts w:ascii="Times New Roman" w:hAnsi="Times New Roman" w:cs="Times New Roman"/>
        </w:rPr>
        <w:t>using</w:t>
      </w:r>
      <w:r w:rsidRPr="00037868">
        <w:rPr>
          <w:rFonts w:ascii="Times New Roman" w:hAnsi="Times New Roman" w:cs="Times New Roman"/>
        </w:rPr>
        <w:t xml:space="preserve"> unlabeled data.</w:t>
      </w:r>
    </w:p>
    <w:p w14:paraId="592F8FD9" w14:textId="77777777" w:rsidR="00B04BEC" w:rsidRPr="00037868" w:rsidRDefault="00B04BEC" w:rsidP="00B04BEC">
      <w:pPr>
        <w:pStyle w:val="Heading1"/>
        <w:rPr>
          <w:rFonts w:cs="Times New Roman"/>
        </w:rPr>
      </w:pPr>
      <w:bookmarkStart w:id="2" w:name="methods-and-materials"/>
      <w:r w:rsidRPr="00037868">
        <w:rPr>
          <w:rFonts w:cs="Times New Roman"/>
        </w:rPr>
        <w:t>Methods and Materials</w:t>
      </w:r>
      <w:bookmarkEnd w:id="2"/>
    </w:p>
    <w:p w14:paraId="10AE6754" w14:textId="77777777" w:rsidR="00B04BEC" w:rsidRPr="00037868" w:rsidRDefault="00B04BEC" w:rsidP="00B04BEC">
      <w:pPr>
        <w:pStyle w:val="Heading2"/>
        <w:rPr>
          <w:rFonts w:cs="Times New Roman"/>
        </w:rPr>
      </w:pPr>
      <w:bookmarkStart w:id="3" w:name="study-design"/>
      <w:r w:rsidRPr="00037868">
        <w:rPr>
          <w:rFonts w:cs="Times New Roman"/>
        </w:rPr>
        <w:t>Study design</w:t>
      </w:r>
      <w:bookmarkEnd w:id="3"/>
    </w:p>
    <w:p w14:paraId="0DBEBFC9" w14:textId="291517BA"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study design was an analytical </w:t>
      </w:r>
      <w:r w:rsidR="00F30A7A" w:rsidRPr="00037868">
        <w:rPr>
          <w:rFonts w:ascii="Times New Roman" w:hAnsi="Times New Roman" w:cs="Times New Roman"/>
        </w:rPr>
        <w:t>registry-based</w:t>
      </w:r>
      <w:r w:rsidRPr="00037868">
        <w:rPr>
          <w:rFonts w:ascii="Times New Roman" w:hAnsi="Times New Roman" w:cs="Times New Roman"/>
        </w:rPr>
        <w:t xml:space="preserve"> study. To perform the analysis, a dataset was used that has been made freely reusable by the multinational observational study by Eckert A </w:t>
      </w:r>
      <w:r w:rsidRPr="00037868">
        <w:rPr>
          <w:rFonts w:ascii="Times New Roman" w:hAnsi="Times New Roman" w:cs="Times New Roman"/>
        </w:rPr>
        <w:lastRenderedPageBreak/>
        <w:t xml:space="preserve">et al in the Dryad Digital Repository (17,18). This dataset was chosen due to consisting of </w:t>
      </w:r>
      <w:r w:rsidR="00F30A7A">
        <w:rPr>
          <w:rFonts w:ascii="Times New Roman" w:hAnsi="Times New Roman" w:cs="Times New Roman"/>
        </w:rPr>
        <w:t>participant</w:t>
      </w:r>
      <w:r w:rsidRPr="00037868">
        <w:rPr>
          <w:rFonts w:ascii="Times New Roman" w:hAnsi="Times New Roman" w:cs="Times New Roman"/>
        </w:rPr>
        <w:t xml:space="preserve"> data from</w:t>
      </w:r>
      <w:r w:rsidR="00F30A7A">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sidR="00F30A7A">
        <w:rPr>
          <w:rFonts w:ascii="Times New Roman" w:hAnsi="Times New Roman" w:cs="Times New Roman"/>
        </w:rPr>
        <w:t>associated</w:t>
      </w:r>
      <w:r w:rsidRPr="00037868">
        <w:rPr>
          <w:rFonts w:ascii="Times New Roman" w:hAnsi="Times New Roman" w:cs="Times New Roman"/>
        </w:rPr>
        <w:t xml:space="preserve"> to a patient outcome.</w:t>
      </w:r>
    </w:p>
    <w:p w14:paraId="69D03352" w14:textId="77777777" w:rsidR="00B04BEC" w:rsidRPr="00037868" w:rsidRDefault="00B04BEC" w:rsidP="00B04BEC">
      <w:pPr>
        <w:pStyle w:val="Heading2"/>
        <w:rPr>
          <w:rFonts w:cs="Times New Roman"/>
        </w:rPr>
      </w:pPr>
      <w:bookmarkStart w:id="4" w:name="participants"/>
      <w:r w:rsidRPr="00037868">
        <w:rPr>
          <w:rFonts w:cs="Times New Roman"/>
        </w:rPr>
        <w:t>Participants</w:t>
      </w:r>
      <w:bookmarkEnd w:id="4"/>
    </w:p>
    <w:p w14:paraId="734DBE8E"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participants enrolled in the dataset were all patients seeking ED care between March 2013 and October 2014 within three tertiary care centers in the USA (Clearwater Hospital), France (Hôspital de la Salpêtrière) and Switzerland (Kontonsspital Aaura). The data that was registered for each participant included the hospital and the country in which the patient seeked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089451C3" w14:textId="77777777" w:rsidR="00B04BEC" w:rsidRPr="00037868" w:rsidRDefault="00B04BEC" w:rsidP="00B04BEC">
      <w:pPr>
        <w:pStyle w:val="Heading2"/>
        <w:rPr>
          <w:rFonts w:cs="Times New Roman"/>
        </w:rPr>
      </w:pPr>
      <w:bookmarkStart w:id="5" w:name="variables"/>
      <w:r w:rsidRPr="00037868">
        <w:rPr>
          <w:rFonts w:cs="Times New Roman"/>
        </w:rPr>
        <w:t>Variables</w:t>
      </w:r>
      <w:bookmarkEnd w:id="5"/>
    </w:p>
    <w:p w14:paraId="3D116933" w14:textId="77777777" w:rsidR="00B04BEC" w:rsidRPr="00037868" w:rsidRDefault="00B04BEC" w:rsidP="00B04BEC">
      <w:pPr>
        <w:pStyle w:val="Heading3"/>
      </w:pPr>
      <w:bookmarkStart w:id="6" w:name="model-predictors"/>
      <w:r w:rsidRPr="00037868">
        <w:t>Model predictors</w:t>
      </w:r>
      <w:bookmarkEnd w:id="6"/>
    </w:p>
    <w:p w14:paraId="5FFDAEAE"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model predictors that were used from the dataset in order to develop prediction models and simulate new model predictors in the statistical analysis, included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22232B4B" w14:textId="77777777" w:rsidR="00B04BEC" w:rsidRPr="00037868" w:rsidRDefault="00B04BEC" w:rsidP="00B04BEC">
      <w:pPr>
        <w:pStyle w:val="Heading3"/>
      </w:pPr>
      <w:bookmarkStart w:id="7" w:name="model-outcomes"/>
      <w:r w:rsidRPr="00037868">
        <w:t>Model outcomes</w:t>
      </w:r>
      <w:bookmarkEnd w:id="7"/>
    </w:p>
    <w:p w14:paraId="3A40AD2B"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model outcomes that were used from the dataset in order to develop prediction models and simulate new model outcomes in the statistical analysis included ICU admission and the country from which the patient seeked ED care. The decision to admit the patients to the ICU was left to the treating physician. ICU admission was chosen as the outcome for the prediction model due being more frequent than death within 30 days.</w:t>
      </w:r>
    </w:p>
    <w:p w14:paraId="5E402B0D" w14:textId="77777777" w:rsidR="00B04BEC" w:rsidRPr="00037868" w:rsidRDefault="00B04BEC" w:rsidP="00B04BEC">
      <w:pPr>
        <w:pStyle w:val="Heading3"/>
      </w:pPr>
      <w:bookmarkStart w:id="8" w:name="sample-size"/>
      <w:r w:rsidRPr="00037868">
        <w:t>Sample size</w:t>
      </w:r>
      <w:bookmarkEnd w:id="8"/>
    </w:p>
    <w:p w14:paraId="5EC08928" w14:textId="0469C88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The final sample size used in this study was 1303 participants which included all the participants from the dataset.</w:t>
      </w:r>
    </w:p>
    <w:p w14:paraId="1B5AB1E7" w14:textId="77777777" w:rsidR="00B04BEC" w:rsidRPr="00037868" w:rsidRDefault="00B04BEC" w:rsidP="00B04BEC">
      <w:pPr>
        <w:pStyle w:val="Heading3"/>
      </w:pPr>
      <w:bookmarkStart w:id="9" w:name="missing-data"/>
      <w:r w:rsidRPr="00037868">
        <w:t>Missing data</w:t>
      </w:r>
      <w:bookmarkEnd w:id="9"/>
    </w:p>
    <w:p w14:paraId="0167B3C1"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02679582" w14:textId="77777777" w:rsidR="00B04BEC" w:rsidRPr="00037868" w:rsidRDefault="00B04BEC" w:rsidP="00B04BEC">
      <w:pPr>
        <w:pStyle w:val="Heading2"/>
        <w:rPr>
          <w:rFonts w:cs="Times New Roman"/>
        </w:rPr>
      </w:pPr>
      <w:bookmarkStart w:id="10" w:name="statistical-analysis"/>
      <w:r w:rsidRPr="00037868">
        <w:rPr>
          <w:rFonts w:cs="Times New Roman"/>
        </w:rPr>
        <w:t>Statistical analysis</w:t>
      </w:r>
      <w:bookmarkEnd w:id="10"/>
    </w:p>
    <w:p w14:paraId="5ADF5E03" w14:textId="77777777" w:rsidR="00B04BEC" w:rsidRPr="00037868" w:rsidRDefault="00B04BEC" w:rsidP="00B04BEC">
      <w:pPr>
        <w:pStyle w:val="Heading3"/>
      </w:pPr>
      <w:bookmarkStart w:id="11" w:name="dataset"/>
      <w:r w:rsidRPr="00037868">
        <w:t>Dataset</w:t>
      </w:r>
      <w:bookmarkEnd w:id="11"/>
    </w:p>
    <w:p w14:paraId="462690DC"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dataset previously mentioned in the study design was divided based on the country from which the participants seeked ED care (USA sample, France sample and Switzerland sample).</w:t>
      </w:r>
    </w:p>
    <w:p w14:paraId="50902B80" w14:textId="77777777" w:rsidR="00B04BEC" w:rsidRPr="00037868" w:rsidRDefault="00B04BEC" w:rsidP="00B04BEC">
      <w:pPr>
        <w:pStyle w:val="Heading3"/>
      </w:pPr>
      <w:bookmarkStart w:id="12" w:name="sequence-of-analysis"/>
      <w:r w:rsidRPr="00037868">
        <w:t>Sequence of analysis</w:t>
      </w:r>
      <w:bookmarkEnd w:id="12"/>
    </w:p>
    <w:p w14:paraId="45E1B6B3" w14:textId="6F163FAD"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sidR="00A5430C">
        <w:rPr>
          <w:rFonts w:ascii="Times New Roman" w:hAnsi="Times New Roman" w:cs="Times New Roman"/>
        </w:rPr>
        <w:t xml:space="preserve">decision threshold </w:t>
      </w:r>
      <w:r w:rsidRPr="00037868">
        <w:rPr>
          <w:rFonts w:ascii="Times New Roman" w:hAnsi="Times New Roman" w:cs="Times New Roman"/>
        </w:rPr>
        <w:t>for all</w:t>
      </w:r>
      <w:r w:rsidR="00A5430C">
        <w:rPr>
          <w:rFonts w:ascii="Times New Roman" w:hAnsi="Times New Roman" w:cs="Times New Roman"/>
        </w:rPr>
        <w:t xml:space="preserve"> </w:t>
      </w:r>
      <w:r w:rsidRPr="00037868">
        <w:rPr>
          <w:rFonts w:ascii="Times New Roman" w:hAnsi="Times New Roman" w:cs="Times New Roman"/>
        </w:rPr>
        <w:t>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7F2ACBC3" w14:textId="77777777" w:rsidR="00B04BEC" w:rsidRPr="00037868" w:rsidRDefault="00B04BEC" w:rsidP="00B04BEC">
      <w:pPr>
        <w:pStyle w:val="Heading3"/>
      </w:pPr>
      <w:bookmarkStart w:id="13" w:name="sample-simulation"/>
      <w:r w:rsidRPr="00037868">
        <w:t>Sample simulation</w:t>
      </w:r>
      <w:bookmarkEnd w:id="13"/>
    </w:p>
    <w:p w14:paraId="27D7F6C5" w14:textId="7FF217C2"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To increase the number of participants, 10000 new participants were simulated for each of the divided samples. The process of simulation included a model predictor simulation and a model outcome simulation. The model predictors that were used to simulate new model predictors included respiratory rate, peripheral oxygen saturation, systolic blood pressure, heart rate, temperature and age from the divided samples. The model outcome that</w:t>
      </w:r>
      <w:r w:rsidR="00A5430C">
        <w:rPr>
          <w:rFonts w:ascii="Times New Roman" w:hAnsi="Times New Roman" w:cs="Times New Roman"/>
        </w:rPr>
        <w:t xml:space="preserve"> was</w:t>
      </w:r>
      <w:r w:rsidRPr="00037868">
        <w:rPr>
          <w:rFonts w:ascii="Times New Roman" w:hAnsi="Times New Roman" w:cs="Times New Roman"/>
        </w:rPr>
        <w:t xml:space="preserve"> used to simulate new model outcome</w:t>
      </w:r>
      <w:r w:rsidR="00A5430C">
        <w:rPr>
          <w:rFonts w:ascii="Times New Roman" w:hAnsi="Times New Roman" w:cs="Times New Roman"/>
        </w:rPr>
        <w:t>s</w:t>
      </w:r>
      <w:r w:rsidRPr="00037868">
        <w:rPr>
          <w:rFonts w:ascii="Times New Roman" w:hAnsi="Times New Roman" w:cs="Times New Roman"/>
        </w:rPr>
        <w:t xml:space="preserve"> included ICU admission from the divided samples.</w:t>
      </w:r>
    </w:p>
    <w:p w14:paraId="2322B205" w14:textId="2EE130F3" w:rsidR="00B04BEC" w:rsidRPr="00037868" w:rsidRDefault="00B04BEC" w:rsidP="00A5430C">
      <w:pPr>
        <w:pStyle w:val="Body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mvrnorm function implemented in the MASS package was used (20). The function </w:t>
      </w:r>
      <w:r w:rsidR="00A5430C">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glm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t>
      </w:r>
      <w:r w:rsidRPr="00037868">
        <w:rPr>
          <w:rFonts w:ascii="Times New Roman" w:hAnsi="Times New Roman" w:cs="Times New Roman"/>
        </w:rPr>
        <w:lastRenderedPageBreak/>
        <w:t xml:space="preserve">with its model outcomes constituted a simulated sample from one country. The model predictor simulation and model outcome simulation process </w:t>
      </w:r>
      <w:r w:rsidR="00A5430C">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14241D" w14:textId="77777777" w:rsidR="00B04BEC" w:rsidRPr="00037868" w:rsidRDefault="00B04BEC" w:rsidP="00B04BEC">
      <w:pPr>
        <w:pStyle w:val="Heading3"/>
      </w:pPr>
      <w:bookmarkStart w:id="14" w:name="sample-assignment"/>
      <w:r w:rsidRPr="00037868">
        <w:t>Sample assignment</w:t>
      </w:r>
      <w:bookmarkEnd w:id="14"/>
    </w:p>
    <w:p w14:paraId="70BA2C26"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To simulate the transfer of a prediction model from one country to another, one of the simulated samples was noted as the development sample while one of the two remaining simulated samples was noted as the validation sample. The development sample represented data from the country in which the prediction model was created, while the validation sample represented data from the country in which the prediction model was transferred to.</w:t>
      </w:r>
    </w:p>
    <w:p w14:paraId="313C8FD0" w14:textId="77777777" w:rsidR="00B04BEC" w:rsidRPr="00037868" w:rsidRDefault="00B04BEC" w:rsidP="00B04BEC">
      <w:pPr>
        <w:pStyle w:val="Heading3"/>
      </w:pPr>
      <w:bookmarkStart w:id="15" w:name="prediction-model-development"/>
      <w:r w:rsidRPr="00037868">
        <w:t>Prediction model development</w:t>
      </w:r>
      <w:bookmarkEnd w:id="15"/>
    </w:p>
    <w:p w14:paraId="7B65E883" w14:textId="7ED99F9F"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w:t>
      </w:r>
      <w:r w:rsidR="00A5430C" w:rsidRPr="00037868">
        <w:rPr>
          <w:rFonts w:ascii="Times New Roman" w:hAnsi="Times New Roman" w:cs="Times New Roman"/>
        </w:rPr>
        <w:t>choose</w:t>
      </w:r>
      <w:r w:rsidRPr="00037868">
        <w:rPr>
          <w:rFonts w:ascii="Times New Roman" w:hAnsi="Times New Roman" w:cs="Times New Roman"/>
        </w:rPr>
        <w:t xml:space="preserve"> the simplest model within one standard error from the best model. This was done using the caret package implemented in R (21). The cross-validation technique was based on five folds. The model predictors that were used to train the model included respiratory rate, peripheral oxygen saturation, systolic blood pressure, heart rate, temperature and age. The model outcome that was used to train the model included ICU admission.</w:t>
      </w:r>
    </w:p>
    <w:p w14:paraId="0F95F483" w14:textId="77777777" w:rsidR="00B04BEC" w:rsidRPr="00037868" w:rsidRDefault="00B04BEC" w:rsidP="00B04BEC">
      <w:pPr>
        <w:pStyle w:val="Heading3"/>
      </w:pPr>
      <w:bookmarkStart w:id="16" w:name="development-sample-accuracy"/>
      <w:r w:rsidRPr="00037868">
        <w:t>Development sample accuracy</w:t>
      </w:r>
      <w:bookmarkEnd w:id="16"/>
    </w:p>
    <w:p w14:paraId="06D1F014" w14:textId="487F2991"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sidR="00A5430C">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EF3E25E" w14:textId="77777777" w:rsidR="00B04BEC" w:rsidRPr="00037868" w:rsidRDefault="00B04BEC" w:rsidP="00B04BEC">
      <w:pPr>
        <w:pStyle w:val="Heading3"/>
      </w:pPr>
      <w:bookmarkStart w:id="17" w:name="validation-sample-accuracy"/>
      <w:r w:rsidRPr="00037868">
        <w:t>Validation sample accuracy</w:t>
      </w:r>
      <w:bookmarkEnd w:id="17"/>
    </w:p>
    <w:p w14:paraId="2D400558" w14:textId="1766384E"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sidR="00A5430C">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C19C89B" w14:textId="77777777" w:rsidR="00B04BEC" w:rsidRPr="00037868" w:rsidRDefault="00B04BEC" w:rsidP="00B04BEC">
      <w:pPr>
        <w:pStyle w:val="Heading3"/>
      </w:pPr>
      <w:bookmarkStart w:id="18" w:name="propensity-model-development"/>
      <w:r w:rsidRPr="00037868">
        <w:t>Propensity model development</w:t>
      </w:r>
      <w:bookmarkEnd w:id="18"/>
    </w:p>
    <w:p w14:paraId="5431884C" w14:textId="16DEF378"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w:t>
      </w:r>
      <w:r w:rsidR="00A5430C" w:rsidRPr="00037868">
        <w:rPr>
          <w:rFonts w:ascii="Times New Roman" w:hAnsi="Times New Roman" w:cs="Times New Roman"/>
        </w:rPr>
        <w:t>misclassified</w:t>
      </w:r>
      <w:r w:rsidRPr="00037868">
        <w:rPr>
          <w:rFonts w:ascii="Times New Roman" w:hAnsi="Times New Roman" w:cs="Times New Roman"/>
        </w:rPr>
        <w:t xml:space="preserve"> as validation observations, were used to create a segmented sample. The model predictors that were used to train the propensity model included respiratory rate, peripheral oxygen saturation, systolic blood pressure, heart rate, temperature and age. The model outcome that was used to train the propensity model was the country in which the participant seeked ED care.</w:t>
      </w:r>
    </w:p>
    <w:p w14:paraId="0B46A8F9" w14:textId="77777777" w:rsidR="00B04BEC" w:rsidRPr="00037868" w:rsidRDefault="00B04BEC" w:rsidP="00B04BEC">
      <w:pPr>
        <w:pStyle w:val="Heading3"/>
      </w:pPr>
      <w:bookmarkStart w:id="19" w:name="predicted-validation-sample-accuracy"/>
      <w:r w:rsidRPr="00037868">
        <w:t>Predicted validation sample accuracy</w:t>
      </w:r>
      <w:bookmarkEnd w:id="19"/>
    </w:p>
    <w:p w14:paraId="30CD185F" w14:textId="4BDADB76"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sidR="005A14D2">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472CCC07" w14:textId="77777777" w:rsidR="00B04BEC" w:rsidRPr="00037868" w:rsidRDefault="00B04BEC" w:rsidP="00B04BEC">
      <w:pPr>
        <w:pStyle w:val="Heading3"/>
      </w:pPr>
      <w:bookmarkStart w:id="20" w:name="approach-comparison"/>
      <w:r w:rsidRPr="00037868">
        <w:t>Approach comparison</w:t>
      </w:r>
      <w:bookmarkEnd w:id="20"/>
    </w:p>
    <w:p w14:paraId="1C9C0861" w14:textId="04E02D56"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error in the “naive approach”, the absolute difference between the development sample accuracy and the validation sample accuracy was calculated. To assess the error in the “segmented approach”, the absolute difference between our method’s predicted validation sample accuracy and the validation sample accuracy was calculated. To assess which </w:t>
      </w:r>
      <w:r w:rsidR="005A14D2" w:rsidRPr="00037868">
        <w:rPr>
          <w:rFonts w:ascii="Times New Roman" w:hAnsi="Times New Roman" w:cs="Times New Roman"/>
        </w:rPr>
        <w:t>approach</w:t>
      </w:r>
      <w:r w:rsidRPr="00037868">
        <w:rPr>
          <w:rFonts w:ascii="Times New Roman" w:hAnsi="Times New Roman" w:cs="Times New Roman"/>
        </w:rPr>
        <w:t xml:space="preserve"> performed best, the difference between the naive approach and the segmented approach was calculated.</w:t>
      </w:r>
    </w:p>
    <w:p w14:paraId="28FA30EE" w14:textId="77777777" w:rsidR="00B04BEC" w:rsidRPr="00037868" w:rsidRDefault="00B04BEC" w:rsidP="00B04BEC">
      <w:pPr>
        <w:pStyle w:val="Heading3"/>
      </w:pPr>
      <w:bookmarkStart w:id="21" w:name="sequence-repetition"/>
      <w:r w:rsidRPr="00037868">
        <w:t>Sequence repetition</w:t>
      </w:r>
      <w:bookmarkEnd w:id="21"/>
    </w:p>
    <w:p w14:paraId="2133DD13"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5DB4E7BC" w14:textId="77777777" w:rsidR="00B04BEC" w:rsidRPr="00037868" w:rsidRDefault="00B04BEC" w:rsidP="00B04BEC">
      <w:pPr>
        <w:pStyle w:val="Heading2"/>
        <w:rPr>
          <w:rFonts w:cs="Times New Roman"/>
        </w:rPr>
      </w:pPr>
      <w:bookmarkStart w:id="22" w:name="ethical-considerations"/>
      <w:r w:rsidRPr="00037868">
        <w:rPr>
          <w:rFonts w:cs="Times New Roman"/>
        </w:rPr>
        <w:t>Ethical considerations</w:t>
      </w:r>
      <w:bookmarkEnd w:id="22"/>
    </w:p>
    <w:p w14:paraId="002AFC3B" w14:textId="77777777" w:rsidR="00B04BEC" w:rsidRPr="00037868" w:rsidRDefault="00B04BEC" w:rsidP="00B04BEC">
      <w:pPr>
        <w:pStyle w:val="Heading3"/>
      </w:pPr>
      <w:bookmarkStart w:id="23" w:name="principle-of-autonomy"/>
      <w:r w:rsidRPr="00037868">
        <w:t>Principle of autonomy</w:t>
      </w:r>
      <w:bookmarkEnd w:id="23"/>
    </w:p>
    <w:p w14:paraId="0C1B0A40"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The dataset that was used in this study has been made freely reusable in Dryad Digital Repository (18). Therefore, the principle of autonomy is upheld due to there not being any requirement for informed consent.</w:t>
      </w:r>
    </w:p>
    <w:p w14:paraId="0464F02E" w14:textId="77777777" w:rsidR="00B04BEC" w:rsidRPr="00037868" w:rsidRDefault="00B04BEC" w:rsidP="00B04BEC">
      <w:pPr>
        <w:pStyle w:val="Heading3"/>
      </w:pPr>
      <w:bookmarkStart w:id="24" w:name="principle-of-beneficence"/>
      <w:r w:rsidRPr="00037868">
        <w:t>Principle of beneficence</w:t>
      </w:r>
      <w:bookmarkEnd w:id="24"/>
    </w:p>
    <w:p w14:paraId="2F5EB5AC" w14:textId="030864F1"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sidR="005A14D2">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sidR="005A14D2">
        <w:rPr>
          <w:rFonts w:ascii="Times New Roman" w:hAnsi="Times New Roman" w:cs="Times New Roman"/>
        </w:rPr>
        <w:t xml:space="preserve"> </w:t>
      </w:r>
      <w:r w:rsidRPr="00037868">
        <w:rPr>
          <w:rFonts w:ascii="Times New Roman" w:hAnsi="Times New Roman" w:cs="Times New Roman"/>
        </w:rPr>
        <w:t>indirectly improve decision</w:t>
      </w:r>
      <w:r w:rsidR="005A14D2">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sidR="005A14D2">
        <w:rPr>
          <w:rFonts w:ascii="Times New Roman" w:hAnsi="Times New Roman" w:cs="Times New Roman"/>
        </w:rPr>
        <w:t>or</w:t>
      </w:r>
      <w:r w:rsidRPr="00037868">
        <w:rPr>
          <w:rFonts w:ascii="Times New Roman" w:hAnsi="Times New Roman" w:cs="Times New Roman"/>
        </w:rPr>
        <w:t xml:space="preserve"> cost-effectiveness of care.</w:t>
      </w:r>
    </w:p>
    <w:p w14:paraId="5F6C4F11" w14:textId="77777777" w:rsidR="00B04BEC" w:rsidRPr="00037868" w:rsidRDefault="00B04BEC" w:rsidP="00B04BEC">
      <w:pPr>
        <w:pStyle w:val="Heading3"/>
      </w:pPr>
      <w:bookmarkStart w:id="25" w:name="principle-of-nonmaleficence"/>
      <w:r w:rsidRPr="00037868">
        <w:t>Principle of nonmaleficence</w:t>
      </w:r>
      <w:bookmarkEnd w:id="25"/>
    </w:p>
    <w:p w14:paraId="59223257"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0FF2146B" w14:textId="77777777" w:rsidR="00B04BEC" w:rsidRPr="00037868" w:rsidRDefault="00B04BEC" w:rsidP="00B04BEC">
      <w:pPr>
        <w:pStyle w:val="Heading3"/>
      </w:pPr>
      <w:bookmarkStart w:id="26" w:name="principle-of-justice"/>
      <w:r w:rsidRPr="00037868">
        <w:t>Principle of justice</w:t>
      </w:r>
      <w:bookmarkEnd w:id="26"/>
    </w:p>
    <w:p w14:paraId="5505F40F"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6070BD36" w14:textId="77777777" w:rsidR="00B04BEC" w:rsidRPr="00037868" w:rsidRDefault="00B04BEC" w:rsidP="00B04BEC">
      <w:pPr>
        <w:pStyle w:val="Heading3"/>
      </w:pPr>
      <w:bookmarkStart w:id="27" w:name="ethical-permit"/>
      <w:r w:rsidRPr="00037868">
        <w:t>Ethical permit</w:t>
      </w:r>
      <w:bookmarkEnd w:id="27"/>
    </w:p>
    <w:p w14:paraId="6017B1AF"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08086417" w14:textId="77777777" w:rsidR="00B04BEC" w:rsidRPr="00037868" w:rsidRDefault="00B04BEC" w:rsidP="00B04BEC">
      <w:pPr>
        <w:pStyle w:val="Heading1"/>
        <w:rPr>
          <w:rFonts w:cs="Times New Roman"/>
        </w:rPr>
      </w:pPr>
      <w:bookmarkStart w:id="28" w:name="results"/>
      <w:r w:rsidRPr="00037868">
        <w:rPr>
          <w:rFonts w:cs="Times New Roman"/>
        </w:rPr>
        <w:t>Results</w:t>
      </w:r>
      <w:bookmarkEnd w:id="28"/>
    </w:p>
    <w:p w14:paraId="44F46DD8" w14:textId="77777777" w:rsidR="00B04BEC" w:rsidRPr="00037868" w:rsidRDefault="00B04BEC" w:rsidP="00B04BEC">
      <w:pPr>
        <w:pStyle w:val="Heading2"/>
        <w:rPr>
          <w:rFonts w:cs="Times New Roman"/>
        </w:rPr>
      </w:pPr>
      <w:bookmarkStart w:id="29" w:name="original-sample-description"/>
      <w:r w:rsidRPr="00037868">
        <w:rPr>
          <w:rFonts w:cs="Times New Roman"/>
        </w:rPr>
        <w:t>Original Sample description</w:t>
      </w:r>
      <w:bookmarkEnd w:id="29"/>
    </w:p>
    <w:p w14:paraId="699F1633" w14:textId="49A5D9F4" w:rsidR="005A14D2"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All 1303 participants (USA 940, France 355, Switzerland 8) in the original dataset were used to simulated new participants. Out of these participants, 0 were not admitted to the ICU and their mean age was 64.73 years with 50.5 % being males. Baseline characteristics of the original dataset stratified by country are shown in table 1.</w:t>
      </w:r>
    </w:p>
    <w:p w14:paraId="1AA3479C" w14:textId="465FBDE9" w:rsidR="00B04BEC" w:rsidRPr="00037868" w:rsidRDefault="005A14D2" w:rsidP="000B509C">
      <w:pPr>
        <w:pStyle w:val="TableCaption"/>
        <w:spacing w:line="360" w:lineRule="auto"/>
        <w:jc w:val="both"/>
        <w:rPr>
          <w:rFonts w:ascii="Times New Roman" w:hAnsi="Times New Roman" w:cs="Times New Roman"/>
        </w:rPr>
      </w:pPr>
      <w:r>
        <w:rPr>
          <w:rFonts w:ascii="Times New Roman" w:hAnsi="Times New Roman" w:cs="Times New Roman"/>
        </w:rPr>
        <w:t xml:space="preserve">Table 1: </w:t>
      </w:r>
      <w:r w:rsidR="00B04BEC" w:rsidRPr="00037868">
        <w:rPr>
          <w:rFonts w:ascii="Times New Roman" w:hAnsi="Times New Roman" w:cs="Times New Roman"/>
        </w:rPr>
        <w:t>Baseline characteristics of the original dataset stratified by country.</w:t>
      </w:r>
    </w:p>
    <w:tbl>
      <w:tblPr>
        <w:tblStyle w:val="Table"/>
        <w:tblW w:w="4999" w:type="pct"/>
        <w:tblLook w:val="07E0" w:firstRow="1" w:lastRow="1" w:firstColumn="1" w:lastColumn="1" w:noHBand="1" w:noVBand="1"/>
        <w:tblCaption w:val="Baseline characteristics of the original dataset stratified by country."/>
      </w:tblPr>
      <w:tblGrid>
        <w:gridCol w:w="3443"/>
        <w:gridCol w:w="1370"/>
        <w:gridCol w:w="1362"/>
        <w:gridCol w:w="1532"/>
        <w:gridCol w:w="1362"/>
      </w:tblGrid>
      <w:tr w:rsidR="00B04BEC" w:rsidRPr="00037868" w14:paraId="46FABEA3" w14:textId="77777777" w:rsidTr="0083056A">
        <w:tc>
          <w:tcPr>
            <w:tcW w:w="0" w:type="auto"/>
            <w:tcBorders>
              <w:bottom w:val="single" w:sz="0" w:space="0" w:color="auto"/>
            </w:tcBorders>
            <w:vAlign w:val="bottom"/>
          </w:tcPr>
          <w:p w14:paraId="04FEE466" w14:textId="77777777" w:rsidR="00B04BEC" w:rsidRPr="00037868" w:rsidRDefault="00B04BEC" w:rsidP="0083056A">
            <w:pPr>
              <w:spacing w:line="360" w:lineRule="auto"/>
              <w:rPr>
                <w:rFonts w:ascii="Times New Roman" w:hAnsi="Times New Roman" w:cs="Times New Roman"/>
              </w:rPr>
            </w:pPr>
          </w:p>
        </w:tc>
        <w:tc>
          <w:tcPr>
            <w:tcW w:w="0" w:type="auto"/>
            <w:tcBorders>
              <w:bottom w:val="single" w:sz="0" w:space="0" w:color="auto"/>
            </w:tcBorders>
            <w:vAlign w:val="bottom"/>
          </w:tcPr>
          <w:p w14:paraId="418CBD6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F4BC40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8AD358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17EBAA8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USA</w:t>
            </w:r>
          </w:p>
        </w:tc>
      </w:tr>
      <w:tr w:rsidR="00B04BEC" w:rsidRPr="00037868" w14:paraId="65F0420D" w14:textId="77777777" w:rsidTr="0083056A">
        <w:tc>
          <w:tcPr>
            <w:tcW w:w="0" w:type="auto"/>
          </w:tcPr>
          <w:p w14:paraId="1C703DC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lastRenderedPageBreak/>
              <w:t>n</w:t>
            </w:r>
          </w:p>
        </w:tc>
        <w:tc>
          <w:tcPr>
            <w:tcW w:w="0" w:type="auto"/>
          </w:tcPr>
          <w:p w14:paraId="18FE7E2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1303</w:t>
            </w:r>
          </w:p>
        </w:tc>
        <w:tc>
          <w:tcPr>
            <w:tcW w:w="0" w:type="auto"/>
          </w:tcPr>
          <w:p w14:paraId="763A012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355</w:t>
            </w:r>
          </w:p>
        </w:tc>
        <w:tc>
          <w:tcPr>
            <w:tcW w:w="0" w:type="auto"/>
          </w:tcPr>
          <w:p w14:paraId="2A4BC38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w:t>
            </w:r>
          </w:p>
        </w:tc>
        <w:tc>
          <w:tcPr>
            <w:tcW w:w="0" w:type="auto"/>
          </w:tcPr>
          <w:p w14:paraId="379839D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940</w:t>
            </w:r>
          </w:p>
        </w:tc>
      </w:tr>
      <w:tr w:rsidR="00B04BEC" w:rsidRPr="00037868" w14:paraId="13C953A8" w14:textId="77777777" w:rsidTr="0083056A">
        <w:tc>
          <w:tcPr>
            <w:tcW w:w="0" w:type="auto"/>
          </w:tcPr>
          <w:p w14:paraId="4D22CF1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Respiratory rate (per min) (mean (SD))</w:t>
            </w:r>
          </w:p>
        </w:tc>
        <w:tc>
          <w:tcPr>
            <w:tcW w:w="0" w:type="auto"/>
          </w:tcPr>
          <w:p w14:paraId="4B70053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19.92 (5.24)</w:t>
            </w:r>
          </w:p>
        </w:tc>
        <w:tc>
          <w:tcPr>
            <w:tcW w:w="0" w:type="auto"/>
          </w:tcPr>
          <w:p w14:paraId="2385EB7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22.30 (5.95)</w:t>
            </w:r>
          </w:p>
        </w:tc>
        <w:tc>
          <w:tcPr>
            <w:tcW w:w="0" w:type="auto"/>
          </w:tcPr>
          <w:p w14:paraId="63A7538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31.25 (7.92)</w:t>
            </w:r>
          </w:p>
        </w:tc>
        <w:tc>
          <w:tcPr>
            <w:tcW w:w="0" w:type="auto"/>
          </w:tcPr>
          <w:p w14:paraId="253C425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18.93 (4.47)</w:t>
            </w:r>
          </w:p>
        </w:tc>
      </w:tr>
      <w:tr w:rsidR="00B04BEC" w:rsidRPr="00037868" w14:paraId="589FEC68" w14:textId="77777777" w:rsidTr="0083056A">
        <w:tc>
          <w:tcPr>
            <w:tcW w:w="0" w:type="auto"/>
          </w:tcPr>
          <w:p w14:paraId="2D9AFDE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Gender = Male (%)</w:t>
            </w:r>
          </w:p>
        </w:tc>
        <w:tc>
          <w:tcPr>
            <w:tcW w:w="0" w:type="auto"/>
          </w:tcPr>
          <w:p w14:paraId="2E0BE87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658 (50.5)</w:t>
            </w:r>
          </w:p>
        </w:tc>
        <w:tc>
          <w:tcPr>
            <w:tcW w:w="0" w:type="auto"/>
          </w:tcPr>
          <w:p w14:paraId="19E179F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182 (51.3)</w:t>
            </w:r>
          </w:p>
        </w:tc>
        <w:tc>
          <w:tcPr>
            <w:tcW w:w="0" w:type="auto"/>
          </w:tcPr>
          <w:p w14:paraId="7A0FD72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 (37.5)</w:t>
            </w:r>
          </w:p>
        </w:tc>
        <w:tc>
          <w:tcPr>
            <w:tcW w:w="0" w:type="auto"/>
          </w:tcPr>
          <w:p w14:paraId="4CBF0E9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473 (50.3)</w:t>
            </w:r>
          </w:p>
        </w:tc>
      </w:tr>
      <w:tr w:rsidR="00B04BEC" w:rsidRPr="00037868" w14:paraId="78A986D5" w14:textId="77777777" w:rsidTr="0083056A">
        <w:tc>
          <w:tcPr>
            <w:tcW w:w="0" w:type="auto"/>
          </w:tcPr>
          <w:p w14:paraId="0A3D300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Peripheral oxygen saturation (%) (mean (SD))</w:t>
            </w:r>
          </w:p>
        </w:tc>
        <w:tc>
          <w:tcPr>
            <w:tcW w:w="0" w:type="auto"/>
          </w:tcPr>
          <w:p w14:paraId="6868DCC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96.42 (3.87)</w:t>
            </w:r>
          </w:p>
        </w:tc>
        <w:tc>
          <w:tcPr>
            <w:tcW w:w="0" w:type="auto"/>
          </w:tcPr>
          <w:p w14:paraId="19EB974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96.48 (3.65)</w:t>
            </w:r>
          </w:p>
        </w:tc>
        <w:tc>
          <w:tcPr>
            <w:tcW w:w="0" w:type="auto"/>
          </w:tcPr>
          <w:p w14:paraId="7E16C9A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90.62 (10.56)</w:t>
            </w:r>
          </w:p>
        </w:tc>
        <w:tc>
          <w:tcPr>
            <w:tcW w:w="0" w:type="auto"/>
          </w:tcPr>
          <w:p w14:paraId="4B43874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96.45 (3.82)</w:t>
            </w:r>
          </w:p>
        </w:tc>
      </w:tr>
      <w:tr w:rsidR="00B04BEC" w:rsidRPr="00037868" w14:paraId="4C97E73F" w14:textId="77777777" w:rsidTr="0083056A">
        <w:tc>
          <w:tcPr>
            <w:tcW w:w="0" w:type="auto"/>
          </w:tcPr>
          <w:p w14:paraId="1AA683A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Systolic blood pressure (mm Hg) (mean (SD))</w:t>
            </w:r>
          </w:p>
        </w:tc>
        <w:tc>
          <w:tcPr>
            <w:tcW w:w="0" w:type="auto"/>
          </w:tcPr>
          <w:p w14:paraId="011480D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141.26 (30.16)</w:t>
            </w:r>
          </w:p>
        </w:tc>
        <w:tc>
          <w:tcPr>
            <w:tcW w:w="0" w:type="auto"/>
          </w:tcPr>
          <w:p w14:paraId="0A9FB1A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134.71 (23.82)</w:t>
            </w:r>
          </w:p>
        </w:tc>
        <w:tc>
          <w:tcPr>
            <w:tcW w:w="0" w:type="auto"/>
          </w:tcPr>
          <w:p w14:paraId="2B6EABE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147.25 (21.49)</w:t>
            </w:r>
          </w:p>
        </w:tc>
        <w:tc>
          <w:tcPr>
            <w:tcW w:w="0" w:type="auto"/>
          </w:tcPr>
          <w:p w14:paraId="4FC4D12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143.68 (31.96)</w:t>
            </w:r>
          </w:p>
        </w:tc>
      </w:tr>
      <w:tr w:rsidR="00B04BEC" w:rsidRPr="00037868" w14:paraId="632AC64A" w14:textId="77777777" w:rsidTr="0083056A">
        <w:tc>
          <w:tcPr>
            <w:tcW w:w="0" w:type="auto"/>
          </w:tcPr>
          <w:p w14:paraId="7A8F2E9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Pulse (bpm) (mean (SD))</w:t>
            </w:r>
          </w:p>
        </w:tc>
        <w:tc>
          <w:tcPr>
            <w:tcW w:w="0" w:type="auto"/>
          </w:tcPr>
          <w:p w14:paraId="61FBDE8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85.70 (21.27)</w:t>
            </w:r>
          </w:p>
        </w:tc>
        <w:tc>
          <w:tcPr>
            <w:tcW w:w="0" w:type="auto"/>
          </w:tcPr>
          <w:p w14:paraId="1694C26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87.95 (20.90)</w:t>
            </w:r>
          </w:p>
        </w:tc>
        <w:tc>
          <w:tcPr>
            <w:tcW w:w="0" w:type="auto"/>
          </w:tcPr>
          <w:p w14:paraId="63F1B4D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88.25 (25.19)</w:t>
            </w:r>
          </w:p>
        </w:tc>
        <w:tc>
          <w:tcPr>
            <w:tcW w:w="0" w:type="auto"/>
          </w:tcPr>
          <w:p w14:paraId="4AB37F6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84.83 (21.34)</w:t>
            </w:r>
          </w:p>
        </w:tc>
      </w:tr>
      <w:tr w:rsidR="00B04BEC" w:rsidRPr="00037868" w14:paraId="0F6404B8" w14:textId="77777777" w:rsidTr="0083056A">
        <w:tc>
          <w:tcPr>
            <w:tcW w:w="0" w:type="auto"/>
          </w:tcPr>
          <w:p w14:paraId="7B05F01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Temperature (°C) (mean (SD))</w:t>
            </w:r>
          </w:p>
        </w:tc>
        <w:tc>
          <w:tcPr>
            <w:tcW w:w="0" w:type="auto"/>
          </w:tcPr>
          <w:p w14:paraId="2DD912E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36.58 (0.70)</w:t>
            </w:r>
          </w:p>
        </w:tc>
        <w:tc>
          <w:tcPr>
            <w:tcW w:w="0" w:type="auto"/>
          </w:tcPr>
          <w:p w14:paraId="7BB5F7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36.75 (0.68)</w:t>
            </w:r>
          </w:p>
        </w:tc>
        <w:tc>
          <w:tcPr>
            <w:tcW w:w="0" w:type="auto"/>
          </w:tcPr>
          <w:p w14:paraId="0EF48C0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37.49 (1.37)</w:t>
            </w:r>
          </w:p>
        </w:tc>
        <w:tc>
          <w:tcPr>
            <w:tcW w:w="0" w:type="auto"/>
          </w:tcPr>
          <w:p w14:paraId="56AB944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36.51 (0.68)</w:t>
            </w:r>
          </w:p>
        </w:tc>
      </w:tr>
      <w:tr w:rsidR="00B04BEC" w:rsidRPr="00037868" w14:paraId="7234D37D" w14:textId="77777777" w:rsidTr="0083056A">
        <w:tc>
          <w:tcPr>
            <w:tcW w:w="0" w:type="auto"/>
          </w:tcPr>
          <w:p w14:paraId="0B15BEA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Age (mean (SD))</w:t>
            </w:r>
          </w:p>
        </w:tc>
        <w:tc>
          <w:tcPr>
            <w:tcW w:w="0" w:type="auto"/>
          </w:tcPr>
          <w:p w14:paraId="5C4065F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64.73 (18.01)</w:t>
            </w:r>
          </w:p>
        </w:tc>
        <w:tc>
          <w:tcPr>
            <w:tcW w:w="0" w:type="auto"/>
          </w:tcPr>
          <w:p w14:paraId="2D945EE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58.40 (19.29)</w:t>
            </w:r>
          </w:p>
        </w:tc>
        <w:tc>
          <w:tcPr>
            <w:tcW w:w="0" w:type="auto"/>
          </w:tcPr>
          <w:p w14:paraId="300A1AF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66.00 (9.83)</w:t>
            </w:r>
          </w:p>
        </w:tc>
        <w:tc>
          <w:tcPr>
            <w:tcW w:w="0" w:type="auto"/>
          </w:tcPr>
          <w:p w14:paraId="0EB9350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67.11 (16.97)</w:t>
            </w:r>
          </w:p>
        </w:tc>
      </w:tr>
      <w:tr w:rsidR="00B04BEC" w:rsidRPr="00037868" w14:paraId="27F78AEB" w14:textId="77777777" w:rsidTr="0083056A">
        <w:tc>
          <w:tcPr>
            <w:tcW w:w="0" w:type="auto"/>
          </w:tcPr>
          <w:p w14:paraId="6FA26336" w14:textId="7F2BA45B" w:rsidR="005A14D2"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ICU admission = No admission (%)</w:t>
            </w:r>
          </w:p>
        </w:tc>
        <w:tc>
          <w:tcPr>
            <w:tcW w:w="0" w:type="auto"/>
          </w:tcPr>
          <w:p w14:paraId="43C4F1B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1132 (86.9)</w:t>
            </w:r>
          </w:p>
        </w:tc>
        <w:tc>
          <w:tcPr>
            <w:tcW w:w="0" w:type="auto"/>
          </w:tcPr>
          <w:p w14:paraId="757B12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318 (89.6)</w:t>
            </w:r>
          </w:p>
        </w:tc>
        <w:tc>
          <w:tcPr>
            <w:tcW w:w="0" w:type="auto"/>
          </w:tcPr>
          <w:p w14:paraId="0D769C0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7 (87.5)</w:t>
            </w:r>
          </w:p>
        </w:tc>
        <w:tc>
          <w:tcPr>
            <w:tcW w:w="0" w:type="auto"/>
          </w:tcPr>
          <w:p w14:paraId="1A4D711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807 (85.9)</w:t>
            </w:r>
          </w:p>
        </w:tc>
      </w:tr>
    </w:tbl>
    <w:p w14:paraId="5E9928DE" w14:textId="77777777" w:rsidR="00B04BEC" w:rsidRPr="00037868" w:rsidRDefault="00B04BEC" w:rsidP="00B04BEC">
      <w:pPr>
        <w:pStyle w:val="Heading2"/>
        <w:rPr>
          <w:rFonts w:cs="Times New Roman"/>
        </w:rPr>
      </w:pPr>
      <w:bookmarkStart w:id="30" w:name="simulation-sample-description"/>
      <w:r w:rsidRPr="00037868">
        <w:rPr>
          <w:rFonts w:cs="Times New Roman"/>
        </w:rPr>
        <w:t>Simulation sample description</w:t>
      </w:r>
      <w:bookmarkEnd w:id="30"/>
    </w:p>
    <w:p w14:paraId="34C1C223" w14:textId="236EC5A2"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sidR="006B56E6">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8418B5D" w14:textId="30E12253" w:rsidR="00B04BEC" w:rsidRPr="00037868" w:rsidRDefault="005A14D2" w:rsidP="000B509C">
      <w:pPr>
        <w:pStyle w:val="TableCaption"/>
        <w:spacing w:line="360" w:lineRule="auto"/>
        <w:jc w:val="both"/>
        <w:rPr>
          <w:rFonts w:ascii="Times New Roman" w:hAnsi="Times New Roman" w:cs="Times New Roman"/>
        </w:rPr>
      </w:pPr>
      <w:r>
        <w:rPr>
          <w:rFonts w:ascii="Times New Roman" w:hAnsi="Times New Roman" w:cs="Times New Roman"/>
        </w:rPr>
        <w:t xml:space="preserve">Table 2: </w:t>
      </w:r>
      <w:r w:rsidR="00B04BEC" w:rsidRPr="00037868">
        <w:rPr>
          <w:rFonts w:ascii="Times New Roman" w:hAnsi="Times New Roman" w:cs="Times New Roman"/>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126"/>
        <w:gridCol w:w="1510"/>
        <w:gridCol w:w="1448"/>
        <w:gridCol w:w="1537"/>
        <w:gridCol w:w="1448"/>
      </w:tblGrid>
      <w:tr w:rsidR="00B04BEC" w:rsidRPr="00037868" w14:paraId="654E8927" w14:textId="77777777" w:rsidTr="0083056A">
        <w:tc>
          <w:tcPr>
            <w:tcW w:w="0" w:type="auto"/>
            <w:tcBorders>
              <w:bottom w:val="single" w:sz="0" w:space="0" w:color="auto"/>
            </w:tcBorders>
            <w:vAlign w:val="bottom"/>
          </w:tcPr>
          <w:p w14:paraId="558C2FAC" w14:textId="77777777" w:rsidR="00B04BEC" w:rsidRPr="00037868" w:rsidRDefault="00B04BEC" w:rsidP="0083056A">
            <w:pPr>
              <w:spacing w:line="360" w:lineRule="auto"/>
              <w:rPr>
                <w:rFonts w:ascii="Times New Roman" w:hAnsi="Times New Roman" w:cs="Times New Roman"/>
              </w:rPr>
            </w:pPr>
          </w:p>
        </w:tc>
        <w:tc>
          <w:tcPr>
            <w:tcW w:w="0" w:type="auto"/>
            <w:tcBorders>
              <w:bottom w:val="single" w:sz="0" w:space="0" w:color="auto"/>
            </w:tcBorders>
            <w:vAlign w:val="bottom"/>
          </w:tcPr>
          <w:p w14:paraId="7E0DBED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705FF4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43533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2DDBD38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USA</w:t>
            </w:r>
          </w:p>
        </w:tc>
      </w:tr>
      <w:tr w:rsidR="00B04BEC" w:rsidRPr="00037868" w14:paraId="2DFB42A4" w14:textId="77777777" w:rsidTr="0083056A">
        <w:tc>
          <w:tcPr>
            <w:tcW w:w="0" w:type="auto"/>
          </w:tcPr>
          <w:p w14:paraId="10F0965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n</w:t>
            </w:r>
          </w:p>
        </w:tc>
        <w:tc>
          <w:tcPr>
            <w:tcW w:w="0" w:type="auto"/>
          </w:tcPr>
          <w:p w14:paraId="78C3E35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30000000</w:t>
            </w:r>
          </w:p>
        </w:tc>
        <w:tc>
          <w:tcPr>
            <w:tcW w:w="0" w:type="auto"/>
          </w:tcPr>
          <w:p w14:paraId="0DF55DB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c>
          <w:tcPr>
            <w:tcW w:w="0" w:type="auto"/>
          </w:tcPr>
          <w:p w14:paraId="191A137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c>
          <w:tcPr>
            <w:tcW w:w="0" w:type="auto"/>
          </w:tcPr>
          <w:p w14:paraId="1869CD7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r>
      <w:tr w:rsidR="00B04BEC" w:rsidRPr="00037868" w14:paraId="0929390F" w14:textId="77777777" w:rsidTr="0083056A">
        <w:tc>
          <w:tcPr>
            <w:tcW w:w="0" w:type="auto"/>
          </w:tcPr>
          <w:p w14:paraId="1B3858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Age (mean (SD))</w:t>
            </w:r>
          </w:p>
        </w:tc>
        <w:tc>
          <w:tcPr>
            <w:tcW w:w="0" w:type="auto"/>
          </w:tcPr>
          <w:p w14:paraId="5B9CBFC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63.84 (16.35)</w:t>
            </w:r>
          </w:p>
        </w:tc>
        <w:tc>
          <w:tcPr>
            <w:tcW w:w="0" w:type="auto"/>
          </w:tcPr>
          <w:p w14:paraId="2776C71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58.40 (19.29)</w:t>
            </w:r>
          </w:p>
        </w:tc>
        <w:tc>
          <w:tcPr>
            <w:tcW w:w="0" w:type="auto"/>
          </w:tcPr>
          <w:p w14:paraId="12C03F8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66.00 (9.83)</w:t>
            </w:r>
          </w:p>
        </w:tc>
        <w:tc>
          <w:tcPr>
            <w:tcW w:w="0" w:type="auto"/>
          </w:tcPr>
          <w:p w14:paraId="7452022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67.11 (16.97)</w:t>
            </w:r>
          </w:p>
        </w:tc>
      </w:tr>
      <w:tr w:rsidR="00B04BEC" w:rsidRPr="00037868" w14:paraId="46F20E51" w14:textId="77777777" w:rsidTr="0083056A">
        <w:tc>
          <w:tcPr>
            <w:tcW w:w="0" w:type="auto"/>
          </w:tcPr>
          <w:p w14:paraId="0D7EB26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Respiratory rate (per min) (mean (SD))</w:t>
            </w:r>
          </w:p>
        </w:tc>
        <w:tc>
          <w:tcPr>
            <w:tcW w:w="0" w:type="auto"/>
          </w:tcPr>
          <w:p w14:paraId="508F6EA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24.16 (8.15)</w:t>
            </w:r>
          </w:p>
        </w:tc>
        <w:tc>
          <w:tcPr>
            <w:tcW w:w="0" w:type="auto"/>
          </w:tcPr>
          <w:p w14:paraId="299547A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22.30 (5.95)</w:t>
            </w:r>
          </w:p>
        </w:tc>
        <w:tc>
          <w:tcPr>
            <w:tcW w:w="0" w:type="auto"/>
          </w:tcPr>
          <w:p w14:paraId="5EEA879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31.25 (7.92)</w:t>
            </w:r>
          </w:p>
        </w:tc>
        <w:tc>
          <w:tcPr>
            <w:tcW w:w="0" w:type="auto"/>
          </w:tcPr>
          <w:p w14:paraId="666189D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18.93 (4.47)</w:t>
            </w:r>
          </w:p>
        </w:tc>
      </w:tr>
      <w:tr w:rsidR="00B04BEC" w:rsidRPr="00037868" w14:paraId="6C28D052" w14:textId="77777777" w:rsidTr="0083056A">
        <w:tc>
          <w:tcPr>
            <w:tcW w:w="0" w:type="auto"/>
          </w:tcPr>
          <w:p w14:paraId="4F1C140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Peripheral oxygen saturation (%) (mean (SD))</w:t>
            </w:r>
          </w:p>
        </w:tc>
        <w:tc>
          <w:tcPr>
            <w:tcW w:w="0" w:type="auto"/>
          </w:tcPr>
          <w:p w14:paraId="0338A81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94.52 (7.35)</w:t>
            </w:r>
          </w:p>
        </w:tc>
        <w:tc>
          <w:tcPr>
            <w:tcW w:w="0" w:type="auto"/>
          </w:tcPr>
          <w:p w14:paraId="2F95042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96.48 (3.65)</w:t>
            </w:r>
          </w:p>
        </w:tc>
        <w:tc>
          <w:tcPr>
            <w:tcW w:w="0" w:type="auto"/>
          </w:tcPr>
          <w:p w14:paraId="02CDDDF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90.62 (10.55)</w:t>
            </w:r>
          </w:p>
        </w:tc>
        <w:tc>
          <w:tcPr>
            <w:tcW w:w="0" w:type="auto"/>
          </w:tcPr>
          <w:p w14:paraId="2EC8E5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96.45 (3.82)</w:t>
            </w:r>
          </w:p>
        </w:tc>
      </w:tr>
      <w:tr w:rsidR="00B04BEC" w:rsidRPr="00037868" w14:paraId="2F58225B" w14:textId="77777777" w:rsidTr="0083056A">
        <w:tc>
          <w:tcPr>
            <w:tcW w:w="0" w:type="auto"/>
          </w:tcPr>
          <w:p w14:paraId="74CCBED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lastRenderedPageBreak/>
              <w:t>Systolic blood pressure (mm Hg) (mean (SD))</w:t>
            </w:r>
          </w:p>
        </w:tc>
        <w:tc>
          <w:tcPr>
            <w:tcW w:w="0" w:type="auto"/>
          </w:tcPr>
          <w:p w14:paraId="6DC325D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141.88 (26.67)</w:t>
            </w:r>
          </w:p>
        </w:tc>
        <w:tc>
          <w:tcPr>
            <w:tcW w:w="0" w:type="auto"/>
          </w:tcPr>
          <w:p w14:paraId="728F5ED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134.71 (23.82)</w:t>
            </w:r>
          </w:p>
        </w:tc>
        <w:tc>
          <w:tcPr>
            <w:tcW w:w="0" w:type="auto"/>
          </w:tcPr>
          <w:p w14:paraId="0135CE0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147.25 (21.48)</w:t>
            </w:r>
          </w:p>
        </w:tc>
        <w:tc>
          <w:tcPr>
            <w:tcW w:w="0" w:type="auto"/>
          </w:tcPr>
          <w:p w14:paraId="082C878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143.68 (31.96)</w:t>
            </w:r>
          </w:p>
        </w:tc>
      </w:tr>
      <w:tr w:rsidR="00B04BEC" w:rsidRPr="00037868" w14:paraId="6FA45461" w14:textId="77777777" w:rsidTr="0083056A">
        <w:tc>
          <w:tcPr>
            <w:tcW w:w="0" w:type="auto"/>
          </w:tcPr>
          <w:p w14:paraId="632ADA0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Pulse (bpm) (mean (SD))</w:t>
            </w:r>
          </w:p>
        </w:tc>
        <w:tc>
          <w:tcPr>
            <w:tcW w:w="0" w:type="auto"/>
          </w:tcPr>
          <w:p w14:paraId="7DFA51D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87.01 (22.61)</w:t>
            </w:r>
          </w:p>
        </w:tc>
        <w:tc>
          <w:tcPr>
            <w:tcW w:w="0" w:type="auto"/>
          </w:tcPr>
          <w:p w14:paraId="07233FE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87.95 (20.90)</w:t>
            </w:r>
          </w:p>
        </w:tc>
        <w:tc>
          <w:tcPr>
            <w:tcW w:w="0" w:type="auto"/>
          </w:tcPr>
          <w:p w14:paraId="6E56AEB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88.25 (25.19)</w:t>
            </w:r>
          </w:p>
        </w:tc>
        <w:tc>
          <w:tcPr>
            <w:tcW w:w="0" w:type="auto"/>
          </w:tcPr>
          <w:p w14:paraId="0E79BF1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84.83 (21.34)</w:t>
            </w:r>
          </w:p>
        </w:tc>
      </w:tr>
      <w:tr w:rsidR="00B04BEC" w:rsidRPr="00037868" w14:paraId="153EB7AB" w14:textId="77777777" w:rsidTr="0083056A">
        <w:tc>
          <w:tcPr>
            <w:tcW w:w="0" w:type="auto"/>
          </w:tcPr>
          <w:p w14:paraId="0E45FF9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Temperature (°C) (mean (SD))</w:t>
            </w:r>
          </w:p>
        </w:tc>
        <w:tc>
          <w:tcPr>
            <w:tcW w:w="0" w:type="auto"/>
          </w:tcPr>
          <w:p w14:paraId="2E6AB1C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36.92 (1.05)</w:t>
            </w:r>
          </w:p>
        </w:tc>
        <w:tc>
          <w:tcPr>
            <w:tcW w:w="0" w:type="auto"/>
          </w:tcPr>
          <w:p w14:paraId="4E33C19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36.75 (0.68)</w:t>
            </w:r>
          </w:p>
        </w:tc>
        <w:tc>
          <w:tcPr>
            <w:tcW w:w="0" w:type="auto"/>
          </w:tcPr>
          <w:p w14:paraId="3295A51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37.49 (1.37)</w:t>
            </w:r>
          </w:p>
        </w:tc>
        <w:tc>
          <w:tcPr>
            <w:tcW w:w="0" w:type="auto"/>
          </w:tcPr>
          <w:p w14:paraId="31EABC1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36.51 (0.68)</w:t>
            </w:r>
          </w:p>
        </w:tc>
      </w:tr>
      <w:tr w:rsidR="00B04BEC" w:rsidRPr="00037868" w14:paraId="729DC5FF" w14:textId="77777777" w:rsidTr="0083056A">
        <w:tc>
          <w:tcPr>
            <w:tcW w:w="0" w:type="auto"/>
          </w:tcPr>
          <w:p w14:paraId="2218D18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ICU admission = No admission (%)</w:t>
            </w:r>
          </w:p>
        </w:tc>
        <w:tc>
          <w:tcPr>
            <w:tcW w:w="0" w:type="auto"/>
          </w:tcPr>
          <w:p w14:paraId="2D2AB0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26044963 (86.8)</w:t>
            </w:r>
          </w:p>
        </w:tc>
        <w:tc>
          <w:tcPr>
            <w:tcW w:w="0" w:type="auto"/>
          </w:tcPr>
          <w:p w14:paraId="59B6D9B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8962656 (89.6)</w:t>
            </w:r>
          </w:p>
        </w:tc>
        <w:tc>
          <w:tcPr>
            <w:tcW w:w="0" w:type="auto"/>
          </w:tcPr>
          <w:p w14:paraId="56CC047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8507184 (85.1)</w:t>
            </w:r>
          </w:p>
        </w:tc>
        <w:tc>
          <w:tcPr>
            <w:tcW w:w="0" w:type="auto"/>
          </w:tcPr>
          <w:p w14:paraId="6BD557F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8575123 (85.8)</w:t>
            </w:r>
          </w:p>
        </w:tc>
      </w:tr>
    </w:tbl>
    <w:p w14:paraId="29C1CB4A" w14:textId="77777777" w:rsidR="00B04BEC" w:rsidRPr="00037868" w:rsidRDefault="00B04BEC" w:rsidP="00B04BEC">
      <w:pPr>
        <w:pStyle w:val="Heading2"/>
        <w:rPr>
          <w:rFonts w:cs="Times New Roman"/>
        </w:rPr>
      </w:pPr>
      <w:bookmarkStart w:id="31" w:name="development-sample-accuracies"/>
      <w:r w:rsidRPr="00037868">
        <w:rPr>
          <w:rFonts w:cs="Times New Roman"/>
        </w:rPr>
        <w:t>Development sample accuracies</w:t>
      </w:r>
      <w:bookmarkEnd w:id="31"/>
    </w:p>
    <w:p w14:paraId="0AA08EE8" w14:textId="490D66DF"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sidR="005A14D2">
        <w:rPr>
          <w:rFonts w:ascii="Times New Roman" w:hAnsi="Times New Roman" w:cs="Times New Roman"/>
        </w:rPr>
        <w:t>figure 1</w:t>
      </w:r>
      <w:r w:rsidRPr="00037868">
        <w:rPr>
          <w:rFonts w:ascii="Times New Roman" w:hAnsi="Times New Roman" w:cs="Times New Roman"/>
        </w:rPr>
        <w:t xml:space="preserve"> stratified by country.</w:t>
      </w:r>
    </w:p>
    <w:p w14:paraId="4C971686"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drawing>
          <wp:inline distT="0" distB="0" distL="0" distR="0" wp14:anchorId="56D90269" wp14:editId="1FB5DA96">
            <wp:extent cx="4444696" cy="3379305"/>
            <wp:effectExtent l="0" t="0" r="0" b="0"/>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11"/>
                    <a:stretch>
                      <a:fillRect/>
                    </a:stretch>
                  </pic:blipFill>
                  <pic:spPr bwMode="auto">
                    <a:xfrm>
                      <a:off x="0" y="0"/>
                      <a:ext cx="4451660" cy="3384600"/>
                    </a:xfrm>
                    <a:prstGeom prst="rect">
                      <a:avLst/>
                    </a:prstGeom>
                    <a:noFill/>
                    <a:ln w="9525">
                      <a:noFill/>
                      <a:headEnd/>
                      <a:tailEnd/>
                    </a:ln>
                  </pic:spPr>
                </pic:pic>
              </a:graphicData>
            </a:graphic>
          </wp:inline>
        </w:drawing>
      </w:r>
    </w:p>
    <w:p w14:paraId="5B47EE04" w14:textId="593C3A73"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1: </w:t>
      </w:r>
      <w:r w:rsidR="00B04BEC" w:rsidRPr="00037868">
        <w:rPr>
          <w:rFonts w:ascii="Times New Roman" w:hAnsi="Times New Roman" w:cs="Times New Roman"/>
        </w:rPr>
        <w:t>Development sample accuracies in each country. Each black dot represents the development sample accuracy in one simulated sample with the red dot representing the mean accuracy. The bars indicate the 95% CI around the accuracies.</w:t>
      </w:r>
    </w:p>
    <w:p w14:paraId="7182F966" w14:textId="77777777" w:rsidR="00B04BEC" w:rsidRPr="00037868" w:rsidRDefault="00B04BEC" w:rsidP="00B04BEC">
      <w:pPr>
        <w:pStyle w:val="Heading2"/>
        <w:rPr>
          <w:rFonts w:cs="Times New Roman"/>
        </w:rPr>
      </w:pPr>
      <w:bookmarkStart w:id="32" w:name="validation-sample-accuracies"/>
      <w:r w:rsidRPr="00037868">
        <w:rPr>
          <w:rFonts w:cs="Times New Roman"/>
        </w:rPr>
        <w:lastRenderedPageBreak/>
        <w:t>Validation sample accuracies</w:t>
      </w:r>
      <w:bookmarkEnd w:id="32"/>
    </w:p>
    <w:p w14:paraId="48A6B81D" w14:textId="67D9648E"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sidR="005A14D2">
        <w:rPr>
          <w:rFonts w:ascii="Times New Roman" w:hAnsi="Times New Roman" w:cs="Times New Roman"/>
        </w:rPr>
        <w:t>figure 2</w:t>
      </w:r>
      <w:r w:rsidRPr="00037868">
        <w:rPr>
          <w:rFonts w:ascii="Times New Roman" w:hAnsi="Times New Roman" w:cs="Times New Roman"/>
        </w:rPr>
        <w:t xml:space="preserve"> stratified by transfer combination.</w:t>
      </w:r>
    </w:p>
    <w:p w14:paraId="3EF20654"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drawing>
          <wp:inline distT="0" distB="0" distL="0" distR="0" wp14:anchorId="19191681" wp14:editId="728110C0">
            <wp:extent cx="4620126" cy="3696101"/>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E99D87" w14:textId="39746747"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2: </w:t>
      </w:r>
      <w:r w:rsidR="00B04BEC" w:rsidRPr="00037868">
        <w:rPr>
          <w:rFonts w:ascii="Times New Roman" w:hAnsi="Times New Roman" w:cs="Times New Roman"/>
        </w:rPr>
        <w:t>Validation sample accuracies stratified by transfer combination. Each black dot represents the validation sample accuracy in one simulated sample with the red dot representing the mean accuracy across all simulations. The bars indicate the 95% CI around the accuracies.</w:t>
      </w:r>
    </w:p>
    <w:p w14:paraId="4E4D3C27" w14:textId="77777777" w:rsidR="00B04BEC" w:rsidRPr="00037868" w:rsidRDefault="00B04BEC" w:rsidP="00B04BEC">
      <w:pPr>
        <w:pStyle w:val="Heading2"/>
        <w:rPr>
          <w:rFonts w:cs="Times New Roman"/>
        </w:rPr>
      </w:pPr>
      <w:bookmarkStart w:id="33" w:name="predicted-validation-sample-accuracies"/>
      <w:r w:rsidRPr="00037868">
        <w:rPr>
          <w:rFonts w:cs="Times New Roman"/>
        </w:rPr>
        <w:t>Predicted validation sample accuracies</w:t>
      </w:r>
      <w:bookmarkEnd w:id="33"/>
    </w:p>
    <w:p w14:paraId="04098488" w14:textId="5C47EB5B"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w:t>
      </w:r>
      <w:r w:rsidRPr="00037868">
        <w:rPr>
          <w:rFonts w:ascii="Times New Roman" w:hAnsi="Times New Roman" w:cs="Times New Roman"/>
        </w:rPr>
        <w:lastRenderedPageBreak/>
        <w:t xml:space="preserve">% (95% CI 87.24 to 89.35) within the France to USA transfer and 91.06 % (95% CI 90.07 to 92.23) within the France to Switzerland transfer. All predicted validation sample accuracies with mean accuracies and CIs are shown in </w:t>
      </w:r>
      <w:r w:rsidR="005A14D2">
        <w:rPr>
          <w:rFonts w:ascii="Times New Roman" w:hAnsi="Times New Roman" w:cs="Times New Roman"/>
        </w:rPr>
        <w:t>figure 3</w:t>
      </w:r>
      <w:r w:rsidRPr="00037868">
        <w:rPr>
          <w:rFonts w:ascii="Times New Roman" w:hAnsi="Times New Roman" w:cs="Times New Roman"/>
        </w:rPr>
        <w:t xml:space="preserve"> stratified by transfer combination.</w:t>
      </w:r>
    </w:p>
    <w:p w14:paraId="7C2DF925"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drawing>
          <wp:inline distT="0" distB="0" distL="0" distR="0" wp14:anchorId="5C6C974D" wp14:editId="4CF5410F">
            <wp:extent cx="4620126" cy="3696101"/>
            <wp:effectExtent l="0" t="0" r="0" b="0"/>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BBF2EF" w14:textId="52D0C22F"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3: </w:t>
      </w:r>
      <w:r w:rsidR="00B04BEC" w:rsidRPr="00037868">
        <w:rPr>
          <w:rFonts w:ascii="Times New Roman" w:hAnsi="Times New Roman" w:cs="Times New Roman"/>
        </w:rPr>
        <w:t>Predicted validation sample accuracies stratified by transfer combination. Each black dot represents the predicted validation sample accuracy in one transfer with the red dot representing the mean accuracy. The bars indicate the 95% CI around the accuracies.</w:t>
      </w:r>
    </w:p>
    <w:p w14:paraId="67638347" w14:textId="77777777" w:rsidR="00B04BEC" w:rsidRPr="00037868" w:rsidRDefault="00B04BEC" w:rsidP="00B04BEC">
      <w:pPr>
        <w:pStyle w:val="Heading2"/>
        <w:rPr>
          <w:rFonts w:cs="Times New Roman"/>
        </w:rPr>
      </w:pPr>
      <w:bookmarkStart w:id="34" w:name="error-in-naive-approach"/>
      <w:r w:rsidRPr="00037868">
        <w:rPr>
          <w:rFonts w:cs="Times New Roman"/>
        </w:rPr>
        <w:t>Error in naive approach</w:t>
      </w:r>
      <w:bookmarkEnd w:id="34"/>
    </w:p>
    <w:p w14:paraId="6FB02D6E" w14:textId="78FA7BB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w:t>
      </w:r>
      <w:r w:rsidR="005A14D2" w:rsidRPr="00037868">
        <w:rPr>
          <w:rFonts w:ascii="Times New Roman" w:hAnsi="Times New Roman" w:cs="Times New Roman"/>
        </w:rPr>
        <w:t>approach</w:t>
      </w:r>
      <w:r w:rsidRPr="00037868">
        <w:rPr>
          <w:rFonts w:ascii="Times New Roman" w:hAnsi="Times New Roman" w:cs="Times New Roman"/>
        </w:rPr>
        <w:t xml:space="preserve"> with mean errors and CIs are shown in table 4 stratified by transfer combination.</w:t>
      </w:r>
    </w:p>
    <w:p w14:paraId="54CBD1B7"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lastRenderedPageBreak/>
        <w:drawing>
          <wp:inline distT="0" distB="0" distL="0" distR="0" wp14:anchorId="77CDBF5A" wp14:editId="2B32D6E8">
            <wp:extent cx="4620126" cy="3696101"/>
            <wp:effectExtent l="0" t="0" r="0" b="0"/>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3943F5" w14:textId="2D0CE8B9"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4: </w:t>
      </w:r>
      <w:r w:rsidR="00B04BEC" w:rsidRPr="00037868">
        <w:rPr>
          <w:rFonts w:ascii="Times New Roman" w:hAnsi="Times New Roman" w:cs="Times New Roman"/>
        </w:rPr>
        <w:t xml:space="preserve">Errors in the naive approach stratified by transfer combination. Each black dot represents the error in the naive </w:t>
      </w:r>
      <w:r w:rsidRPr="00037868">
        <w:rPr>
          <w:rFonts w:ascii="Times New Roman" w:hAnsi="Times New Roman" w:cs="Times New Roman"/>
        </w:rPr>
        <w:t>approach</w:t>
      </w:r>
      <w:r w:rsidR="00B04BEC" w:rsidRPr="00037868">
        <w:rPr>
          <w:rFonts w:ascii="Times New Roman" w:hAnsi="Times New Roman" w:cs="Times New Roman"/>
        </w:rPr>
        <w:t xml:space="preserve"> for one transfer with the red dot representing the mean error. The bars indicate the 95% CI around the errors.</w:t>
      </w:r>
    </w:p>
    <w:p w14:paraId="71F0C5BF" w14:textId="77777777" w:rsidR="00B04BEC" w:rsidRPr="00037868" w:rsidRDefault="00B04BEC" w:rsidP="00B04BEC">
      <w:pPr>
        <w:pStyle w:val="Heading2"/>
        <w:rPr>
          <w:rFonts w:cs="Times New Roman"/>
        </w:rPr>
      </w:pPr>
      <w:bookmarkStart w:id="35" w:name="error-in-segmented-approach"/>
      <w:r w:rsidRPr="00037868">
        <w:rPr>
          <w:rFonts w:cs="Times New Roman"/>
        </w:rPr>
        <w:t>Error in segmented approach</w:t>
      </w:r>
      <w:bookmarkEnd w:id="35"/>
    </w:p>
    <w:p w14:paraId="3CDF35FC" w14:textId="1929038B"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sidR="005A14D2">
        <w:rPr>
          <w:rFonts w:ascii="Times New Roman" w:hAnsi="Times New Roman" w:cs="Times New Roman"/>
        </w:rPr>
        <w:t>figure 5</w:t>
      </w:r>
      <w:r w:rsidRPr="00037868">
        <w:rPr>
          <w:rFonts w:ascii="Times New Roman" w:hAnsi="Times New Roman" w:cs="Times New Roman"/>
        </w:rPr>
        <w:t xml:space="preserve"> stratified by transfer combination.</w:t>
      </w:r>
    </w:p>
    <w:p w14:paraId="5A26D94A"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lastRenderedPageBreak/>
        <w:drawing>
          <wp:inline distT="0" distB="0" distL="0" distR="0" wp14:anchorId="586B5BD2" wp14:editId="29AE6374">
            <wp:extent cx="4620126" cy="3696101"/>
            <wp:effectExtent l="0" t="0" r="0" b="0"/>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F6AD66F" w14:textId="20F6C1B8"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5: </w:t>
      </w:r>
      <w:r w:rsidR="00B04BEC" w:rsidRPr="00037868">
        <w:rPr>
          <w:rFonts w:ascii="Times New Roman" w:hAnsi="Times New Roman" w:cs="Times New Roman"/>
        </w:rPr>
        <w:t xml:space="preserve">Errors in the segmented </w:t>
      </w:r>
      <w:r w:rsidRPr="00037868">
        <w:rPr>
          <w:rFonts w:ascii="Times New Roman" w:hAnsi="Times New Roman" w:cs="Times New Roman"/>
        </w:rPr>
        <w:t>approach</w:t>
      </w:r>
      <w:r w:rsidR="00B04BEC" w:rsidRPr="00037868">
        <w:rPr>
          <w:rFonts w:ascii="Times New Roman" w:hAnsi="Times New Roman" w:cs="Times New Roman"/>
        </w:rPr>
        <w:t xml:space="preserve"> stratified by transfer combination. Each black dot represents the error in the segmented approach for one transfer with the red dot representing the mean error. The bars indicate the 95% CI around the errors.</w:t>
      </w:r>
    </w:p>
    <w:p w14:paraId="60B11F0A" w14:textId="77777777" w:rsidR="00B04BEC" w:rsidRPr="00037868" w:rsidRDefault="00B04BEC" w:rsidP="00B04BEC">
      <w:pPr>
        <w:pStyle w:val="Heading2"/>
        <w:rPr>
          <w:rFonts w:cs="Times New Roman"/>
        </w:rPr>
      </w:pPr>
      <w:bookmarkStart w:id="36" w:name="approach-comparison-1"/>
      <w:r w:rsidRPr="00037868">
        <w:rPr>
          <w:rFonts w:cs="Times New Roman"/>
        </w:rPr>
        <w:t>Approach comparison</w:t>
      </w:r>
      <w:bookmarkEnd w:id="36"/>
    </w:p>
    <w:p w14:paraId="06009DC0" w14:textId="7777777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60B07D6E" w14:textId="77777777" w:rsidR="00B04BEC" w:rsidRPr="00037868" w:rsidRDefault="00B04BEC" w:rsidP="000B509C">
      <w:pPr>
        <w:pStyle w:val="Body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C8C504"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rPr>
        <w:lastRenderedPageBreak/>
        <w:drawing>
          <wp:inline distT="0" distB="0" distL="0" distR="0" wp14:anchorId="222A1CA7" wp14:editId="169CE55D">
            <wp:extent cx="5279666" cy="3695700"/>
            <wp:effectExtent l="0" t="0" r="0" b="0"/>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6"/>
                    <a:stretch>
                      <a:fillRect/>
                    </a:stretch>
                  </pic:blipFill>
                  <pic:spPr bwMode="auto">
                    <a:xfrm>
                      <a:off x="0" y="0"/>
                      <a:ext cx="5316471" cy="3721463"/>
                    </a:xfrm>
                    <a:prstGeom prst="rect">
                      <a:avLst/>
                    </a:prstGeom>
                    <a:noFill/>
                    <a:ln w="9525">
                      <a:noFill/>
                      <a:headEnd/>
                      <a:tailEnd/>
                    </a:ln>
                  </pic:spPr>
                </pic:pic>
              </a:graphicData>
            </a:graphic>
          </wp:inline>
        </w:drawing>
      </w:r>
    </w:p>
    <w:p w14:paraId="4A3B2569" w14:textId="099DA0BA"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w:t>
      </w:r>
      <w:r w:rsidR="006B56E6">
        <w:rPr>
          <w:rFonts w:ascii="Times New Roman" w:hAnsi="Times New Roman" w:cs="Times New Roman"/>
        </w:rPr>
        <w:t>6</w:t>
      </w:r>
      <w:r>
        <w:rPr>
          <w:rFonts w:ascii="Times New Roman" w:hAnsi="Times New Roman" w:cs="Times New Roman"/>
        </w:rPr>
        <w:t xml:space="preserve">: </w:t>
      </w:r>
      <w:r w:rsidR="00B04BEC" w:rsidRPr="00037868">
        <w:rPr>
          <w:rFonts w:ascii="Times New Roman" w:hAnsi="Times New Roman" w:cs="Times New Roman"/>
        </w:rPr>
        <w:t xml:space="preserve">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w:t>
      </w:r>
      <w:r w:rsidRPr="00037868">
        <w:rPr>
          <w:rFonts w:ascii="Times New Roman" w:hAnsi="Times New Roman" w:cs="Times New Roman"/>
        </w:rPr>
        <w:t>indicate</w:t>
      </w:r>
      <w:r w:rsidR="00B04BEC" w:rsidRPr="00037868">
        <w:rPr>
          <w:rFonts w:ascii="Times New Roman" w:hAnsi="Times New Roman" w:cs="Times New Roman"/>
        </w:rPr>
        <w:t xml:space="preserve"> the 95% CI around the error differences. Asterisk (*) above the mean error difference indicate statistical significance.</w:t>
      </w:r>
    </w:p>
    <w:p w14:paraId="5A1709D4" w14:textId="77777777" w:rsidR="00B04BEC" w:rsidRPr="00037868" w:rsidRDefault="00B04BEC" w:rsidP="00B04BEC">
      <w:pPr>
        <w:pStyle w:val="Heading1"/>
        <w:rPr>
          <w:rFonts w:cs="Times New Roman"/>
        </w:rPr>
      </w:pPr>
      <w:bookmarkStart w:id="37" w:name="discussion"/>
      <w:r w:rsidRPr="00037868">
        <w:rPr>
          <w:rFonts w:cs="Times New Roman"/>
        </w:rPr>
        <w:t>Discussion</w:t>
      </w:r>
      <w:bookmarkEnd w:id="37"/>
    </w:p>
    <w:p w14:paraId="40E0FE4E" w14:textId="77777777" w:rsidR="00B04BEC" w:rsidRPr="00037868" w:rsidRDefault="00B04BEC" w:rsidP="00B04BEC">
      <w:pPr>
        <w:pStyle w:val="Heading2"/>
        <w:rPr>
          <w:rFonts w:cs="Times New Roman"/>
        </w:rPr>
      </w:pPr>
      <w:bookmarkStart w:id="38" w:name="key-findings"/>
      <w:r w:rsidRPr="00037868">
        <w:rPr>
          <w:rFonts w:cs="Times New Roman"/>
        </w:rPr>
        <w:t>Key findings</w:t>
      </w:r>
      <w:bookmarkEnd w:id="38"/>
    </w:p>
    <w:p w14:paraId="1288CC95" w14:textId="66888243"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or better at predicting the accuracy after transfer.</w:t>
      </w:r>
    </w:p>
    <w:p w14:paraId="251D263B" w14:textId="77777777" w:rsidR="00B04BEC" w:rsidRPr="00037868" w:rsidRDefault="00B04BEC" w:rsidP="000B509C">
      <w:pPr>
        <w:pStyle w:val="Heading2"/>
        <w:jc w:val="both"/>
        <w:rPr>
          <w:rFonts w:cs="Times New Roman"/>
        </w:rPr>
      </w:pPr>
      <w:bookmarkStart w:id="39" w:name="naive-and-segmented-approach"/>
      <w:r w:rsidRPr="00037868">
        <w:rPr>
          <w:rFonts w:cs="Times New Roman"/>
        </w:rPr>
        <w:t>Naive and segmented approach</w:t>
      </w:r>
      <w:bookmarkEnd w:id="39"/>
    </w:p>
    <w:p w14:paraId="6A505E74" w14:textId="792726D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the accuracy of the prediction models </w:t>
      </w:r>
      <w:r w:rsidR="000B509C" w:rsidRPr="00037868">
        <w:rPr>
          <w:rFonts w:ascii="Times New Roman" w:hAnsi="Times New Roman" w:cs="Times New Roman"/>
        </w:rPr>
        <w:t>was</w:t>
      </w:r>
      <w:r w:rsidRPr="00037868">
        <w:rPr>
          <w:rFonts w:ascii="Times New Roman" w:hAnsi="Times New Roman" w:cs="Times New Roman"/>
        </w:rPr>
        <w:t xml:space="preserve"> significantly worse after transfer when compared with the development sample accuracy. This was the case in five out of six transfer </w:t>
      </w:r>
      <w:r w:rsidRPr="00037868">
        <w:rPr>
          <w:rFonts w:ascii="Times New Roman" w:hAnsi="Times New Roman" w:cs="Times New Roman"/>
        </w:rPr>
        <w:lastRenderedPageBreak/>
        <w:t>combinations, which suggest that our initial predictions were optimistic. These findings support the concluding remarks of Moons et al (13), that most prediction models perform worse when applied to</w:t>
      </w:r>
      <w:r w:rsidR="000B509C">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Ohnuma et al (22) showed similar losses in performance in most of the prediction models that had been externally validated in their review.</w:t>
      </w:r>
    </w:p>
    <w:p w14:paraId="28446ABF" w14:textId="05891114" w:rsidR="00B04BEC" w:rsidRPr="00037868" w:rsidRDefault="00B04BEC" w:rsidP="000B509C">
      <w:pPr>
        <w:pStyle w:val="BodyText"/>
        <w:spacing w:line="360" w:lineRule="auto"/>
        <w:jc w:val="both"/>
        <w:rPr>
          <w:rFonts w:ascii="Times New Roman" w:hAnsi="Times New Roman" w:cs="Times New Roman"/>
        </w:rPr>
      </w:pPr>
      <w:r w:rsidRPr="00037868">
        <w:rPr>
          <w:rFonts w:ascii="Times New Roman" w:hAnsi="Times New Roman" w:cs="Times New Roman"/>
        </w:rPr>
        <w:t xml:space="preserve">We also found that the accuracy of the prediction models </w:t>
      </w:r>
      <w:r w:rsidR="000B509C" w:rsidRPr="00037868">
        <w:rPr>
          <w:rFonts w:ascii="Times New Roman" w:hAnsi="Times New Roman" w:cs="Times New Roman"/>
        </w:rPr>
        <w:t>was</w:t>
      </w:r>
      <w:r w:rsidRPr="00037868">
        <w:rPr>
          <w:rFonts w:ascii="Times New Roman" w:hAnsi="Times New Roman" w:cs="Times New Roman"/>
        </w:rPr>
        <w:t xml:space="preserve"> significantly worse after transfer when compared with our method’s predicted accuracy. This was the case in four of our six transfer combinations, which suggest that our method’s predicted accuracy </w:t>
      </w:r>
      <w:r w:rsidR="000B509C" w:rsidRPr="00037868">
        <w:rPr>
          <w:rFonts w:ascii="Times New Roman" w:hAnsi="Times New Roman" w:cs="Times New Roman"/>
        </w:rPr>
        <w:t>was</w:t>
      </w:r>
      <w:r w:rsidRPr="00037868">
        <w:rPr>
          <w:rFonts w:ascii="Times New Roman" w:hAnsi="Times New Roman" w:cs="Times New Roman"/>
        </w:rPr>
        <w:t xml:space="preserve"> still optimistic. One reason why our method’s predicted accuracy </w:t>
      </w:r>
      <w:r w:rsidR="000B509C" w:rsidRPr="00037868">
        <w:rPr>
          <w:rFonts w:ascii="Times New Roman" w:hAnsi="Times New Roman" w:cs="Times New Roman"/>
        </w:rPr>
        <w:t>was</w:t>
      </w:r>
      <w:r w:rsidRPr="00037868">
        <w:rPr>
          <w:rFonts w:ascii="Times New Roman" w:hAnsi="Times New Roman" w:cs="Times New Roman"/>
        </w:rPr>
        <w:t xml:space="preserve"> still optimistic, may have been due to participants from the segmented samples being included in the training of the prediction models. Another reason may have been that the association between the model predictors and the model outcomes varied greatly between the segmented samples and the validation samples. Hence why we found optimistic results </w:t>
      </w:r>
      <w:r w:rsidR="000B509C" w:rsidRPr="00037868">
        <w:rPr>
          <w:rFonts w:ascii="Times New Roman" w:hAnsi="Times New Roman" w:cs="Times New Roman"/>
        </w:rPr>
        <w:t>even though</w:t>
      </w:r>
      <w:r w:rsidRPr="00037868">
        <w:rPr>
          <w:rFonts w:ascii="Times New Roman" w:hAnsi="Times New Roman" w:cs="Times New Roman"/>
        </w:rPr>
        <w:t xml:space="preserve"> the segmented samples may have had more similar distribution of model predictors as in the validation samples.</w:t>
      </w:r>
    </w:p>
    <w:p w14:paraId="63BFFCB9" w14:textId="77777777" w:rsidR="00B04BEC" w:rsidRPr="00037868" w:rsidRDefault="00B04BEC" w:rsidP="00B04BEC">
      <w:pPr>
        <w:pStyle w:val="Heading2"/>
        <w:rPr>
          <w:rFonts w:cs="Times New Roman"/>
        </w:rPr>
      </w:pPr>
      <w:bookmarkStart w:id="40" w:name="Xfb38bd1cd8dc5cc5c5e67e15a4747d1111e4ff9"/>
      <w:r w:rsidRPr="00037868">
        <w:rPr>
          <w:rFonts w:cs="Times New Roman"/>
        </w:rPr>
        <w:t>Transfer combinations where our method was better</w:t>
      </w:r>
      <w:bookmarkEnd w:id="40"/>
    </w:p>
    <w:p w14:paraId="574F2F28" w14:textId="7AA88DE5"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t>
      </w:r>
      <w:r w:rsidR="000B509C" w:rsidRPr="00037868">
        <w:rPr>
          <w:rFonts w:ascii="Times New Roman" w:hAnsi="Times New Roman" w:cs="Times New Roman"/>
        </w:rPr>
        <w:t>was</w:t>
      </w:r>
      <w:r w:rsidRPr="00037868">
        <w:rPr>
          <w:rFonts w:ascii="Times New Roman" w:hAnsi="Times New Roman" w:cs="Times New Roman"/>
        </w:rPr>
        <w:t xml:space="preserve"> significantly better at predicting the accuracy of the prediction model after transfer, this was the case. Although no significant difference was present, the average of our method’s predicted accuracy was lower in these transfer combinations.</w:t>
      </w:r>
    </w:p>
    <w:p w14:paraId="13D0E53B" w14:textId="7A314CC4" w:rsidR="00B04BEC" w:rsidRPr="00037868" w:rsidRDefault="00B04BEC" w:rsidP="000B509C">
      <w:pPr>
        <w:pStyle w:val="Body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w:t>
      </w:r>
      <w:r w:rsidR="000B509C" w:rsidRPr="00037868">
        <w:rPr>
          <w:rFonts w:ascii="Times New Roman" w:hAnsi="Times New Roman" w:cs="Times New Roman"/>
        </w:rPr>
        <w:t>misclassified</w:t>
      </w:r>
      <w:r w:rsidRPr="00037868">
        <w:rPr>
          <w:rFonts w:ascii="Times New Roman" w:hAnsi="Times New Roman" w:cs="Times New Roman"/>
        </w:rPr>
        <w:t xml:space="preserve"> fewer validation samples than development samples. Because the </w:t>
      </w:r>
      <w:r w:rsidR="000B509C" w:rsidRPr="00037868">
        <w:rPr>
          <w:rFonts w:ascii="Times New Roman" w:hAnsi="Times New Roman" w:cs="Times New Roman"/>
        </w:rPr>
        <w:t>misclassified</w:t>
      </w:r>
      <w:r w:rsidRPr="00037868">
        <w:rPr>
          <w:rFonts w:ascii="Times New Roman" w:hAnsi="Times New Roman" w:cs="Times New Roman"/>
        </w:rPr>
        <w:t xml:space="preserve"> validation samples have more similar distribution of model predictors as the development samples </w:t>
      </w:r>
      <w:r w:rsidR="000B509C">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FF6B7CA" w14:textId="77777777" w:rsidR="00B04BEC" w:rsidRPr="00037868" w:rsidRDefault="00B04BEC" w:rsidP="00B04BEC">
      <w:pPr>
        <w:pStyle w:val="Heading2"/>
        <w:rPr>
          <w:rFonts w:cs="Times New Roman"/>
        </w:rPr>
      </w:pPr>
      <w:bookmarkStart w:id="41" w:name="prediction-model-selection-strategy"/>
      <w:r w:rsidRPr="00037868">
        <w:rPr>
          <w:rFonts w:cs="Times New Roman"/>
        </w:rPr>
        <w:lastRenderedPageBreak/>
        <w:t>Prediction model selection strategy</w:t>
      </w:r>
      <w:bookmarkEnd w:id="41"/>
    </w:p>
    <w:p w14:paraId="46F5926E" w14:textId="7777777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good or better than the development sample accuracy at predicting the accuracy after transfer.</w:t>
      </w:r>
    </w:p>
    <w:p w14:paraId="55FF5BD4" w14:textId="77777777" w:rsidR="00B04BEC" w:rsidRPr="00037868" w:rsidRDefault="00B04BEC" w:rsidP="00B04BEC">
      <w:pPr>
        <w:pStyle w:val="Heading2"/>
        <w:rPr>
          <w:rFonts w:cs="Times New Roman"/>
        </w:rPr>
      </w:pPr>
      <w:bookmarkStart w:id="42" w:name="methods-predicting-optimism"/>
      <w:r w:rsidRPr="00037868">
        <w:rPr>
          <w:rFonts w:cs="Times New Roman"/>
        </w:rPr>
        <w:t>Methods predicting optimism</w:t>
      </w:r>
      <w:bookmarkEnd w:id="42"/>
    </w:p>
    <w:p w14:paraId="4072B400" w14:textId="213A2E23"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sidR="000B509C">
        <w:rPr>
          <w:rFonts w:ascii="Times New Roman" w:hAnsi="Times New Roman" w:cs="Times New Roman"/>
        </w:rPr>
        <w:t xml:space="preserve"> However, b</w:t>
      </w:r>
      <w:r w:rsidRPr="00037868">
        <w:rPr>
          <w:rFonts w:ascii="Times New Roman" w:hAnsi="Times New Roman" w:cs="Times New Roman"/>
        </w:rPr>
        <w:t xml:space="preserve">ecause these methods only predict performance more accurately in populations </w:t>
      </w:r>
      <w:r w:rsidR="000B509C">
        <w:rPr>
          <w:rFonts w:ascii="Times New Roman" w:hAnsi="Times New Roman" w:cs="Times New Roman"/>
        </w:rPr>
        <w:t xml:space="preserve">that are similar to </w:t>
      </w:r>
      <w:r w:rsidRPr="00037868">
        <w:rPr>
          <w:rFonts w:ascii="Times New Roman" w:hAnsi="Times New Roman" w:cs="Times New Roman"/>
        </w:rPr>
        <w:t>the population used to train the prediction model, they do not constitute a good method for predicting the performance of a prediction model after transfer.</w:t>
      </w:r>
    </w:p>
    <w:p w14:paraId="0B7031A1" w14:textId="77777777" w:rsidR="00B04BEC" w:rsidRPr="00037868" w:rsidRDefault="00B04BEC" w:rsidP="00B04BEC">
      <w:pPr>
        <w:pStyle w:val="Heading2"/>
        <w:rPr>
          <w:rFonts w:cs="Times New Roman"/>
        </w:rPr>
      </w:pPr>
      <w:bookmarkStart w:id="43" w:name="strengths-and-limitations"/>
      <w:r w:rsidRPr="00037868">
        <w:rPr>
          <w:rFonts w:cs="Times New Roman"/>
        </w:rPr>
        <w:t>Strengths and limitations</w:t>
      </w:r>
      <w:bookmarkEnd w:id="43"/>
    </w:p>
    <w:p w14:paraId="6A2CA7DB" w14:textId="7777777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4E306981" w14:textId="6226A66D" w:rsidR="00B04BEC" w:rsidRPr="00037868" w:rsidRDefault="00B04BEC" w:rsidP="000B509C">
      <w:pPr>
        <w:pStyle w:val="Body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first,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 This was also done just for one specific decision threshold. </w:t>
      </w:r>
      <w:r w:rsidRPr="00037868">
        <w:rPr>
          <w:rFonts w:ascii="Times New Roman" w:hAnsi="Times New Roman" w:cs="Times New Roman"/>
        </w:rPr>
        <w:lastRenderedPageBreak/>
        <w:t xml:space="preserve">Third, due to being limited by time, we chose based on simplicity, to only include model predictors that were continuous and that had no missing data. Although there is no consensus on which method is best for selecting model </w:t>
      </w:r>
      <w:r w:rsidR="006B56E6">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Due to not including categorical variables that were available as model predictors, we may have increased overfitting and selection bias which may have reflected poorly on our method. Fourth, due to not assessing the proportion of participants from the segmented samples that were used to train the prediction models, we </w:t>
      </w:r>
      <w:r w:rsidR="000B509C" w:rsidRPr="00037868">
        <w:rPr>
          <w:rFonts w:ascii="Times New Roman" w:hAnsi="Times New Roman" w:cs="Times New Roman"/>
        </w:rPr>
        <w:t>cannot</w:t>
      </w:r>
      <w:r w:rsidRPr="00037868">
        <w:rPr>
          <w:rFonts w:ascii="Times New Roman" w:hAnsi="Times New Roman" w:cs="Times New Roman"/>
        </w:rPr>
        <w:t xml:space="preserve"> know how this may have affected our method’s predicted accuracy. Fifth, due to not assessing the number of development samples and validation samples that were </w:t>
      </w:r>
      <w:r w:rsidR="000B509C" w:rsidRPr="00037868">
        <w:rPr>
          <w:rFonts w:ascii="Times New Roman" w:hAnsi="Times New Roman" w:cs="Times New Roman"/>
        </w:rPr>
        <w:t>misclassified</w:t>
      </w:r>
      <w:r w:rsidRPr="00037868">
        <w:rPr>
          <w:rFonts w:ascii="Times New Roman" w:hAnsi="Times New Roman" w:cs="Times New Roman"/>
        </w:rPr>
        <w:t xml:space="preserve">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324C57C0" w14:textId="77777777" w:rsidR="00B04BEC" w:rsidRPr="00037868" w:rsidRDefault="00B04BEC" w:rsidP="00B04BEC">
      <w:pPr>
        <w:pStyle w:val="Heading2"/>
        <w:rPr>
          <w:rFonts w:cs="Times New Roman"/>
        </w:rPr>
      </w:pPr>
      <w:bookmarkStart w:id="44" w:name="significance"/>
      <w:r w:rsidRPr="00037868">
        <w:rPr>
          <w:rFonts w:cs="Times New Roman"/>
        </w:rPr>
        <w:t>Significance</w:t>
      </w:r>
      <w:bookmarkEnd w:id="44"/>
    </w:p>
    <w:p w14:paraId="35CF2B14" w14:textId="7777777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67B47F4C" w14:textId="77777777" w:rsidR="00B04BEC" w:rsidRPr="00037868" w:rsidRDefault="00B04BEC" w:rsidP="00B04BEC">
      <w:pPr>
        <w:pStyle w:val="Heading2"/>
        <w:rPr>
          <w:rFonts w:cs="Times New Roman"/>
        </w:rPr>
      </w:pPr>
      <w:bookmarkStart w:id="45" w:name="future-studies"/>
      <w:r w:rsidRPr="00037868">
        <w:rPr>
          <w:rFonts w:cs="Times New Roman"/>
        </w:rPr>
        <w:t>Future studies</w:t>
      </w:r>
      <w:bookmarkEnd w:id="45"/>
    </w:p>
    <w:p w14:paraId="12846911" w14:textId="7777777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p>
    <w:p w14:paraId="7CBF7E93" w14:textId="4118AF80" w:rsidR="00B04BEC" w:rsidRPr="00037868" w:rsidRDefault="00B04BEC" w:rsidP="006B56E6">
      <w:pPr>
        <w:pStyle w:val="BodyText"/>
        <w:spacing w:line="360" w:lineRule="auto"/>
        <w:jc w:val="both"/>
        <w:rPr>
          <w:rFonts w:ascii="Times New Roman" w:hAnsi="Times New Roman" w:cs="Times New Roman"/>
        </w:rPr>
      </w:pPr>
      <w:r w:rsidRPr="00037868">
        <w:rPr>
          <w:rFonts w:ascii="Times New Roman" w:hAnsi="Times New Roman" w:cs="Times New Roman"/>
        </w:rPr>
        <w:t xml:space="preserve">Because we did not assess how the relationship between the number of </w:t>
      </w:r>
      <w:r w:rsidR="006B56E6" w:rsidRPr="00037868">
        <w:rPr>
          <w:rFonts w:ascii="Times New Roman" w:hAnsi="Times New Roman" w:cs="Times New Roman"/>
        </w:rPr>
        <w:t>misclassified</w:t>
      </w:r>
      <w:r w:rsidRPr="00037868">
        <w:rPr>
          <w:rFonts w:ascii="Times New Roman" w:hAnsi="Times New Roman" w:cs="Times New Roman"/>
        </w:rPr>
        <w:t xml:space="preserve"> development samples and validation samples may have affected our method, a future study could separate transfers based on this relationship to gain a better understanding of how this may have affected the method.</w:t>
      </w:r>
    </w:p>
    <w:p w14:paraId="5967BF98" w14:textId="77777777" w:rsidR="00B04BEC" w:rsidRPr="00037868" w:rsidRDefault="00B04BEC" w:rsidP="00B04BEC">
      <w:pPr>
        <w:pStyle w:val="Heading1"/>
        <w:rPr>
          <w:rFonts w:cs="Times New Roman"/>
        </w:rPr>
      </w:pPr>
      <w:bookmarkStart w:id="46" w:name="conclusions"/>
      <w:r w:rsidRPr="00037868">
        <w:rPr>
          <w:rFonts w:cs="Times New Roman"/>
        </w:rPr>
        <w:t>Conclusions</w:t>
      </w:r>
      <w:bookmarkEnd w:id="46"/>
    </w:p>
    <w:p w14:paraId="7C2DFD29" w14:textId="6F9FDF5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w:t>
      </w:r>
      <w:r w:rsidR="006B56E6" w:rsidRPr="00037868">
        <w:rPr>
          <w:rFonts w:ascii="Times New Roman" w:hAnsi="Times New Roman" w:cs="Times New Roman"/>
        </w:rPr>
        <w:t>further</w:t>
      </w:r>
      <w:r w:rsidRPr="00037868">
        <w:rPr>
          <w:rFonts w:ascii="Times New Roman" w:hAnsi="Times New Roman" w:cs="Times New Roman"/>
        </w:rPr>
        <w:t xml:space="preserve"> </w:t>
      </w:r>
      <w:r w:rsidRPr="00037868">
        <w:rPr>
          <w:rFonts w:ascii="Times New Roman" w:hAnsi="Times New Roman" w:cs="Times New Roman"/>
        </w:rPr>
        <w:lastRenderedPageBreak/>
        <w:t xml:space="preserve">studies are needed in order to gain a better understanding of our methods performance and possible areas </w:t>
      </w:r>
      <w:r w:rsidR="006B56E6">
        <w:rPr>
          <w:rFonts w:ascii="Times New Roman" w:hAnsi="Times New Roman" w:cs="Times New Roman"/>
        </w:rPr>
        <w:t>of</w:t>
      </w:r>
      <w:r w:rsidRPr="00037868">
        <w:rPr>
          <w:rFonts w:ascii="Times New Roman" w:hAnsi="Times New Roman" w:cs="Times New Roman"/>
        </w:rPr>
        <w:t xml:space="preserve"> </w:t>
      </w:r>
      <w:r w:rsidR="006B56E6" w:rsidRPr="00037868">
        <w:rPr>
          <w:rFonts w:ascii="Times New Roman" w:hAnsi="Times New Roman" w:cs="Times New Roman"/>
        </w:rPr>
        <w:t>improvement</w:t>
      </w:r>
      <w:r w:rsidRPr="00037868">
        <w:rPr>
          <w:rFonts w:ascii="Times New Roman" w:hAnsi="Times New Roman" w:cs="Times New Roman"/>
        </w:rPr>
        <w:t>.</w:t>
      </w:r>
    </w:p>
    <w:p w14:paraId="0B561106" w14:textId="77777777" w:rsidR="00B04BEC" w:rsidRPr="00037868" w:rsidRDefault="00B04BEC" w:rsidP="00B04BEC">
      <w:pPr>
        <w:pStyle w:val="Heading1"/>
        <w:rPr>
          <w:rFonts w:cs="Times New Roman"/>
        </w:rPr>
      </w:pPr>
      <w:bookmarkStart w:id="47" w:name="contributions"/>
      <w:r w:rsidRPr="00037868">
        <w:rPr>
          <w:rFonts w:cs="Times New Roman"/>
        </w:rPr>
        <w:t>Contributions</w:t>
      </w:r>
      <w:bookmarkEnd w:id="47"/>
    </w:p>
    <w:p w14:paraId="7FD7C1DB" w14:textId="5582224D"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sidR="006B56E6">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r w:rsidR="006B56E6">
        <w:rPr>
          <w:rFonts w:ascii="Times New Roman" w:hAnsi="Times New Roman" w:cs="Times New Roman"/>
        </w:rPr>
        <w:t>G</w:t>
      </w:r>
      <w:r w:rsidRPr="00037868">
        <w:rPr>
          <w:rFonts w:ascii="Times New Roman" w:hAnsi="Times New Roman" w:cs="Times New Roman"/>
        </w:rPr>
        <w:t>erdin Wränberg.</w:t>
      </w:r>
    </w:p>
    <w:p w14:paraId="1334F4FC" w14:textId="77777777" w:rsidR="00B04BEC" w:rsidRPr="00037868" w:rsidRDefault="00B04BEC" w:rsidP="00B04BEC">
      <w:pPr>
        <w:pStyle w:val="Heading1"/>
        <w:rPr>
          <w:rFonts w:cs="Times New Roman"/>
        </w:rPr>
      </w:pPr>
      <w:bookmarkStart w:id="48" w:name="acknowledgements"/>
      <w:r w:rsidRPr="00037868">
        <w:rPr>
          <w:rFonts w:cs="Times New Roman"/>
        </w:rPr>
        <w:t>Acknowledgements</w:t>
      </w:r>
      <w:bookmarkEnd w:id="48"/>
    </w:p>
    <w:p w14:paraId="71A715ED" w14:textId="410A9331"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Gerdin Wärnberg for the opportunity to take part in this study. He has been available for questions and discussion almost daily while giving feedback weekly. My thanks is extended to Andreea Bocancea for giving feedback. I would also like to thank my coordinator Mark Taylor for his valuable </w:t>
      </w:r>
      <w:r w:rsidR="006B56E6" w:rsidRPr="00037868">
        <w:rPr>
          <w:rFonts w:ascii="Times New Roman" w:hAnsi="Times New Roman" w:cs="Times New Roman"/>
        </w:rPr>
        <w:t>feedback</w:t>
      </w:r>
      <w:r w:rsidRPr="00037868">
        <w:rPr>
          <w:rFonts w:ascii="Times New Roman" w:hAnsi="Times New Roman" w:cs="Times New Roman"/>
        </w:rPr>
        <w:t xml:space="preserve"> and </w:t>
      </w:r>
      <w:r w:rsidR="006B56E6" w:rsidRPr="00037868">
        <w:rPr>
          <w:rFonts w:ascii="Times New Roman" w:hAnsi="Times New Roman" w:cs="Times New Roman"/>
        </w:rPr>
        <w:t>thoughts</w:t>
      </w:r>
      <w:r w:rsidRPr="00037868">
        <w:rPr>
          <w:rFonts w:ascii="Times New Roman" w:hAnsi="Times New Roman" w:cs="Times New Roman"/>
        </w:rPr>
        <w:t>.</w:t>
      </w:r>
    </w:p>
    <w:p w14:paraId="32010FA6" w14:textId="77777777" w:rsidR="00B04BEC" w:rsidRPr="00037868" w:rsidRDefault="00B04BEC" w:rsidP="00B04BEC">
      <w:pPr>
        <w:pStyle w:val="Heading1"/>
        <w:rPr>
          <w:rFonts w:cs="Times New Roman"/>
        </w:rPr>
      </w:pPr>
      <w:bookmarkStart w:id="49" w:name="references"/>
      <w:r w:rsidRPr="00037868">
        <w:rPr>
          <w:rFonts w:cs="Times New Roman"/>
        </w:rPr>
        <w:t>References</w:t>
      </w:r>
      <w:bookmarkEnd w:id="49"/>
    </w:p>
    <w:p w14:paraId="6DC2122B" w14:textId="77777777" w:rsidR="00B04BEC" w:rsidRPr="00037868" w:rsidRDefault="00B04BEC" w:rsidP="00B04BEC">
      <w:pPr>
        <w:pStyle w:val="Bibliography"/>
        <w:spacing w:line="360" w:lineRule="auto"/>
        <w:rPr>
          <w:rFonts w:ascii="Times New Roman" w:hAnsi="Times New Roman" w:cs="Times New Roman"/>
        </w:rPr>
      </w:pPr>
      <w:bookmarkStart w:id="50" w:name="ref-steyerberg2013prognosis"/>
      <w:bookmarkStart w:id="51" w:name="refs"/>
      <w:r w:rsidRPr="00037868">
        <w:rPr>
          <w:rFonts w:ascii="Times New Roman" w:hAnsi="Times New Roman" w:cs="Times New Roman"/>
        </w:rPr>
        <w:t xml:space="preserve">1. Steyerberg EW, Moons KG, Windt DA van der, Hayden JA, Perel P, Schroter S, et al. Prognosis research strategy (progress) 3: Prognostic model research. PLoS Med. 2013;10(2):e1001381. </w:t>
      </w:r>
    </w:p>
    <w:p w14:paraId="493FE4AC" w14:textId="77777777" w:rsidR="00B04BEC" w:rsidRPr="00037868" w:rsidRDefault="00B04BEC" w:rsidP="00B04BEC">
      <w:pPr>
        <w:pStyle w:val="Bibliography"/>
        <w:spacing w:line="360" w:lineRule="auto"/>
        <w:rPr>
          <w:rFonts w:ascii="Times New Roman" w:hAnsi="Times New Roman" w:cs="Times New Roman"/>
        </w:rPr>
      </w:pPr>
      <w:bookmarkStart w:id="52" w:name="ref-moons2009prognosis"/>
      <w:bookmarkEnd w:id="50"/>
      <w:r w:rsidRPr="00037868">
        <w:rPr>
          <w:rFonts w:ascii="Times New Roman" w:hAnsi="Times New Roman" w:cs="Times New Roman"/>
        </w:rPr>
        <w:t xml:space="preserve">2. Moons KG, Royston P, Vergouwe Y, Grobbee DE, Altman DG. Prognosis and prognostic research: What, why, and how? Bmj. 2009;338:b375. </w:t>
      </w:r>
    </w:p>
    <w:p w14:paraId="33346770" w14:textId="77777777" w:rsidR="00B04BEC" w:rsidRPr="00037868" w:rsidRDefault="00B04BEC" w:rsidP="00B04BEC">
      <w:pPr>
        <w:pStyle w:val="Bibliography"/>
        <w:spacing w:line="360" w:lineRule="auto"/>
        <w:rPr>
          <w:rFonts w:ascii="Times New Roman" w:hAnsi="Times New Roman" w:cs="Times New Roman"/>
        </w:rPr>
      </w:pPr>
      <w:bookmarkStart w:id="53" w:name="ref-collins2015transparent"/>
      <w:bookmarkEnd w:id="52"/>
      <w:r w:rsidRPr="00037868">
        <w:rPr>
          <w:rFonts w:ascii="Times New Roman" w:hAnsi="Times New Roman" w:cs="Times New Roman"/>
        </w:rPr>
        <w:t xml:space="preserve">3. Collins GS, Reitsma JB, Altman DG, Moons KG. Transparent reporting of a multivariable prediction model for individual prognosis or diagnosis (tripod) the tripod statement. Circulation. 2015;131(2):211–9. </w:t>
      </w:r>
    </w:p>
    <w:p w14:paraId="7C70FC11" w14:textId="77777777" w:rsidR="00B04BEC" w:rsidRPr="00037868" w:rsidRDefault="00B04BEC" w:rsidP="00B04BEC">
      <w:pPr>
        <w:pStyle w:val="Bibliography"/>
        <w:spacing w:line="360" w:lineRule="auto"/>
        <w:rPr>
          <w:rFonts w:ascii="Times New Roman" w:hAnsi="Times New Roman" w:cs="Times New Roman"/>
        </w:rPr>
      </w:pPr>
      <w:bookmarkStart w:id="54" w:name="ref-deo2015machine"/>
      <w:bookmarkEnd w:id="53"/>
      <w:r w:rsidRPr="00037868">
        <w:rPr>
          <w:rFonts w:ascii="Times New Roman" w:hAnsi="Times New Roman" w:cs="Times New Roman"/>
        </w:rPr>
        <w:t xml:space="preserve">4. Deo RC. Machine learning in medicine. Circulation. 2015;132(20):1920–30. </w:t>
      </w:r>
    </w:p>
    <w:p w14:paraId="158303DA" w14:textId="77777777" w:rsidR="00B04BEC" w:rsidRPr="00037868" w:rsidRDefault="00B04BEC" w:rsidP="00B04BEC">
      <w:pPr>
        <w:pStyle w:val="Bibliography"/>
        <w:spacing w:line="360" w:lineRule="auto"/>
        <w:rPr>
          <w:rFonts w:ascii="Times New Roman" w:hAnsi="Times New Roman" w:cs="Times New Roman"/>
        </w:rPr>
      </w:pPr>
      <w:bookmarkStart w:id="55" w:name="ref-riley2013prognosis"/>
      <w:bookmarkEnd w:id="54"/>
      <w:r w:rsidRPr="00037868">
        <w:rPr>
          <w:rFonts w:ascii="Times New Roman" w:hAnsi="Times New Roman" w:cs="Times New Roman"/>
        </w:rPr>
        <w:t xml:space="preserve">5. Riley RD, Hayden JA, Steyerberg EW, Moons KG, Abrams K, Kyzas PA, et al. Prognosis research strategy (progress) 2: Prognostic factor research. PLoS Med. 2013;10(2):e1001380. </w:t>
      </w:r>
    </w:p>
    <w:p w14:paraId="5E37766B" w14:textId="77777777" w:rsidR="00B04BEC" w:rsidRPr="00037868" w:rsidRDefault="00B04BEC" w:rsidP="00B04BEC">
      <w:pPr>
        <w:pStyle w:val="Bibliography"/>
        <w:spacing w:line="360" w:lineRule="auto"/>
        <w:rPr>
          <w:rFonts w:ascii="Times New Roman" w:hAnsi="Times New Roman" w:cs="Times New Roman"/>
        </w:rPr>
      </w:pPr>
      <w:bookmarkStart w:id="56" w:name="ref-shell1993decision"/>
      <w:bookmarkEnd w:id="55"/>
      <w:r w:rsidRPr="00037868">
        <w:rPr>
          <w:rFonts w:ascii="Times New Roman" w:hAnsi="Times New Roman" w:cs="Times New Roman"/>
        </w:rPr>
        <w:t xml:space="preserve">6. Shell IG, Greenberg GH, McKnight RD, Nair RC, McDowell I, Reardon M, et al. Decision rules for the use of radiography in acute ankle injuries: Refinement and prospective validation. Jama. 1993;269(9):1127–32. </w:t>
      </w:r>
    </w:p>
    <w:p w14:paraId="10C6D7DE" w14:textId="77777777" w:rsidR="00B04BEC" w:rsidRPr="00037868" w:rsidRDefault="00B04BEC" w:rsidP="00B04BEC">
      <w:pPr>
        <w:pStyle w:val="Bibliography"/>
        <w:spacing w:line="360" w:lineRule="auto"/>
        <w:rPr>
          <w:rFonts w:ascii="Times New Roman" w:hAnsi="Times New Roman" w:cs="Times New Roman"/>
        </w:rPr>
      </w:pPr>
      <w:bookmarkStart w:id="57" w:name="ref-steyerberg2009practical"/>
      <w:bookmarkEnd w:id="56"/>
      <w:r w:rsidRPr="00037868">
        <w:rPr>
          <w:rFonts w:ascii="Times New Roman" w:hAnsi="Times New Roman" w:cs="Times New Roman"/>
        </w:rPr>
        <w:t xml:space="preserve">7. Steyerberg E. A practical approach to development, validation, and updating. New York: Springer; 2009. </w:t>
      </w:r>
    </w:p>
    <w:p w14:paraId="37540FD4" w14:textId="77777777" w:rsidR="00B04BEC" w:rsidRPr="00037868" w:rsidRDefault="00B04BEC" w:rsidP="00B04BEC">
      <w:pPr>
        <w:pStyle w:val="Bibliography"/>
        <w:spacing w:line="360" w:lineRule="auto"/>
        <w:rPr>
          <w:rFonts w:ascii="Times New Roman" w:hAnsi="Times New Roman" w:cs="Times New Roman"/>
        </w:rPr>
      </w:pPr>
      <w:bookmarkStart w:id="58" w:name="ref-dorresteijn2011estimating"/>
      <w:bookmarkEnd w:id="57"/>
      <w:r w:rsidRPr="00037868">
        <w:rPr>
          <w:rFonts w:ascii="Times New Roman" w:hAnsi="Times New Roman" w:cs="Times New Roman"/>
        </w:rPr>
        <w:lastRenderedPageBreak/>
        <w:t xml:space="preserve">8. Dorresteijn JA, Visseren FL, Ridker PM, Wassink AM, Paynter NP, Steyerberg EW, et al. Estimating treatment effects for individual patients based on the results of randomised clinical trials. Bmj. 2011;343:d5888. </w:t>
      </w:r>
    </w:p>
    <w:p w14:paraId="2EF009FD" w14:textId="77777777" w:rsidR="00B04BEC" w:rsidRPr="00037868" w:rsidRDefault="00B04BEC" w:rsidP="00B04BEC">
      <w:pPr>
        <w:pStyle w:val="Bibliography"/>
        <w:spacing w:line="360" w:lineRule="auto"/>
        <w:rPr>
          <w:rFonts w:ascii="Times New Roman" w:hAnsi="Times New Roman" w:cs="Times New Roman"/>
        </w:rPr>
      </w:pPr>
      <w:bookmarkStart w:id="59" w:name="ref-hayward2006multivariable"/>
      <w:bookmarkEnd w:id="58"/>
      <w:r w:rsidRPr="00037868">
        <w:rPr>
          <w:rFonts w:ascii="Times New Roman" w:hAnsi="Times New Roman" w:cs="Times New Roman"/>
        </w:rPr>
        <w:t xml:space="preserve">9. Hayward RA, Kent DM, Vijan S, Hofer TP. Multivariable risk prediction can greatly enhance the statistical power of clinical trial subgroup analysis. BMC medical research methodology. 2006;6(1):18. </w:t>
      </w:r>
    </w:p>
    <w:p w14:paraId="49BBFDCF" w14:textId="77777777" w:rsidR="00B04BEC" w:rsidRPr="00037868" w:rsidRDefault="00B04BEC" w:rsidP="00B04BEC">
      <w:pPr>
        <w:pStyle w:val="Bibliography"/>
        <w:spacing w:line="360" w:lineRule="auto"/>
        <w:rPr>
          <w:rFonts w:ascii="Times New Roman" w:hAnsi="Times New Roman" w:cs="Times New Roman"/>
        </w:rPr>
      </w:pPr>
      <w:bookmarkStart w:id="60" w:name="ref-lip2010refining"/>
      <w:bookmarkEnd w:id="59"/>
      <w:r w:rsidRPr="00037868">
        <w:rPr>
          <w:rFonts w:ascii="Times New Roman" w:hAnsi="Times New Roman" w:cs="Times New Roman"/>
        </w:rPr>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4C04D24E" w14:textId="77777777" w:rsidR="00B04BEC" w:rsidRPr="00037868" w:rsidRDefault="00B04BEC" w:rsidP="00B04BEC">
      <w:pPr>
        <w:pStyle w:val="Bibliography"/>
        <w:spacing w:line="360" w:lineRule="auto"/>
        <w:rPr>
          <w:rFonts w:ascii="Times New Roman" w:hAnsi="Times New Roman" w:cs="Times New Roman"/>
        </w:rPr>
      </w:pPr>
      <w:bookmarkStart w:id="61" w:name="ref-kirchhof20162016"/>
      <w:bookmarkEnd w:id="60"/>
      <w:r w:rsidRPr="00037868">
        <w:rPr>
          <w:rFonts w:ascii="Times New Roman" w:hAnsi="Times New Roman" w:cs="Times New Roman"/>
        </w:rPr>
        <w:t xml:space="preserve">11. Kirchhof P, Benussi S, Kotecha D, Ahlsson A, Atar D, Casadei B, et al. 2016 esc guidelines for the management of atrial fibrillation developed in collaboration with eacts. European journal of cardio-thoracic surgery. 2016;50(5):e1–e88. </w:t>
      </w:r>
    </w:p>
    <w:p w14:paraId="7004C796" w14:textId="77777777" w:rsidR="00B04BEC" w:rsidRPr="00037868" w:rsidRDefault="00B04BEC" w:rsidP="00B04BEC">
      <w:pPr>
        <w:pStyle w:val="Bibliography"/>
        <w:spacing w:line="360" w:lineRule="auto"/>
        <w:rPr>
          <w:rFonts w:ascii="Times New Roman" w:hAnsi="Times New Roman" w:cs="Times New Roman"/>
        </w:rPr>
      </w:pPr>
      <w:bookmarkStart w:id="62" w:name="ref-royston2009prognosis"/>
      <w:bookmarkEnd w:id="61"/>
      <w:r w:rsidRPr="00037868">
        <w:rPr>
          <w:rFonts w:ascii="Times New Roman" w:hAnsi="Times New Roman" w:cs="Times New Roman"/>
        </w:rPr>
        <w:t xml:space="preserve">12. Royston P, Moons KG, Altman DG, Vergouwe Y. Prognosis and prognostic research: Developing a prognostic model. Bmj. 2009;338. </w:t>
      </w:r>
    </w:p>
    <w:p w14:paraId="0269A9C0" w14:textId="77777777" w:rsidR="00B04BEC" w:rsidRPr="00037868" w:rsidRDefault="00B04BEC" w:rsidP="00B04BEC">
      <w:pPr>
        <w:pStyle w:val="Bibliography"/>
        <w:spacing w:line="360" w:lineRule="auto"/>
        <w:rPr>
          <w:rFonts w:ascii="Times New Roman" w:hAnsi="Times New Roman" w:cs="Times New Roman"/>
        </w:rPr>
      </w:pPr>
      <w:bookmarkStart w:id="63" w:name="ref-moons2012risk"/>
      <w:bookmarkEnd w:id="62"/>
      <w:r w:rsidRPr="00037868">
        <w:rPr>
          <w:rFonts w:ascii="Times New Roman" w:hAnsi="Times New Roman" w:cs="Times New Roman"/>
        </w:rPr>
        <w:t xml:space="preserve">13. Moons KG, Kengne AP, Grobbee DE, Royston P, Vergouwe Y, Altman DG, et al. Risk prediction models: II. External validation, model updating, and impact assessment. Heart. 2012;98(9):691–8. </w:t>
      </w:r>
    </w:p>
    <w:p w14:paraId="2AA1DFBA" w14:textId="77777777" w:rsidR="00B04BEC" w:rsidRPr="00037868" w:rsidRDefault="00B04BEC" w:rsidP="00B04BEC">
      <w:pPr>
        <w:pStyle w:val="Bibliography"/>
        <w:spacing w:line="360" w:lineRule="auto"/>
        <w:rPr>
          <w:rFonts w:ascii="Times New Roman" w:hAnsi="Times New Roman" w:cs="Times New Roman"/>
        </w:rPr>
      </w:pPr>
      <w:bookmarkStart w:id="64" w:name="ref-steyerberg2003internal"/>
      <w:bookmarkEnd w:id="63"/>
      <w:r w:rsidRPr="00037868">
        <w:rPr>
          <w:rFonts w:ascii="Times New Roman" w:hAnsi="Times New Roman" w:cs="Times New Roman"/>
        </w:rPr>
        <w:t xml:space="preserve">14. Steyerberg EW, Bleeker SE, Moll HA, Grobbee DE, Moons KG. Internal and external validation of predictive models: A simulation study of bias and precision in small samples. Journal of clinical epidemiology. 2003;56(5):441–7. </w:t>
      </w:r>
    </w:p>
    <w:p w14:paraId="1F10A629" w14:textId="77777777" w:rsidR="00B04BEC" w:rsidRPr="00037868" w:rsidRDefault="00B04BEC" w:rsidP="00B04BEC">
      <w:pPr>
        <w:pStyle w:val="Bibliography"/>
        <w:spacing w:line="360" w:lineRule="auto"/>
        <w:rPr>
          <w:rFonts w:ascii="Times New Roman" w:hAnsi="Times New Roman" w:cs="Times New Roman"/>
        </w:rPr>
      </w:pPr>
      <w:bookmarkStart w:id="65" w:name="ref-steyerberg2001application"/>
      <w:bookmarkEnd w:id="64"/>
      <w:r w:rsidRPr="00037868">
        <w:rPr>
          <w:rFonts w:ascii="Times New Roman" w:hAnsi="Times New Roman" w:cs="Times New Roman"/>
        </w:rPr>
        <w:t xml:space="preserve">15. Steyerberg E, Eijkemans M, Habbema J. Application of shrinkage techniques in logistic regression analysis: A case study. Statistica Neerlandica. 2001;55(1):76–88. </w:t>
      </w:r>
    </w:p>
    <w:p w14:paraId="5CC3373A" w14:textId="77777777" w:rsidR="00B04BEC" w:rsidRPr="00037868" w:rsidRDefault="00B04BEC" w:rsidP="00B04BEC">
      <w:pPr>
        <w:pStyle w:val="Bibliography"/>
        <w:spacing w:line="360" w:lineRule="auto"/>
        <w:rPr>
          <w:rFonts w:ascii="Times New Roman" w:hAnsi="Times New Roman" w:cs="Times New Roman"/>
        </w:rPr>
      </w:pPr>
      <w:bookmarkStart w:id="66" w:name="ref-anderson1991cardiovascular"/>
      <w:bookmarkEnd w:id="65"/>
      <w:r w:rsidRPr="00037868">
        <w:rPr>
          <w:rFonts w:ascii="Times New Roman" w:hAnsi="Times New Roman" w:cs="Times New Roman"/>
        </w:rPr>
        <w:t xml:space="preserve">16. Anderson KM, Odell PM, Wilson PW, Kannel WB. Cardiovascular disease risk profiles. American heart journal. 1991;121(1):293–8. </w:t>
      </w:r>
    </w:p>
    <w:p w14:paraId="482A9F16" w14:textId="77777777" w:rsidR="00B04BEC" w:rsidRPr="00037868" w:rsidRDefault="00B04BEC" w:rsidP="00B04BEC">
      <w:pPr>
        <w:pStyle w:val="Bibliography"/>
        <w:spacing w:line="360" w:lineRule="auto"/>
        <w:rPr>
          <w:rFonts w:ascii="Times New Roman" w:hAnsi="Times New Roman" w:cs="Times New Roman"/>
        </w:rPr>
      </w:pPr>
      <w:bookmarkStart w:id="67" w:name="ref-eckart2019combination"/>
      <w:bookmarkEnd w:id="66"/>
      <w:r w:rsidRPr="00037868">
        <w:rPr>
          <w:rFonts w:ascii="Times New Roman" w:hAnsi="Times New Roman" w:cs="Times New Roman"/>
        </w:rPr>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2625E1DD" w14:textId="77777777" w:rsidR="00B04BEC" w:rsidRPr="00037868" w:rsidRDefault="00B04BEC" w:rsidP="00B04BEC">
      <w:pPr>
        <w:pStyle w:val="Bibliography"/>
        <w:spacing w:line="360" w:lineRule="auto"/>
        <w:rPr>
          <w:rFonts w:ascii="Times New Roman" w:hAnsi="Times New Roman" w:cs="Times New Roman"/>
        </w:rPr>
      </w:pPr>
      <w:bookmarkStart w:id="68" w:name="ref-dryadrepos"/>
      <w:bookmarkEnd w:id="67"/>
      <w:r w:rsidRPr="00037868">
        <w:rPr>
          <w:rFonts w:ascii="Times New Roman" w:hAnsi="Times New Roman" w:cs="Times New Roman"/>
        </w:rPr>
        <w:lastRenderedPageBreak/>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7">
        <w:r w:rsidRPr="00037868">
          <w:rPr>
            <w:rStyle w:val="Hyperlink"/>
            <w:rFonts w:ascii="Times New Roman" w:hAnsi="Times New Roman" w:cs="Times New Roman"/>
          </w:rPr>
          <w:t>https://datadryad.org/stash/dataset/doi:10.5061/dryad.d22q6vh</w:t>
        </w:r>
      </w:hyperlink>
    </w:p>
    <w:p w14:paraId="1656B115" w14:textId="77777777" w:rsidR="00B04BEC" w:rsidRPr="00037868" w:rsidRDefault="00B04BEC" w:rsidP="00B04BEC">
      <w:pPr>
        <w:pStyle w:val="Bibliography"/>
        <w:spacing w:line="360" w:lineRule="auto"/>
        <w:rPr>
          <w:rFonts w:ascii="Times New Roman" w:hAnsi="Times New Roman" w:cs="Times New Roman"/>
        </w:rPr>
      </w:pPr>
      <w:bookmarkStart w:id="69" w:name="ref-Rcitation"/>
      <w:bookmarkEnd w:id="68"/>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18">
        <w:r w:rsidRPr="00037868">
          <w:rPr>
            <w:rStyle w:val="Hyperlink"/>
            <w:rFonts w:ascii="Times New Roman" w:hAnsi="Times New Roman" w:cs="Times New Roman"/>
          </w:rPr>
          <w:t>https://www.R-project.org/</w:t>
        </w:r>
      </w:hyperlink>
    </w:p>
    <w:p w14:paraId="16D42549" w14:textId="77777777" w:rsidR="00B04BEC" w:rsidRPr="00037868" w:rsidRDefault="00B04BEC" w:rsidP="00B04BEC">
      <w:pPr>
        <w:pStyle w:val="Bibliography"/>
        <w:spacing w:line="360" w:lineRule="auto"/>
        <w:rPr>
          <w:rFonts w:ascii="Times New Roman" w:hAnsi="Times New Roman" w:cs="Times New Roman"/>
        </w:rPr>
      </w:pPr>
      <w:bookmarkStart w:id="70" w:name="ref-MVRnormMass"/>
      <w:bookmarkEnd w:id="69"/>
      <w:r w:rsidRPr="00037868">
        <w:rPr>
          <w:rFonts w:ascii="Times New Roman" w:hAnsi="Times New Roman" w:cs="Times New Roman"/>
        </w:rPr>
        <w:t xml:space="preserve">20. Venables WN, Ripley BD. Modern applied statistics with s [Internet]. Fourth. New York: Springer; 2002. Available from: </w:t>
      </w:r>
      <w:hyperlink r:id="rId19">
        <w:r w:rsidRPr="00037868">
          <w:rPr>
            <w:rStyle w:val="Hyperlink"/>
            <w:rFonts w:ascii="Times New Roman" w:hAnsi="Times New Roman" w:cs="Times New Roman"/>
          </w:rPr>
          <w:t>http://www.stats.ox.ac.uk/pub/MASS4/</w:t>
        </w:r>
      </w:hyperlink>
    </w:p>
    <w:p w14:paraId="63A70CE7" w14:textId="77777777" w:rsidR="00B04BEC" w:rsidRPr="00037868" w:rsidRDefault="00B04BEC" w:rsidP="00B04BEC">
      <w:pPr>
        <w:pStyle w:val="Bibliography"/>
        <w:spacing w:line="360" w:lineRule="auto"/>
        <w:rPr>
          <w:rFonts w:ascii="Times New Roman" w:hAnsi="Times New Roman" w:cs="Times New Roman"/>
        </w:rPr>
      </w:pPr>
      <w:bookmarkStart w:id="71" w:name="ref-Caretpackage"/>
      <w:bookmarkEnd w:id="70"/>
      <w:r w:rsidRPr="00037868">
        <w:rPr>
          <w:rFonts w:ascii="Times New Roman" w:hAnsi="Times New Roman" w:cs="Times New Roman"/>
        </w:rPr>
        <w:t xml:space="preserve">21. Kuhn M. Caret: Classification and regression training [Internet]. 2020. Available from: </w:t>
      </w:r>
      <w:hyperlink r:id="rId20">
        <w:r w:rsidRPr="00037868">
          <w:rPr>
            <w:rStyle w:val="Hyperlink"/>
            <w:rFonts w:ascii="Times New Roman" w:hAnsi="Times New Roman" w:cs="Times New Roman"/>
          </w:rPr>
          <w:t>https://CRAN.R-project.org/package=caret</w:t>
        </w:r>
      </w:hyperlink>
    </w:p>
    <w:p w14:paraId="1AA6DA47" w14:textId="77777777" w:rsidR="00B04BEC" w:rsidRPr="00037868" w:rsidRDefault="00B04BEC" w:rsidP="00B04BEC">
      <w:pPr>
        <w:pStyle w:val="Bibliography"/>
        <w:spacing w:line="360" w:lineRule="auto"/>
        <w:rPr>
          <w:rFonts w:ascii="Times New Roman" w:hAnsi="Times New Roman" w:cs="Times New Roman"/>
        </w:rPr>
      </w:pPr>
      <w:bookmarkStart w:id="72" w:name="ref-ohnuma2017prediction"/>
      <w:bookmarkEnd w:id="71"/>
      <w:r w:rsidRPr="00037868">
        <w:rPr>
          <w:rFonts w:ascii="Times New Roman" w:hAnsi="Times New Roman" w:cs="Times New Roman"/>
        </w:rPr>
        <w:t xml:space="preserve">22. Ohnuma T, Uchino S. Prediction models and their external validation studies for mortality of patients with acute kidney injury: A systematic review. PLoS One. 2017;12(1):e0169341. </w:t>
      </w:r>
    </w:p>
    <w:p w14:paraId="0E109FE7" w14:textId="77777777" w:rsidR="00B04BEC" w:rsidRPr="00037868" w:rsidRDefault="00B04BEC" w:rsidP="00B04BEC">
      <w:pPr>
        <w:pStyle w:val="Bibliography"/>
        <w:spacing w:line="360" w:lineRule="auto"/>
        <w:rPr>
          <w:rFonts w:ascii="Times New Roman" w:hAnsi="Times New Roman" w:cs="Times New Roman"/>
        </w:rPr>
      </w:pPr>
      <w:bookmarkStart w:id="73" w:name="ref-efron1983estimating"/>
      <w:bookmarkEnd w:id="72"/>
      <w:r w:rsidRPr="00037868">
        <w:rPr>
          <w:rFonts w:ascii="Times New Roman" w:hAnsi="Times New Roman" w:cs="Times New Roman"/>
        </w:rPr>
        <w:t xml:space="preserve">23. Efron B. Estimating the error rate of a prediction rule: Improvement on cross-validation. Journal of the American statistical association. 1983;78(382):316–31. </w:t>
      </w:r>
    </w:p>
    <w:p w14:paraId="2ED306AF" w14:textId="77777777" w:rsidR="00B04BEC" w:rsidRPr="00037868" w:rsidRDefault="00B04BEC" w:rsidP="00B04BEC">
      <w:pPr>
        <w:pStyle w:val="Bibliography"/>
        <w:spacing w:line="360" w:lineRule="auto"/>
        <w:rPr>
          <w:rFonts w:ascii="Times New Roman" w:hAnsi="Times New Roman" w:cs="Times New Roman"/>
        </w:rPr>
      </w:pPr>
      <w:bookmarkStart w:id="74" w:name="ref-efron1994introduction"/>
      <w:bookmarkEnd w:id="73"/>
      <w:r w:rsidRPr="00037868">
        <w:rPr>
          <w:rFonts w:ascii="Times New Roman" w:hAnsi="Times New Roman" w:cs="Times New Roman"/>
        </w:rPr>
        <w:t xml:space="preserve">24. Efron B, Tibshirani RJ. An introduction to the bootstrap. CRC press; 1994. </w:t>
      </w:r>
    </w:p>
    <w:p w14:paraId="70B43007" w14:textId="77777777" w:rsidR="00B04BEC" w:rsidRPr="00037868" w:rsidRDefault="00B04BEC" w:rsidP="00B04BEC">
      <w:pPr>
        <w:pStyle w:val="Bibliography"/>
        <w:spacing w:line="360" w:lineRule="auto"/>
        <w:rPr>
          <w:rFonts w:ascii="Times New Roman" w:hAnsi="Times New Roman" w:cs="Times New Roman"/>
        </w:rPr>
      </w:pPr>
      <w:bookmarkStart w:id="75" w:name="ref-efron1997improvements"/>
      <w:bookmarkEnd w:id="74"/>
      <w:r w:rsidRPr="00037868">
        <w:rPr>
          <w:rFonts w:ascii="Times New Roman" w:hAnsi="Times New Roman" w:cs="Times New Roman"/>
        </w:rPr>
        <w:t xml:space="preserve">25. Efron B, Tibshirani R. Improvements on cross-validation: The 632+ bootstrap method. Journal of the American Statistical Association. 1997;92(438):548–60. </w:t>
      </w:r>
    </w:p>
    <w:p w14:paraId="4BA36F2F" w14:textId="77777777" w:rsidR="00B04BEC" w:rsidRPr="00037868" w:rsidRDefault="00B04BEC" w:rsidP="00B04BEC">
      <w:pPr>
        <w:pStyle w:val="Bibliography"/>
        <w:spacing w:line="360" w:lineRule="auto"/>
        <w:rPr>
          <w:rFonts w:ascii="Times New Roman" w:hAnsi="Times New Roman" w:cs="Times New Roman"/>
        </w:rPr>
      </w:pPr>
      <w:bookmarkStart w:id="76" w:name="ref-picard1990data"/>
      <w:bookmarkEnd w:id="75"/>
      <w:r w:rsidRPr="00037868">
        <w:rPr>
          <w:rFonts w:ascii="Times New Roman" w:hAnsi="Times New Roman" w:cs="Times New Roman"/>
        </w:rPr>
        <w:t xml:space="preserve">26. Picard RR, Berk KN. Data splitting. The American Statistician. 1990;44(2):140–7. </w:t>
      </w:r>
    </w:p>
    <w:p w14:paraId="57ED349E" w14:textId="77777777" w:rsidR="00B04BEC" w:rsidRPr="00037868" w:rsidRDefault="00B04BEC" w:rsidP="00B04BEC">
      <w:pPr>
        <w:pStyle w:val="Bibliography"/>
        <w:spacing w:line="360" w:lineRule="auto"/>
        <w:rPr>
          <w:rFonts w:ascii="Times New Roman" w:hAnsi="Times New Roman" w:cs="Times New Roman"/>
        </w:rPr>
      </w:pPr>
      <w:bookmarkStart w:id="77" w:name="ref-steyerberg2001internal"/>
      <w:bookmarkEnd w:id="76"/>
      <w:r w:rsidRPr="00037868">
        <w:rPr>
          <w:rFonts w:ascii="Times New Roman" w:hAnsi="Times New Roman" w:cs="Times New Roman"/>
        </w:rPr>
        <w:t xml:space="preserve">27. Steyerberg EW, Harrell Jr FE, Borsboom GJ, Eijkemans M, Vergouwe Y, Habbema JDF. Internal validation of predictive models: Efficiency of some procedures for logistic regression analysis. Journal of clinical epidemiology. 2001;54(8):774–81. </w:t>
      </w:r>
    </w:p>
    <w:p w14:paraId="4208635F" w14:textId="77777777" w:rsidR="00B04BEC" w:rsidRPr="00037868" w:rsidRDefault="00B04BEC" w:rsidP="00B04BEC">
      <w:pPr>
        <w:pStyle w:val="Bibliography"/>
        <w:spacing w:line="360" w:lineRule="auto"/>
        <w:rPr>
          <w:rFonts w:ascii="Times New Roman" w:hAnsi="Times New Roman" w:cs="Times New Roman"/>
        </w:rPr>
      </w:pPr>
      <w:bookmarkStart w:id="78" w:name="ref-van2019sample"/>
      <w:bookmarkEnd w:id="77"/>
      <w:r w:rsidRPr="00037868">
        <w:rPr>
          <w:rFonts w:ascii="Times New Roman" w:hAnsi="Times New Roman" w:cs="Times New Roman"/>
        </w:rPr>
        <w:t xml:space="preserve">28. Smeden M van, Moons KG, Groot JA de, Collins GS, Altman DG, Eijkemans MJ, et al. Sample size for binary logistic prediction models: Beyond events per variable criteria. Statistical methods in medical research. 2019;28(8):2455–74. </w:t>
      </w:r>
      <w:bookmarkEnd w:id="51"/>
      <w:bookmarkEnd w:id="78"/>
    </w:p>
    <w:p w14:paraId="7D484BC1" w14:textId="7A2CF022" w:rsidR="00D05488" w:rsidRPr="00D05488" w:rsidRDefault="00132B18" w:rsidP="00DC2BA1">
      <w:pPr>
        <w:spacing w:after="0" w:line="360" w:lineRule="auto"/>
        <w:jc w:val="both"/>
        <w:rPr>
          <w:lang w:val="en-GB"/>
        </w:rPr>
      </w:pPr>
      <w:r>
        <w:rPr>
          <w:lang w:val="en-GB"/>
        </w:rPr>
        <w:t xml:space="preserve"> </w:t>
      </w:r>
    </w:p>
    <w:sectPr w:rsidR="00D05488" w:rsidRPr="00D05488" w:rsidSect="005D3119">
      <w:footerReference w:type="default" r:id="rId21"/>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7C3AF" w14:textId="77777777" w:rsidR="00C01D84" w:rsidRDefault="00C01D84" w:rsidP="00CE6E4F">
      <w:pPr>
        <w:spacing w:after="0" w:line="240" w:lineRule="auto"/>
      </w:pPr>
      <w:r>
        <w:separator/>
      </w:r>
    </w:p>
  </w:endnote>
  <w:endnote w:type="continuationSeparator" w:id="0">
    <w:p w14:paraId="3902F779" w14:textId="77777777" w:rsidR="00C01D84" w:rsidRDefault="00C01D84"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24761"/>
      <w:docPartObj>
        <w:docPartGallery w:val="Page Numbers (Bottom of Page)"/>
        <w:docPartUnique/>
      </w:docPartObj>
    </w:sdtPr>
    <w:sdtEndPr>
      <w:rPr>
        <w:noProof/>
      </w:rPr>
    </w:sdtEndPr>
    <w:sdtContent>
      <w:p w14:paraId="2E83E5CA" w14:textId="77777777" w:rsidR="00B878FE" w:rsidRDefault="00445FC3">
        <w:pPr>
          <w:pStyle w:val="Footer"/>
          <w:jc w:val="right"/>
        </w:pPr>
        <w:r>
          <w:fldChar w:fldCharType="begin"/>
        </w:r>
        <w:r>
          <w:instrText xml:space="preserve"> PAGE   \* MERGEFORMAT </w:instrText>
        </w:r>
        <w:r>
          <w:fldChar w:fldCharType="separate"/>
        </w:r>
        <w:r w:rsidR="00F02D2C">
          <w:rPr>
            <w:noProof/>
          </w:rPr>
          <w:t>1</w:t>
        </w:r>
        <w:r>
          <w:rPr>
            <w:noProof/>
          </w:rPr>
          <w:fldChar w:fldCharType="end"/>
        </w:r>
      </w:p>
    </w:sdtContent>
  </w:sdt>
  <w:p w14:paraId="1513528C" w14:textId="77777777" w:rsidR="00B878FE" w:rsidRPr="00417597" w:rsidRDefault="00B878F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C27D" w14:textId="77777777" w:rsidR="00C01D84" w:rsidRDefault="00C01D84" w:rsidP="00CE6E4F">
      <w:pPr>
        <w:spacing w:after="0" w:line="240" w:lineRule="auto"/>
      </w:pPr>
      <w:r>
        <w:separator/>
      </w:r>
    </w:p>
  </w:footnote>
  <w:footnote w:type="continuationSeparator" w:id="0">
    <w:p w14:paraId="3614DBCF" w14:textId="77777777" w:rsidR="00C01D84" w:rsidRDefault="00C01D84" w:rsidP="00CE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79EC"/>
    <w:multiLevelType w:val="multilevel"/>
    <w:tmpl w:val="4AA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2477"/>
    <w:multiLevelType w:val="multilevel"/>
    <w:tmpl w:val="481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54D49"/>
    <w:multiLevelType w:val="multilevel"/>
    <w:tmpl w:val="82E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84C8E"/>
    <w:multiLevelType w:val="multilevel"/>
    <w:tmpl w:val="368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032F6"/>
    <w:multiLevelType w:val="multilevel"/>
    <w:tmpl w:val="906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A0557"/>
    <w:multiLevelType w:val="multilevel"/>
    <w:tmpl w:val="1EC4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F259D"/>
    <w:multiLevelType w:val="multilevel"/>
    <w:tmpl w:val="4ACE1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D2259"/>
    <w:multiLevelType w:val="multilevel"/>
    <w:tmpl w:val="C9D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E14"/>
    <w:multiLevelType w:val="hybridMultilevel"/>
    <w:tmpl w:val="A4B420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7A54D29"/>
    <w:multiLevelType w:val="multilevel"/>
    <w:tmpl w:val="B3D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A5F0C"/>
    <w:multiLevelType w:val="multilevel"/>
    <w:tmpl w:val="178C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751BB"/>
    <w:multiLevelType w:val="multilevel"/>
    <w:tmpl w:val="88E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B10C3"/>
    <w:multiLevelType w:val="multilevel"/>
    <w:tmpl w:val="665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F263F"/>
    <w:multiLevelType w:val="multilevel"/>
    <w:tmpl w:val="F1B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D06ED"/>
    <w:multiLevelType w:val="multilevel"/>
    <w:tmpl w:val="BEA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911D8"/>
    <w:multiLevelType w:val="multilevel"/>
    <w:tmpl w:val="92E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C406A"/>
    <w:multiLevelType w:val="multilevel"/>
    <w:tmpl w:val="C37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41C02"/>
    <w:multiLevelType w:val="multilevel"/>
    <w:tmpl w:val="652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2"/>
  </w:num>
  <w:num w:numId="5">
    <w:abstractNumId w:val="17"/>
  </w:num>
  <w:num w:numId="6">
    <w:abstractNumId w:val="10"/>
  </w:num>
  <w:num w:numId="7">
    <w:abstractNumId w:val="2"/>
  </w:num>
  <w:num w:numId="8">
    <w:abstractNumId w:val="1"/>
  </w:num>
  <w:num w:numId="9">
    <w:abstractNumId w:val="9"/>
  </w:num>
  <w:num w:numId="10">
    <w:abstractNumId w:val="14"/>
  </w:num>
  <w:num w:numId="11">
    <w:abstractNumId w:val="3"/>
  </w:num>
  <w:num w:numId="12">
    <w:abstractNumId w:val="11"/>
  </w:num>
  <w:num w:numId="13">
    <w:abstractNumId w:val="15"/>
  </w:num>
  <w:num w:numId="14">
    <w:abstractNumId w:val="16"/>
  </w:num>
  <w:num w:numId="15">
    <w:abstractNumId w:val="13"/>
  </w:num>
  <w:num w:numId="16">
    <w:abstractNumId w:val="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6525"/>
    <w:rsid w:val="00073F57"/>
    <w:rsid w:val="000767F3"/>
    <w:rsid w:val="000827D7"/>
    <w:rsid w:val="000A1E95"/>
    <w:rsid w:val="000B509C"/>
    <w:rsid w:val="000C2057"/>
    <w:rsid w:val="000E0C3C"/>
    <w:rsid w:val="00107F60"/>
    <w:rsid w:val="0012267C"/>
    <w:rsid w:val="00122888"/>
    <w:rsid w:val="001249C8"/>
    <w:rsid w:val="00124F2E"/>
    <w:rsid w:val="0012503A"/>
    <w:rsid w:val="00126FA7"/>
    <w:rsid w:val="00127930"/>
    <w:rsid w:val="00132B18"/>
    <w:rsid w:val="001336DB"/>
    <w:rsid w:val="0013686F"/>
    <w:rsid w:val="00136FF5"/>
    <w:rsid w:val="00155F55"/>
    <w:rsid w:val="001659AC"/>
    <w:rsid w:val="00180AA8"/>
    <w:rsid w:val="00194B60"/>
    <w:rsid w:val="001A37DD"/>
    <w:rsid w:val="001A6A33"/>
    <w:rsid w:val="001A7AC3"/>
    <w:rsid w:val="001B2042"/>
    <w:rsid w:val="001B5363"/>
    <w:rsid w:val="001C17E3"/>
    <w:rsid w:val="001E0543"/>
    <w:rsid w:val="001F03BC"/>
    <w:rsid w:val="00202B4E"/>
    <w:rsid w:val="002035B9"/>
    <w:rsid w:val="002213D4"/>
    <w:rsid w:val="00233E83"/>
    <w:rsid w:val="0023461D"/>
    <w:rsid w:val="002562E3"/>
    <w:rsid w:val="002A32CC"/>
    <w:rsid w:val="002A59AC"/>
    <w:rsid w:val="002E36B6"/>
    <w:rsid w:val="002F324C"/>
    <w:rsid w:val="002F589A"/>
    <w:rsid w:val="003076BA"/>
    <w:rsid w:val="0032137D"/>
    <w:rsid w:val="0032698C"/>
    <w:rsid w:val="00344E25"/>
    <w:rsid w:val="0036104E"/>
    <w:rsid w:val="003745FF"/>
    <w:rsid w:val="0038408A"/>
    <w:rsid w:val="00390CA5"/>
    <w:rsid w:val="0039544F"/>
    <w:rsid w:val="003A1160"/>
    <w:rsid w:val="003A5F40"/>
    <w:rsid w:val="003A6821"/>
    <w:rsid w:val="003B0434"/>
    <w:rsid w:val="003B726E"/>
    <w:rsid w:val="003C4A43"/>
    <w:rsid w:val="003C54A3"/>
    <w:rsid w:val="003C5F6E"/>
    <w:rsid w:val="003D717B"/>
    <w:rsid w:val="003E605C"/>
    <w:rsid w:val="00417597"/>
    <w:rsid w:val="00422517"/>
    <w:rsid w:val="0042356C"/>
    <w:rsid w:val="00445FC3"/>
    <w:rsid w:val="004702FE"/>
    <w:rsid w:val="00493756"/>
    <w:rsid w:val="004A1215"/>
    <w:rsid w:val="004A2715"/>
    <w:rsid w:val="004A794F"/>
    <w:rsid w:val="004B0D9C"/>
    <w:rsid w:val="004B1F0F"/>
    <w:rsid w:val="004E3F16"/>
    <w:rsid w:val="00503DD7"/>
    <w:rsid w:val="005120DC"/>
    <w:rsid w:val="00512E2A"/>
    <w:rsid w:val="00525330"/>
    <w:rsid w:val="0055244D"/>
    <w:rsid w:val="00561CB9"/>
    <w:rsid w:val="005812A6"/>
    <w:rsid w:val="005A14D2"/>
    <w:rsid w:val="005A1F36"/>
    <w:rsid w:val="005A2874"/>
    <w:rsid w:val="005A5365"/>
    <w:rsid w:val="005D3119"/>
    <w:rsid w:val="0060069D"/>
    <w:rsid w:val="006140B6"/>
    <w:rsid w:val="00663C60"/>
    <w:rsid w:val="00663E9A"/>
    <w:rsid w:val="00664439"/>
    <w:rsid w:val="006A0AA6"/>
    <w:rsid w:val="006A2942"/>
    <w:rsid w:val="006B56E6"/>
    <w:rsid w:val="006D1764"/>
    <w:rsid w:val="006D7F61"/>
    <w:rsid w:val="006E2E87"/>
    <w:rsid w:val="006E6276"/>
    <w:rsid w:val="0071135B"/>
    <w:rsid w:val="007123CE"/>
    <w:rsid w:val="0073790E"/>
    <w:rsid w:val="00751AF5"/>
    <w:rsid w:val="00795C8E"/>
    <w:rsid w:val="007A4601"/>
    <w:rsid w:val="007A4B47"/>
    <w:rsid w:val="007A7366"/>
    <w:rsid w:val="007B5056"/>
    <w:rsid w:val="007C6AD0"/>
    <w:rsid w:val="007D3528"/>
    <w:rsid w:val="007D380F"/>
    <w:rsid w:val="00805242"/>
    <w:rsid w:val="00832415"/>
    <w:rsid w:val="00833F7D"/>
    <w:rsid w:val="00834926"/>
    <w:rsid w:val="00845209"/>
    <w:rsid w:val="00861853"/>
    <w:rsid w:val="008774FE"/>
    <w:rsid w:val="00883AED"/>
    <w:rsid w:val="008B046E"/>
    <w:rsid w:val="008B2CDB"/>
    <w:rsid w:val="008B3B2C"/>
    <w:rsid w:val="008D705C"/>
    <w:rsid w:val="008E1C4A"/>
    <w:rsid w:val="009018E5"/>
    <w:rsid w:val="0090761F"/>
    <w:rsid w:val="00930786"/>
    <w:rsid w:val="00974A1A"/>
    <w:rsid w:val="009845E3"/>
    <w:rsid w:val="00985AAC"/>
    <w:rsid w:val="009A545F"/>
    <w:rsid w:val="009C650B"/>
    <w:rsid w:val="009C6FE3"/>
    <w:rsid w:val="009D5166"/>
    <w:rsid w:val="009E506C"/>
    <w:rsid w:val="009F6814"/>
    <w:rsid w:val="009F750F"/>
    <w:rsid w:val="00A23517"/>
    <w:rsid w:val="00A344A8"/>
    <w:rsid w:val="00A51AF1"/>
    <w:rsid w:val="00A5430C"/>
    <w:rsid w:val="00A85A75"/>
    <w:rsid w:val="00A93221"/>
    <w:rsid w:val="00AA43EC"/>
    <w:rsid w:val="00AD4DBB"/>
    <w:rsid w:val="00B04BEC"/>
    <w:rsid w:val="00B05324"/>
    <w:rsid w:val="00B05DE9"/>
    <w:rsid w:val="00B14C96"/>
    <w:rsid w:val="00B20D3F"/>
    <w:rsid w:val="00B27C16"/>
    <w:rsid w:val="00B33314"/>
    <w:rsid w:val="00B333BB"/>
    <w:rsid w:val="00B4238D"/>
    <w:rsid w:val="00B6235C"/>
    <w:rsid w:val="00B65757"/>
    <w:rsid w:val="00B878FE"/>
    <w:rsid w:val="00BA5BF7"/>
    <w:rsid w:val="00BA5C93"/>
    <w:rsid w:val="00BB2CB2"/>
    <w:rsid w:val="00BE1043"/>
    <w:rsid w:val="00BE15DB"/>
    <w:rsid w:val="00BE4B2B"/>
    <w:rsid w:val="00C01A1F"/>
    <w:rsid w:val="00C01D84"/>
    <w:rsid w:val="00C0380F"/>
    <w:rsid w:val="00C20765"/>
    <w:rsid w:val="00C27F2A"/>
    <w:rsid w:val="00C55EA6"/>
    <w:rsid w:val="00C6028A"/>
    <w:rsid w:val="00CA3187"/>
    <w:rsid w:val="00CA5867"/>
    <w:rsid w:val="00CA5F8F"/>
    <w:rsid w:val="00CD1208"/>
    <w:rsid w:val="00CE6E4F"/>
    <w:rsid w:val="00CF6D7F"/>
    <w:rsid w:val="00D01CC4"/>
    <w:rsid w:val="00D05488"/>
    <w:rsid w:val="00D24781"/>
    <w:rsid w:val="00D2606E"/>
    <w:rsid w:val="00D318A7"/>
    <w:rsid w:val="00D336F5"/>
    <w:rsid w:val="00D54188"/>
    <w:rsid w:val="00D557B7"/>
    <w:rsid w:val="00D57360"/>
    <w:rsid w:val="00D77B96"/>
    <w:rsid w:val="00DB7166"/>
    <w:rsid w:val="00DC2BA1"/>
    <w:rsid w:val="00DE0309"/>
    <w:rsid w:val="00DE03DB"/>
    <w:rsid w:val="00DF7370"/>
    <w:rsid w:val="00E14747"/>
    <w:rsid w:val="00E3526C"/>
    <w:rsid w:val="00EA238C"/>
    <w:rsid w:val="00EC05E9"/>
    <w:rsid w:val="00EC0CD2"/>
    <w:rsid w:val="00EC7371"/>
    <w:rsid w:val="00ED3F35"/>
    <w:rsid w:val="00ED47D7"/>
    <w:rsid w:val="00ED723F"/>
    <w:rsid w:val="00EF00D4"/>
    <w:rsid w:val="00F02D2C"/>
    <w:rsid w:val="00F121CA"/>
    <w:rsid w:val="00F12F88"/>
    <w:rsid w:val="00F1523A"/>
    <w:rsid w:val="00F22EEB"/>
    <w:rsid w:val="00F30A7A"/>
    <w:rsid w:val="00F62A0B"/>
    <w:rsid w:val="00F66AD9"/>
    <w:rsid w:val="00F85391"/>
    <w:rsid w:val="00FA25EC"/>
    <w:rsid w:val="00FA4483"/>
    <w:rsid w:val="00FD7FA8"/>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324EF7"/>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7D7"/>
    <w:rPr>
      <w:lang w:val="sv-SE"/>
    </w:rPr>
  </w:style>
  <w:style w:type="paragraph" w:styleId="Heading1">
    <w:name w:val="heading 1"/>
    <w:basedOn w:val="Normal"/>
    <w:next w:val="Normal"/>
    <w:link w:val="Heading1Char"/>
    <w:uiPriority w:val="9"/>
    <w:qFormat/>
    <w:rsid w:val="00B333BB"/>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333BB"/>
    <w:pPr>
      <w:spacing w:after="0" w:line="360" w:lineRule="auto"/>
      <w:outlineLvl w:val="2"/>
    </w:pPr>
    <w:rPr>
      <w:i/>
    </w:rPr>
  </w:style>
  <w:style w:type="paragraph" w:styleId="Heading4">
    <w:name w:val="heading 4"/>
    <w:basedOn w:val="Normal"/>
    <w:next w:val="Normal"/>
    <w:link w:val="Heading4Char"/>
    <w:uiPriority w:val="9"/>
    <w:unhideWhenUsed/>
    <w:qFormat/>
    <w:rsid w:val="00B333BB"/>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BB"/>
    <w:rPr>
      <w:i/>
    </w:rPr>
  </w:style>
  <w:style w:type="character" w:customStyle="1" w:styleId="Heading4Char">
    <w:name w:val="Heading 4 Char"/>
    <w:basedOn w:val="DefaultParagraphFont"/>
    <w:link w:val="Heading4"/>
    <w:uiPriority w:val="9"/>
    <w:rsid w:val="00B333BB"/>
    <w:rPr>
      <w:rFonts w:eastAsiaTheme="majorEastAsia" w:cstheme="majorBidi"/>
      <w:bCs/>
      <w:iCs/>
    </w:rPr>
  </w:style>
  <w:style w:type="paragraph" w:styleId="Header">
    <w:name w:val="header"/>
    <w:basedOn w:val="Normal"/>
    <w:link w:val="HeaderChar"/>
    <w:uiPriority w:val="99"/>
    <w:unhideWhenUsed/>
    <w:rsid w:val="00CE6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E4F"/>
  </w:style>
  <w:style w:type="paragraph" w:styleId="Footer">
    <w:name w:val="footer"/>
    <w:basedOn w:val="Normal"/>
    <w:link w:val="FooterChar"/>
    <w:uiPriority w:val="99"/>
    <w:unhideWhenUsed/>
    <w:rsid w:val="00CE6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E4F"/>
  </w:style>
  <w:style w:type="character" w:customStyle="1" w:styleId="Heading1Char">
    <w:name w:val="Heading 1 Char"/>
    <w:basedOn w:val="DefaultParagraphFont"/>
    <w:link w:val="Heading1"/>
    <w:uiPriority w:val="9"/>
    <w:rsid w:val="00B333BB"/>
    <w:rPr>
      <w:rFonts w:eastAsiaTheme="majorEastAsia" w:cstheme="majorBidi"/>
      <w:b/>
      <w:bCs/>
      <w:sz w:val="32"/>
      <w:szCs w:val="28"/>
    </w:rPr>
  </w:style>
  <w:style w:type="paragraph" w:styleId="TOCHeading">
    <w:name w:val="TOC Heading"/>
    <w:basedOn w:val="Heading1"/>
    <w:next w:val="Normal"/>
    <w:uiPriority w:val="39"/>
    <w:semiHidden/>
    <w:unhideWhenUsed/>
    <w:qFormat/>
    <w:rsid w:val="00CE6E4F"/>
    <w:pPr>
      <w:outlineLvl w:val="9"/>
    </w:pPr>
    <w:rPr>
      <w:lang w:eastAsia="ja-JP"/>
    </w:rPr>
  </w:style>
  <w:style w:type="paragraph" w:styleId="BalloonText">
    <w:name w:val="Balloon Text"/>
    <w:basedOn w:val="Normal"/>
    <w:link w:val="BalloonTextChar"/>
    <w:uiPriority w:val="99"/>
    <w:semiHidden/>
    <w:unhideWhenUsed/>
    <w:rsid w:val="00ED47D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D47D7"/>
    <w:rPr>
      <w:rFonts w:ascii="Tahoma" w:hAnsi="Tahoma" w:cs="Tahoma"/>
      <w:szCs w:val="16"/>
    </w:rPr>
  </w:style>
  <w:style w:type="character" w:customStyle="1" w:styleId="Heading2Char">
    <w:name w:val="Heading 2 Char"/>
    <w:basedOn w:val="DefaultParagraphFont"/>
    <w:link w:val="Heading2"/>
    <w:uiPriority w:val="9"/>
    <w:rsid w:val="00B333BB"/>
    <w:rPr>
      <w:rFonts w:eastAsiaTheme="majorEastAsia" w:cstheme="majorBidi"/>
      <w:b/>
      <w:bCs/>
      <w:sz w:val="28"/>
      <w:szCs w:val="26"/>
    </w:rPr>
  </w:style>
  <w:style w:type="paragraph" w:styleId="TOC1">
    <w:name w:val="toc 1"/>
    <w:basedOn w:val="Normal"/>
    <w:next w:val="Normal"/>
    <w:autoRedefine/>
    <w:uiPriority w:val="39"/>
    <w:unhideWhenUsed/>
    <w:rsid w:val="00A51AF1"/>
    <w:pPr>
      <w:spacing w:after="100"/>
    </w:pPr>
  </w:style>
  <w:style w:type="character" w:styleId="Hyperlink">
    <w:name w:val="Hyperlink"/>
    <w:basedOn w:val="DefaultParagraphFont"/>
    <w:uiPriority w:val="99"/>
    <w:unhideWhenUsed/>
    <w:rsid w:val="00A51AF1"/>
    <w:rPr>
      <w:color w:val="0000FF" w:themeColor="hyperlink"/>
      <w:u w:val="single"/>
    </w:rPr>
  </w:style>
  <w:style w:type="paragraph" w:styleId="Title">
    <w:name w:val="Title"/>
    <w:basedOn w:val="Normal"/>
    <w:next w:val="Normal"/>
    <w:link w:val="Title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9C650B"/>
    <w:rPr>
      <w:rFonts w:ascii="Times New Roman" w:eastAsiaTheme="majorEastAsia" w:hAnsi="Times New Roman" w:cstheme="majorBidi"/>
      <w:b/>
      <w:spacing w:val="5"/>
      <w:kern w:val="28"/>
      <w:sz w:val="48"/>
      <w:szCs w:val="52"/>
    </w:rPr>
  </w:style>
  <w:style w:type="paragraph" w:styleId="Subtitle">
    <w:name w:val="Subtitle"/>
    <w:basedOn w:val="Normal"/>
    <w:next w:val="Normal"/>
    <w:link w:val="SubtitleChar"/>
    <w:uiPriority w:val="11"/>
    <w:qFormat/>
    <w:rsid w:val="009C650B"/>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9C650B"/>
    <w:rPr>
      <w:rFonts w:ascii="Times New Roman" w:eastAsiaTheme="majorEastAsia" w:hAnsi="Times New Roman" w:cstheme="majorBidi"/>
      <w:i/>
      <w:iCs/>
      <w:spacing w:val="15"/>
      <w:sz w:val="32"/>
      <w:szCs w:val="24"/>
    </w:rPr>
  </w:style>
  <w:style w:type="character" w:styleId="SubtleEmphasis">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CommentReference">
    <w:name w:val="annotation reference"/>
    <w:basedOn w:val="DefaultParagraphFont"/>
    <w:uiPriority w:val="99"/>
    <w:semiHidden/>
    <w:unhideWhenUsed/>
    <w:rsid w:val="00ED47D7"/>
    <w:rPr>
      <w:sz w:val="16"/>
      <w:szCs w:val="16"/>
    </w:rPr>
  </w:style>
  <w:style w:type="paragraph" w:styleId="CommentText">
    <w:name w:val="annotation text"/>
    <w:basedOn w:val="Normal"/>
    <w:link w:val="CommentTextChar"/>
    <w:uiPriority w:val="99"/>
    <w:semiHidden/>
    <w:unhideWhenUsed/>
    <w:rsid w:val="00ED47D7"/>
    <w:pPr>
      <w:spacing w:line="240" w:lineRule="auto"/>
    </w:pPr>
    <w:rPr>
      <w:sz w:val="20"/>
      <w:szCs w:val="20"/>
    </w:rPr>
  </w:style>
  <w:style w:type="character" w:customStyle="1" w:styleId="CommentTextChar">
    <w:name w:val="Comment Text Char"/>
    <w:basedOn w:val="DefaultParagraphFont"/>
    <w:link w:val="CommentText"/>
    <w:uiPriority w:val="99"/>
    <w:semiHidden/>
    <w:rsid w:val="00ED47D7"/>
    <w:rPr>
      <w:sz w:val="20"/>
      <w:szCs w:val="20"/>
    </w:rPr>
  </w:style>
  <w:style w:type="paragraph" w:styleId="CommentSubject">
    <w:name w:val="annotation subject"/>
    <w:basedOn w:val="CommentText"/>
    <w:next w:val="CommentText"/>
    <w:link w:val="CommentSubjectChar"/>
    <w:uiPriority w:val="99"/>
    <w:semiHidden/>
    <w:unhideWhenUsed/>
    <w:rsid w:val="00ED47D7"/>
    <w:rPr>
      <w:b/>
      <w:bCs/>
    </w:rPr>
  </w:style>
  <w:style w:type="character" w:customStyle="1" w:styleId="CommentSubjectChar">
    <w:name w:val="Comment Subject Char"/>
    <w:basedOn w:val="CommentTextChar"/>
    <w:link w:val="CommentSubject"/>
    <w:uiPriority w:val="99"/>
    <w:semiHidden/>
    <w:rsid w:val="00ED47D7"/>
    <w:rPr>
      <w:b/>
      <w:bCs/>
      <w:sz w:val="20"/>
      <w:szCs w:val="20"/>
    </w:rPr>
  </w:style>
  <w:style w:type="paragraph" w:styleId="NormalWeb">
    <w:name w:val="Normal (Web)"/>
    <w:basedOn w:val="Normal"/>
    <w:uiPriority w:val="99"/>
    <w:unhideWhenUsed/>
    <w:rsid w:val="00DC2BA1"/>
    <w:pPr>
      <w:spacing w:before="100" w:beforeAutospacing="1" w:after="100" w:afterAutospacing="1" w:line="240" w:lineRule="auto"/>
    </w:pPr>
    <w:rPr>
      <w:rFonts w:eastAsia="Times New Roman"/>
      <w:lang w:eastAsia="sv-SE"/>
    </w:rPr>
  </w:style>
  <w:style w:type="paragraph" w:styleId="BodyText">
    <w:name w:val="Body Text"/>
    <w:basedOn w:val="Normal"/>
    <w:link w:val="BodyTextChar"/>
    <w:qFormat/>
    <w:rsid w:val="00B04BEC"/>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B04BEC"/>
    <w:rPr>
      <w:rFonts w:asciiTheme="minorHAnsi" w:hAnsiTheme="minorHAnsi" w:cstheme="minorBidi"/>
    </w:rPr>
  </w:style>
  <w:style w:type="paragraph" w:customStyle="1" w:styleId="FirstParagraph">
    <w:name w:val="First Paragraph"/>
    <w:basedOn w:val="BodyText"/>
    <w:next w:val="BodyText"/>
    <w:qFormat/>
    <w:rsid w:val="00B04BEC"/>
  </w:style>
  <w:style w:type="paragraph" w:customStyle="1" w:styleId="Compact">
    <w:name w:val="Compact"/>
    <w:basedOn w:val="BodyText"/>
    <w:qFormat/>
    <w:rsid w:val="00B04BEC"/>
    <w:pPr>
      <w:spacing w:before="36" w:after="36"/>
    </w:pPr>
  </w:style>
  <w:style w:type="paragraph" w:styleId="Bibliography">
    <w:name w:val="Bibliography"/>
    <w:basedOn w:val="Normal"/>
    <w:qFormat/>
    <w:rsid w:val="00B04BEC"/>
    <w:pPr>
      <w:spacing w:line="240" w:lineRule="auto"/>
    </w:pPr>
    <w:rPr>
      <w:rFonts w:asciiTheme="minorHAnsi" w:hAnsiTheme="minorHAnsi" w:cstheme="minorBidi"/>
      <w:lang w:val="en-US"/>
    </w:rPr>
  </w:style>
  <w:style w:type="table" w:customStyle="1" w:styleId="Table">
    <w:name w:val="Table"/>
    <w:semiHidden/>
    <w:unhideWhenUsed/>
    <w:qFormat/>
    <w:rsid w:val="00B04BEC"/>
    <w:pPr>
      <w:spacing w:line="240" w:lineRule="auto"/>
    </w:pPr>
    <w:rPr>
      <w:rFonts w:asciiTheme="minorHAnsi" w:hAnsiTheme="minorHAnsi" w:cstheme="minorBidi"/>
    </w:rPr>
    <w:tblPr>
      <w:tblInd w:w="0" w:type="dxa"/>
      <w:tblCellMar>
        <w:top w:w="0" w:type="dxa"/>
        <w:left w:w="108" w:type="dxa"/>
        <w:bottom w:w="0" w:type="dxa"/>
        <w:right w:w="108" w:type="dxa"/>
      </w:tblCellMar>
    </w:tblPr>
  </w:style>
  <w:style w:type="paragraph" w:customStyle="1" w:styleId="TableCaption">
    <w:name w:val="Table Caption"/>
    <w:basedOn w:val="Caption"/>
    <w:rsid w:val="00B04BEC"/>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B04BEC"/>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B04BEC"/>
    <w:pPr>
      <w:keepNext/>
      <w:spacing w:line="240" w:lineRule="auto"/>
    </w:pPr>
    <w:rPr>
      <w:rFonts w:asciiTheme="minorHAnsi" w:hAnsiTheme="minorHAnsi" w:cstheme="minorBidi"/>
      <w:lang w:val="en-US"/>
    </w:rPr>
  </w:style>
  <w:style w:type="paragraph" w:styleId="Caption">
    <w:name w:val="caption"/>
    <w:basedOn w:val="Normal"/>
    <w:next w:val="Normal"/>
    <w:uiPriority w:val="35"/>
    <w:semiHidden/>
    <w:unhideWhenUsed/>
    <w:qFormat/>
    <w:rsid w:val="00B04BE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898247093">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dryad.org/stash/dataset/doi:10.5061/dryad.d22q6v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RAN.R-project.org/package=car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tats.ox.ac.uk/pub/MASS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FA9D2-4A67-4FD6-A2A3-CA6C0FB7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Pages>
  <Words>6484</Words>
  <Characters>36962</Characters>
  <Application>Microsoft Office Word</Application>
  <DocSecurity>0</DocSecurity>
  <Lines>308</Lines>
  <Paragraphs>86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Arman Norouzi</cp:lastModifiedBy>
  <cp:revision>6</cp:revision>
  <cp:lastPrinted>2012-03-20T13:17:00Z</cp:lastPrinted>
  <dcterms:created xsi:type="dcterms:W3CDTF">2020-10-04T16:40:00Z</dcterms:created>
  <dcterms:modified xsi:type="dcterms:W3CDTF">2020-12-17T22:13:00Z</dcterms:modified>
</cp:coreProperties>
</file>