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20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905"/>
        <w:gridCol w:w="53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Pebesma (2004)</w:t>
            </w:r>
            <w:r>
              <w:t xml:space="preserve">;</w:t>
            </w:r>
            <w:r>
              <w:t xml:space="preserve"> </w:t>
            </w:r>
            <w:r>
              <w:t xml:space="preserve">Gräler, Pebesma, and Heuvelink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landscapetools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Xie, Allaire, and Grolemund (2018)</w:t>
            </w:r>
            <w:r>
              <w:t xml:space="preserve">;</w:t>
            </w:r>
            <w:r>
              <w:t xml:space="preserve"> </w:t>
            </w:r>
            <w:r>
              <w:t xml:space="preserve">Xie, Dervieux, and Riederer (2020)</w:t>
            </w:r>
            <w:r>
              <w:t xml:space="preserve">;</w:t>
            </w:r>
            <w:r>
              <w:t xml:space="preserve"> </w:t>
            </w:r>
            <w:r>
              <w:t xml:space="preserve">Allaire et al.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J. Marx et al. (2020)</w:t>
            </w:r>
            <w:r>
              <w:t xml:space="preserve">;</w:t>
            </w:r>
            <w:r>
              <w:t xml:space="preserve"> </w:t>
            </w:r>
            <w:r>
              <w:t xml:space="preserve">A. Marx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Hernangómez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et al.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4.5.1</w:t>
      </w:r>
      <w:r>
        <w:t xml:space="preserve"> </w:t>
      </w:r>
      <w:r>
        <w:t xml:space="preserve">(R Core Team 2025)</w:t>
      </w:r>
      <w:r>
        <w:t xml:space="preserve"> </w:t>
      </w:r>
      <w:r>
        <w:t xml:space="preserve">and the following R packages: doParallel v. 1.0.17</w:t>
      </w:r>
      <w:r>
        <w:t xml:space="preserve"> </w:t>
      </w:r>
      <w:r>
        <w:t xml:space="preserve">(Corporation and Weston 2022)</w:t>
      </w:r>
      <w:r>
        <w:t xml:space="preserve">, foreach v. 1.5.2</w:t>
      </w:r>
      <w:r>
        <w:t xml:space="preserve"> </w:t>
      </w:r>
      <w:r>
        <w:t xml:space="preserve">(Microsoft and Weston 2022)</w:t>
      </w:r>
      <w:r>
        <w:t xml:space="preserve">, gstat v. 2.1.4</w:t>
      </w:r>
      <w:r>
        <w:t xml:space="preserve"> </w:t>
      </w:r>
      <w:r>
        <w:t xml:space="preserve">(Pebesma 2004; Gräler, Pebesma, and Heuvelink 2016)</w:t>
      </w:r>
      <w:r>
        <w:t xml:space="preserve">, landscapetools v. 0.6.2</w:t>
      </w:r>
      <w:r>
        <w:t xml:space="preserve"> </w:t>
      </w:r>
      <w:r>
        <w:t xml:space="preserve">(Sciaini et al. 2018a)</w:t>
      </w:r>
      <w:r>
        <w:t xml:space="preserve">, NLMR v. 1.1.1</w:t>
      </w:r>
      <w:r>
        <w:t xml:space="preserve"> </w:t>
      </w:r>
      <w:r>
        <w:t xml:space="preserve">(Sciaini et al. 2018b)</w:t>
      </w:r>
      <w:r>
        <w:t xml:space="preserve">, pryr v. 0.1.6</w:t>
      </w:r>
      <w:r>
        <w:t xml:space="preserve"> </w:t>
      </w:r>
      <w:r>
        <w:t xml:space="preserve">(Wickham 2023)</w:t>
      </w:r>
      <w:r>
        <w:t xml:space="preserve">, raster v. 3.6.32</w:t>
      </w:r>
      <w:r>
        <w:t xml:space="preserve"> </w:t>
      </w:r>
      <w:r>
        <w:t xml:space="preserve">(Hijmans 2025a)</w:t>
      </w:r>
      <w:r>
        <w:t xml:space="preserve">, rmarkdown v. 2.29</w:t>
      </w:r>
      <w:r>
        <w:t xml:space="preserve"> </w:t>
      </w:r>
      <w:r>
        <w:t xml:space="preserve">(Xie, Allaire, and Grolemund 2018; Xie, Dervieux, and Riederer 2020; Allaire et al. 2024)</w:t>
      </w:r>
      <w:r>
        <w:t xml:space="preserve">, samc v. 4.0.0</w:t>
      </w:r>
      <w:r>
        <w:t xml:space="preserve"> </w:t>
      </w:r>
      <w:r>
        <w:t xml:space="preserve">(A. J. Marx et al. 2020; A. Marx 2024)</w:t>
      </w:r>
      <w:r>
        <w:t xml:space="preserve">, terra v. 1.8.60</w:t>
      </w:r>
      <w:r>
        <w:t xml:space="preserve"> </w:t>
      </w:r>
      <w:r>
        <w:t xml:space="preserve">(Hijmans 2025b)</w:t>
      </w:r>
      <w:r>
        <w:t xml:space="preserve">, tidyterra v. 0.7.2</w:t>
      </w:r>
      <w:r>
        <w:t xml:space="preserve"> </w:t>
      </w:r>
      <w:r>
        <w:t xml:space="preserve">(Hernangómez 2023)</w:t>
      </w:r>
      <w:r>
        <w:t xml:space="preserve">, tidyverse v. 2.0.0</w:t>
      </w:r>
      <w:r>
        <w:t xml:space="preserve"> </w:t>
      </w:r>
      <w:r>
        <w:t xml:space="preserve">(Wickham et al. 2019)</w:t>
      </w:r>
      <w:r>
        <w:t xml:space="preserve">.</w:t>
      </w:r>
    </w:p>
    <w:bookmarkEnd w:id="20"/>
    <w:bookmarkStart w:id="55" w:name="package-citations"/>
    <w:p>
      <w:pPr>
        <w:pStyle w:val="Heading2"/>
      </w:pPr>
      <w:r>
        <w:t xml:space="preserve">Package citations</w:t>
      </w:r>
    </w:p>
    <w:bookmarkStart w:id="54" w:name="refs"/>
    <w:bookmarkStart w:id="22" w:name="ref-rmarkdown2024"/>
    <w:p>
      <w:pPr>
        <w:pStyle w:val="Bibliography"/>
      </w:pPr>
      <w:r>
        <w:t xml:space="preserve">Allaire, JJ, Yihui Xie, Christophe Dervieux, Jonathan McPherson, Javier Luraschi, Kevin Ushey, Aron Atkins, et al. 2024.</w:t>
      </w:r>
      <w:r>
        <w:t xml:space="preserve"> </w:t>
      </w:r>
      <w:r>
        <w:rPr>
          <w:i/>
          <w:iCs/>
        </w:rPr>
        <w:t xml:space="preserve">rmarkdown</w:t>
      </w:r>
      <w:r>
        <w:rPr>
          <w:i/>
          <w:iCs/>
        </w:rPr>
        <w:t xml:space="preserve">: Dynamic Documents for r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https://github.com/rstudio/rmarkdown</w:t>
        </w:r>
      </w:hyperlink>
      <w:r>
        <w:t xml:space="preserve">.</w:t>
      </w:r>
    </w:p>
    <w:bookmarkEnd w:id="22"/>
    <w:bookmarkStart w:id="24" w:name="ref-doParallel"/>
    <w:p>
      <w:pPr>
        <w:pStyle w:val="Bibliography"/>
      </w:pPr>
      <w:r>
        <w:t xml:space="preserve">Corporation, Microsoft, and Steve Weston. 2022.</w:t>
      </w:r>
      <w:r>
        <w:t xml:space="preserve"> </w:t>
      </w:r>
      <w:r>
        <w:rPr>
          <w:i/>
          <w:iCs/>
        </w:rPr>
        <w:t xml:space="preserve">doParallel</w:t>
      </w:r>
      <w:r>
        <w:rPr>
          <w:i/>
          <w:iCs/>
        </w:rPr>
        <w:t xml:space="preserve">: Foreach Parallel Adaptor for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parallel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https://doi.org/10.32614/CRAN.package.doParallel</w:t>
        </w:r>
      </w:hyperlink>
      <w:r>
        <w:t xml:space="preserve">.</w:t>
      </w:r>
    </w:p>
    <w:bookmarkEnd w:id="24"/>
    <w:bookmarkStart w:id="26" w:name="ref-gstat2016"/>
    <w:p>
      <w:pPr>
        <w:pStyle w:val="Bibliography"/>
      </w:pPr>
      <w:r>
        <w:t xml:space="preserve">Gräler, Benedikt, Edzer Pebesma, and Gerard Heuvelink. 2016.</w:t>
      </w:r>
      <w:r>
        <w:t xml:space="preserve"> </w:t>
      </w:r>
      <w:r>
        <w:t xml:space="preserve">“Spatio-Temporal Interpolation Using Gstat.”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8: 204–18.</w:t>
      </w:r>
      <w:r>
        <w:t xml:space="preserve"> </w:t>
      </w:r>
      <w:hyperlink r:id="rId25">
        <w:r>
          <w:rPr>
            <w:rStyle w:val="Hyperlink"/>
          </w:rPr>
          <w:t xml:space="preserve">https://journal.r-project.org/archive/2016/RJ-2016-014/index.html</w:t>
        </w:r>
      </w:hyperlink>
      <w:r>
        <w:t xml:space="preserve">.</w:t>
      </w:r>
    </w:p>
    <w:bookmarkEnd w:id="26"/>
    <w:bookmarkStart w:id="28" w:name="ref-tidyterra"/>
    <w:p>
      <w:pPr>
        <w:pStyle w:val="Bibliography"/>
      </w:pPr>
      <w:r>
        <w:t xml:space="preserve">Hernangómez, Diego. 2023.</w:t>
      </w:r>
      <w:r>
        <w:t xml:space="preserve"> </w:t>
      </w:r>
      <w:r>
        <w:t xml:space="preserve">“Using the</w:t>
      </w:r>
      <w:r>
        <w:t xml:space="preserve"> </w:t>
      </w:r>
      <w:r>
        <w:t xml:space="preserve">tidyverse</w:t>
      </w:r>
      <w:r>
        <w:t xml:space="preserve"> </w:t>
      </w:r>
      <w:r>
        <w:t xml:space="preserve">with</w:t>
      </w:r>
      <w:r>
        <w:t xml:space="preserve"> </w:t>
      </w:r>
      <w:r>
        <w:t xml:space="preserve">terra</w:t>
      </w:r>
      <w:r>
        <w:t xml:space="preserve"> </w:t>
      </w:r>
      <w:r>
        <w:t xml:space="preserve">Objects: The</w:t>
      </w:r>
      <w:r>
        <w:t xml:space="preserve"> </w:t>
      </w:r>
      <w:r>
        <w:t xml:space="preserve">tidyterra</w:t>
      </w:r>
      <w:r>
        <w:t xml:space="preserve"> </w:t>
      </w:r>
      <w:r>
        <w:t xml:space="preserve">Package.”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8 (91): 5751.</w:t>
      </w:r>
      <w:r>
        <w:t xml:space="preserve"> </w:t>
      </w:r>
      <w:hyperlink r:id="rId27">
        <w:r>
          <w:rPr>
            <w:rStyle w:val="Hyperlink"/>
          </w:rPr>
          <w:t xml:space="preserve">https://doi.org/10.21105/joss.05751</w:t>
        </w:r>
      </w:hyperlink>
      <w:r>
        <w:t xml:space="preserve">.</w:t>
      </w:r>
    </w:p>
    <w:bookmarkEnd w:id="28"/>
    <w:bookmarkStart w:id="30" w:name="ref-raster"/>
    <w:p>
      <w:pPr>
        <w:pStyle w:val="Bibliography"/>
      </w:pPr>
      <w:r>
        <w:t xml:space="preserve">Hijmans, Robert J. 2025a.</w:t>
      </w:r>
      <w:r>
        <w:t xml:space="preserve"> </w:t>
      </w:r>
      <w:r>
        <w:rPr>
          <w:i/>
          <w:iCs/>
        </w:rPr>
        <w:t xml:space="preserve">raster</w:t>
      </w:r>
      <w:r>
        <w:rPr>
          <w:i/>
          <w:iCs/>
        </w:rPr>
        <w:t xml:space="preserve">: Geographic Data Analysis and Modeling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https://doi.org/10.32614/CRAN.package.raster</w:t>
        </w:r>
      </w:hyperlink>
      <w:r>
        <w:t xml:space="preserve">.</w:t>
      </w:r>
    </w:p>
    <w:bookmarkEnd w:id="30"/>
    <w:bookmarkStart w:id="32" w:name="ref-terra"/>
    <w:p>
      <w:pPr>
        <w:pStyle w:val="Bibliography"/>
      </w:pPr>
      <w:r>
        <w:t xml:space="preserve">———. 2025b.</w:t>
      </w:r>
      <w:r>
        <w:t xml:space="preserve"> </w:t>
      </w:r>
      <w:r>
        <w:rPr>
          <w:i/>
          <w:iCs/>
        </w:rPr>
        <w:t xml:space="preserve">terra</w:t>
      </w:r>
      <w:r>
        <w:rPr>
          <w:i/>
          <w:iCs/>
        </w:rPr>
        <w:t xml:space="preserve">: Spatial Data Analysis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https://doi.org/10.32614/CRAN.package.terra</w:t>
        </w:r>
      </w:hyperlink>
      <w:r>
        <w:t xml:space="preserve">.</w:t>
      </w:r>
    </w:p>
    <w:bookmarkEnd w:id="32"/>
    <w:bookmarkStart w:id="34" w:name="ref-samc2024"/>
    <w:p>
      <w:pPr>
        <w:pStyle w:val="Bibliography"/>
      </w:pPr>
      <w:r>
        <w:t xml:space="preserve">Marx, Andrew. 2024.</w:t>
      </w:r>
      <w:r>
        <w:t xml:space="preserve"> </w:t>
      </w:r>
      <w:r>
        <w:rPr>
          <w:i/>
          <w:iCs/>
        </w:rPr>
        <w:t xml:space="preserve">samc</w:t>
      </w:r>
      <w:r>
        <w:rPr>
          <w:i/>
          <w:iCs/>
        </w:rPr>
        <w:t xml:space="preserve">: Spatial Absorbing Markov Chains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https://doi.org/10.32614/CRAN.package.samc</w:t>
        </w:r>
      </w:hyperlink>
      <w:r>
        <w:t xml:space="preserve">.</w:t>
      </w:r>
    </w:p>
    <w:bookmarkEnd w:id="34"/>
    <w:bookmarkStart w:id="36" w:name="ref-samc2020"/>
    <w:p>
      <w:pPr>
        <w:pStyle w:val="Bibliography"/>
      </w:pPr>
      <w:r>
        <w:t xml:space="preserve">Marx, Andrew J., Chao Wang, Jorge A. Sefair, Miguel A. Acevedo, and Robert J. Fletcher Jr. 2020.</w:t>
      </w:r>
      <w:r>
        <w:t xml:space="preserve"> </w:t>
      </w:r>
      <w:r>
        <w:t xml:space="preserve">“</w:t>
      </w:r>
      <w:r>
        <w:t xml:space="preserve">samc</w:t>
      </w:r>
      <w:r>
        <w:t xml:space="preserve">: An r Package for Connectivity Modeling with Spatial Absorbing Markov Chains.”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43 (4): 518–27.</w:t>
      </w:r>
      <w:r>
        <w:t xml:space="preserve"> </w:t>
      </w:r>
      <w:hyperlink r:id="rId35">
        <w:r>
          <w:rPr>
            <w:rStyle w:val="Hyperlink"/>
          </w:rPr>
          <w:t xml:space="preserve">https://onlinelibrary.wiley.com/doi/abs/10.1111/ecog.04891</w:t>
        </w:r>
      </w:hyperlink>
      <w:r>
        <w:t xml:space="preserve">.</w:t>
      </w:r>
    </w:p>
    <w:bookmarkEnd w:id="36"/>
    <w:bookmarkStart w:id="38" w:name="ref-foreach"/>
    <w:p>
      <w:pPr>
        <w:pStyle w:val="Bibliography"/>
      </w:pPr>
      <w:r>
        <w:t xml:space="preserve">Microsoft, and Steve Weston. 2022.</w:t>
      </w:r>
      <w:r>
        <w:t xml:space="preserve"> </w:t>
      </w:r>
      <w:r>
        <w:rPr>
          <w:i/>
          <w:iCs/>
        </w:rPr>
        <w:t xml:space="preserve">foreach</w:t>
      </w:r>
      <w:r>
        <w:rPr>
          <w:i/>
          <w:iCs/>
        </w:rPr>
        <w:t xml:space="preserve">: Provides Foreach Looping Construct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https://doi.org/10.32614/CRAN.package.foreach</w:t>
        </w:r>
      </w:hyperlink>
      <w:r>
        <w:t xml:space="preserve">.</w:t>
      </w:r>
    </w:p>
    <w:bookmarkEnd w:id="38"/>
    <w:bookmarkStart w:id="40" w:name="ref-gstat2004"/>
    <w:p>
      <w:pPr>
        <w:pStyle w:val="Bibliography"/>
      </w:pPr>
      <w:r>
        <w:t xml:space="preserve">Pebesma, Edzer J. 2004.</w:t>
      </w:r>
      <w:r>
        <w:t xml:space="preserve"> </w:t>
      </w:r>
      <w:r>
        <w:t xml:space="preserve">“Multivariable Geostatistics in</w:t>
      </w:r>
      <w:r>
        <w:t xml:space="preserve"> </w:t>
      </w:r>
      <w:r>
        <w:t xml:space="preserve">S</w:t>
      </w:r>
      <w:r>
        <w:t xml:space="preserve">: The Gstat Package.”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 </w:t>
      </w:r>
      <w:r>
        <w:t xml:space="preserve">30: 683–91.</w:t>
      </w:r>
      <w:r>
        <w:t xml:space="preserve"> </w:t>
      </w:r>
      <w:hyperlink r:id="rId39">
        <w:r>
          <w:rPr>
            <w:rStyle w:val="Hyperlink"/>
          </w:rPr>
          <w:t xml:space="preserve">https://doi.org/10.1016/j.cageo.2004.03.012</w:t>
        </w:r>
      </w:hyperlink>
      <w:r>
        <w:t xml:space="preserve">.</w:t>
      </w:r>
    </w:p>
    <w:bookmarkEnd w:id="40"/>
    <w:bookmarkStart w:id="42" w:name="ref-base"/>
    <w:p>
      <w:pPr>
        <w:pStyle w:val="Bibliography"/>
      </w:pPr>
      <w:r>
        <w:t xml:space="preserve">R Core Team. 2025.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2"/>
    <w:bookmarkStart w:id="44" w:name="ref-landscapetools"/>
    <w:p>
      <w:pPr>
        <w:pStyle w:val="Bibliography"/>
      </w:pPr>
      <w:r>
        <w:t xml:space="preserve">Sciaini, Marco, Matthias Fritsch, Cedric Scherer, and Craig E. Simpkins. 2018a.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43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44"/>
    <w:bookmarkStart w:id="45" w:name="ref-NLMR"/>
    <w:p>
      <w:pPr>
        <w:pStyle w:val="Bibliography"/>
      </w:pPr>
      <w:r>
        <w:t xml:space="preserve">———. 2018b.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43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45"/>
    <w:bookmarkStart w:id="47" w:name="ref-pryr"/>
    <w:p>
      <w:pPr>
        <w:pStyle w:val="Bibliography"/>
      </w:pPr>
      <w:r>
        <w:t xml:space="preserve">Wickham, Hadley. 2023.</w:t>
      </w:r>
      <w:r>
        <w:t xml:space="preserve"> </w:t>
      </w:r>
      <w:r>
        <w:rPr>
          <w:i/>
          <w:iCs/>
        </w:rPr>
        <w:t xml:space="preserve">pryr</w:t>
      </w:r>
      <w:r>
        <w:rPr>
          <w:i/>
          <w:iCs/>
        </w:rPr>
        <w:t xml:space="preserve">: Tools for Computing on the Language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https://doi.org/10.32614/CRAN.package.pryr</w:t>
        </w:r>
      </w:hyperlink>
      <w:r>
        <w:t xml:space="preserve">.</w:t>
      </w:r>
    </w:p>
    <w:bookmarkEnd w:id="47"/>
    <w:bookmarkStart w:id="49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48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49"/>
    <w:bookmarkStart w:id="51" w:name="ref-rmarkdown2018"/>
    <w:p>
      <w:pPr>
        <w:pStyle w:val="Bibliography"/>
      </w:pPr>
      <w:r>
        <w:t xml:space="preserve">Xie, Yihui, J. J. Allaire, and Garrett Grolemund. 2018.</w:t>
      </w:r>
      <w:r>
        <w:t xml:space="preserve"> </w:t>
      </w:r>
      <w:r>
        <w:rPr>
          <w:i/>
          <w:iCs/>
        </w:rPr>
        <w:t xml:space="preserve">R Markdown: The Definitive Guide</w:t>
      </w:r>
      <w:r>
        <w:t xml:space="preserve">. Boca Raton, Florida: Chapman; Hall/CRC.</w:t>
      </w:r>
      <w:r>
        <w:t xml:space="preserve"> </w:t>
      </w:r>
      <w:hyperlink r:id="rId50">
        <w:r>
          <w:rPr>
            <w:rStyle w:val="Hyperlink"/>
          </w:rPr>
          <w:t xml:space="preserve">https://bookdown.org/yihui/rmarkdown</w:t>
        </w:r>
      </w:hyperlink>
      <w:r>
        <w:t xml:space="preserve">.</w:t>
      </w:r>
    </w:p>
    <w:bookmarkEnd w:id="51"/>
    <w:bookmarkStart w:id="53" w:name="ref-rmarkdown2020"/>
    <w:p>
      <w:pPr>
        <w:pStyle w:val="Bibliography"/>
      </w:pPr>
      <w:r>
        <w:t xml:space="preserve">Xie, Yihui, Christophe Dervieux, and Emily Riederer. 2020.</w:t>
      </w:r>
      <w:r>
        <w:t xml:space="preserve"> </w:t>
      </w:r>
      <w:r>
        <w:rPr>
          <w:i/>
          <w:iCs/>
        </w:rPr>
        <w:t xml:space="preserve">R Markdown Cookbook</w:t>
      </w:r>
      <w:r>
        <w:t xml:space="preserve">. Boca Raton, Florida: Chapman; Hall/CRC.</w:t>
      </w:r>
      <w:r>
        <w:t xml:space="preserve"> </w:t>
      </w:r>
      <w:hyperlink r:id="rId52">
        <w:r>
          <w:rPr>
            <w:rStyle w:val="Hyperlink"/>
          </w:rPr>
          <w:t xml:space="preserve">https://bookdown.org/yihui/rmarkdown-cookbook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bookdown.org/yihui/rmarkdown" TargetMode="External" /><Relationship Type="http://schemas.openxmlformats.org/officeDocument/2006/relationships/hyperlink" Id="rId52" Target="https://bookdown.org/yihui/rmarkdown-cookbook" TargetMode="External" /><Relationship Type="http://schemas.openxmlformats.org/officeDocument/2006/relationships/hyperlink" Id="rId39" Target="https://doi.org/10.1016/j.cageo.2004.03.012" TargetMode="External" /><Relationship Type="http://schemas.openxmlformats.org/officeDocument/2006/relationships/hyperlink" Id="rId43" Target="https://doi.org/10.1111/2041-210X.13076" TargetMode="External" /><Relationship Type="http://schemas.openxmlformats.org/officeDocument/2006/relationships/hyperlink" Id="rId48" Target="https://doi.org/10.21105/joss.01686" TargetMode="External" /><Relationship Type="http://schemas.openxmlformats.org/officeDocument/2006/relationships/hyperlink" Id="rId27" Target="https://doi.org/10.21105/joss.05751" TargetMode="External" /><Relationship Type="http://schemas.openxmlformats.org/officeDocument/2006/relationships/hyperlink" Id="rId23" Target="https://doi.org/10.32614/CRAN.package.doParallel" TargetMode="External" /><Relationship Type="http://schemas.openxmlformats.org/officeDocument/2006/relationships/hyperlink" Id="rId37" Target="https://doi.org/10.32614/CRAN.package.foreach" TargetMode="External" /><Relationship Type="http://schemas.openxmlformats.org/officeDocument/2006/relationships/hyperlink" Id="rId46" Target="https://doi.org/10.32614/CRAN.package.pryr" TargetMode="External" /><Relationship Type="http://schemas.openxmlformats.org/officeDocument/2006/relationships/hyperlink" Id="rId29" Target="https://doi.org/10.32614/CRAN.package.raster" TargetMode="External" /><Relationship Type="http://schemas.openxmlformats.org/officeDocument/2006/relationships/hyperlink" Id="rId33" Target="https://doi.org/10.32614/CRAN.package.samc" TargetMode="External" /><Relationship Type="http://schemas.openxmlformats.org/officeDocument/2006/relationships/hyperlink" Id="rId31" Target="https://doi.org/10.32614/CRAN.package.terra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25" Target="https://journal.r-project.org/archive/2016/RJ-2016-014/index.html" TargetMode="External" /><Relationship Type="http://schemas.openxmlformats.org/officeDocument/2006/relationships/hyperlink" Id="rId35" Target="https://onlinelibrary.wiley.com/doi/abs/10.1111/ecog.04891" TargetMode="External" /><Relationship Type="http://schemas.openxmlformats.org/officeDocument/2006/relationships/hyperlink" Id="rId4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bookdown.org/yihui/rmarkdown" TargetMode="External" /><Relationship Type="http://schemas.openxmlformats.org/officeDocument/2006/relationships/hyperlink" Id="rId52" Target="https://bookdown.org/yihui/rmarkdown-cookbook" TargetMode="External" /><Relationship Type="http://schemas.openxmlformats.org/officeDocument/2006/relationships/hyperlink" Id="rId39" Target="https://doi.org/10.1016/j.cageo.2004.03.012" TargetMode="External" /><Relationship Type="http://schemas.openxmlformats.org/officeDocument/2006/relationships/hyperlink" Id="rId43" Target="https://doi.org/10.1111/2041-210X.13076" TargetMode="External" /><Relationship Type="http://schemas.openxmlformats.org/officeDocument/2006/relationships/hyperlink" Id="rId48" Target="https://doi.org/10.21105/joss.01686" TargetMode="External" /><Relationship Type="http://schemas.openxmlformats.org/officeDocument/2006/relationships/hyperlink" Id="rId27" Target="https://doi.org/10.21105/joss.05751" TargetMode="External" /><Relationship Type="http://schemas.openxmlformats.org/officeDocument/2006/relationships/hyperlink" Id="rId23" Target="https://doi.org/10.32614/CRAN.package.doParallel" TargetMode="External" /><Relationship Type="http://schemas.openxmlformats.org/officeDocument/2006/relationships/hyperlink" Id="rId37" Target="https://doi.org/10.32614/CRAN.package.foreach" TargetMode="External" /><Relationship Type="http://schemas.openxmlformats.org/officeDocument/2006/relationships/hyperlink" Id="rId46" Target="https://doi.org/10.32614/CRAN.package.pryr" TargetMode="External" /><Relationship Type="http://schemas.openxmlformats.org/officeDocument/2006/relationships/hyperlink" Id="rId29" Target="https://doi.org/10.32614/CRAN.package.raster" TargetMode="External" /><Relationship Type="http://schemas.openxmlformats.org/officeDocument/2006/relationships/hyperlink" Id="rId33" Target="https://doi.org/10.32614/CRAN.package.samc" TargetMode="External" /><Relationship Type="http://schemas.openxmlformats.org/officeDocument/2006/relationships/hyperlink" Id="rId31" Target="https://doi.org/10.32614/CRAN.package.terra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25" Target="https://journal.r-project.org/archive/2016/RJ-2016-014/index.html" TargetMode="External" /><Relationship Type="http://schemas.openxmlformats.org/officeDocument/2006/relationships/hyperlink" Id="rId35" Target="https://onlinelibrary.wiley.com/doi/abs/10.1111/ecog.04891" TargetMode="External" /><Relationship Type="http://schemas.openxmlformats.org/officeDocument/2006/relationships/hyperlink" Id="rId4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2026-04-08T17:20:19Z</dcterms:created>
  <dcterms:modified xsi:type="dcterms:W3CDTF">2026-04-08T17:20:19Z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</Properties>
</file>