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429E" w14:textId="77777777" w:rsidR="00D142B3" w:rsidRDefault="00000000">
      <w:pPr>
        <w:jc w:val="center"/>
        <w:rPr>
          <w:sz w:val="40"/>
          <w:szCs w:val="40"/>
        </w:rPr>
      </w:pPr>
      <w:r>
        <w:rPr>
          <w:sz w:val="40"/>
          <w:szCs w:val="40"/>
        </w:rPr>
        <w:t>TEST ESPANSIONI</w:t>
      </w:r>
    </w:p>
    <w:p w14:paraId="32E380F0" w14:textId="77777777" w:rsidR="00D142B3" w:rsidRDefault="00000000">
      <w:r>
        <w:t>L’obiettivo è garantire che l’aggiunta di nuove funzionalità cioè classi e manager non comprometta la stabilità del gioco.</w:t>
      </w:r>
    </w:p>
    <w:p w14:paraId="5CD65359" w14:textId="77777777" w:rsidR="00D142B3" w:rsidRDefault="00000000">
      <w:pPr>
        <w:pStyle w:val="Paragrafoelenco"/>
        <w:numPr>
          <w:ilvl w:val="1"/>
          <w:numId w:val="1"/>
        </w:numPr>
      </w:pPr>
      <w:r>
        <w:rPr>
          <w:b/>
          <w:bCs/>
        </w:rPr>
        <w:t>Scopo delle suite:</w:t>
      </w:r>
      <w:r>
        <w:t xml:space="preserve"> L’integrazione delle nuove funzionalità mira a verificare la corretta esecuzione e le dinamiche del gioco introdotte:</w:t>
      </w:r>
    </w:p>
    <w:p w14:paraId="25486735" w14:textId="77777777" w:rsidR="00D142B3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Integrità dei dati</w:t>
      </w:r>
      <w:r>
        <w:t>: Verificare che il caricamento dei dati includa correttamente i nuovi tipi di carte e attributi</w:t>
      </w:r>
    </w:p>
    <w:p w14:paraId="65AC28FA" w14:textId="77777777" w:rsidR="00D142B3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Sequenzialità del turno</w:t>
      </w:r>
      <w:r>
        <w:t>: Validare il flusso logico che include nuove fasi aggiuntive legate alle espansioni</w:t>
      </w:r>
    </w:p>
    <w:p w14:paraId="18ACFF06" w14:textId="77777777" w:rsidR="00D142B3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Validazione dei manager</w:t>
      </w:r>
      <w:r>
        <w:t>: Vedere che i nuovi gestori coordinano correttamente lo stato di gioco.</w:t>
      </w:r>
    </w:p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5"/>
        <w:gridCol w:w="3533"/>
        <w:gridCol w:w="3210"/>
      </w:tblGrid>
      <w:tr w:rsidR="00D142B3" w14:paraId="53EBEC98" w14:textId="77777777">
        <w:tblPrEx>
          <w:tblCellMar>
            <w:top w:w="0" w:type="dxa"/>
            <w:bottom w:w="0" w:type="dxa"/>
          </w:tblCellMar>
        </w:tblPrEx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05ADA" w14:textId="77777777" w:rsidR="00D142B3" w:rsidRDefault="00000000">
            <w:pPr>
              <w:spacing w:after="0" w:line="240" w:lineRule="auto"/>
              <w:jc w:val="center"/>
            </w:pPr>
            <w:r>
              <w:t>Classe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A3696" w14:textId="77777777" w:rsidR="00D142B3" w:rsidRDefault="00000000">
            <w:pPr>
              <w:spacing w:after="0" w:line="240" w:lineRule="auto"/>
              <w:jc w:val="center"/>
            </w:pPr>
            <w:r>
              <w:t>Focus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CE6B7" w14:textId="77777777" w:rsidR="00D142B3" w:rsidRDefault="00000000">
            <w:pPr>
              <w:spacing w:after="0" w:line="240" w:lineRule="auto"/>
              <w:jc w:val="center"/>
            </w:pPr>
            <w:r>
              <w:t>Descrizione</w:t>
            </w:r>
          </w:p>
        </w:tc>
      </w:tr>
      <w:tr w:rsidR="00D142B3" w14:paraId="50668766" w14:textId="77777777">
        <w:tblPrEx>
          <w:tblCellMar>
            <w:top w:w="0" w:type="dxa"/>
            <w:bottom w:w="0" w:type="dxa"/>
          </w:tblCellMar>
        </w:tblPrEx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075A3" w14:textId="77777777" w:rsidR="00D142B3" w:rsidRDefault="00000000">
            <w:pPr>
              <w:spacing w:after="0" w:line="240" w:lineRule="auto"/>
              <w:jc w:val="center"/>
            </w:pPr>
            <w:proofErr w:type="spellStart"/>
            <w:r>
              <w:t>DarkArtsPotionManagerTest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DAFB3" w14:textId="77777777" w:rsidR="00D142B3" w:rsidRDefault="00000000">
            <w:pPr>
              <w:spacing w:after="0" w:line="240" w:lineRule="auto"/>
              <w:jc w:val="center"/>
            </w:pPr>
            <w:r>
              <w:t>Integrazione Nativa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A5CCA" w14:textId="77777777" w:rsidR="00D142B3" w:rsidRDefault="00000000">
            <w:pPr>
              <w:spacing w:after="0" w:line="240" w:lineRule="auto"/>
              <w:jc w:val="center"/>
            </w:pPr>
            <w:r>
              <w:t>Verifica come le Arti Oscure influenzano la perdita di ingredienti e pozioni</w:t>
            </w:r>
          </w:p>
        </w:tc>
      </w:tr>
      <w:tr w:rsidR="00D142B3" w14:paraId="0FA4FF6B" w14:textId="77777777">
        <w:tblPrEx>
          <w:tblCellMar>
            <w:top w:w="0" w:type="dxa"/>
            <w:bottom w:w="0" w:type="dxa"/>
          </w:tblCellMar>
        </w:tblPrEx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541FA" w14:textId="77777777" w:rsidR="00D142B3" w:rsidRDefault="00000000">
            <w:pPr>
              <w:spacing w:after="0" w:line="240" w:lineRule="auto"/>
              <w:jc w:val="center"/>
            </w:pPr>
            <w:proofErr w:type="spellStart"/>
            <w:r>
              <w:t>EncounterManagerTest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0D935" w14:textId="77777777" w:rsidR="00D142B3" w:rsidRDefault="00000000">
            <w:pPr>
              <w:spacing w:after="0" w:line="240" w:lineRule="auto"/>
              <w:jc w:val="center"/>
            </w:pPr>
            <w:r>
              <w:t>Meccanica Incontri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9815F" w14:textId="77777777" w:rsidR="00D142B3" w:rsidRDefault="00000000">
            <w:pPr>
              <w:spacing w:after="0" w:line="240" w:lineRule="auto"/>
              <w:jc w:val="center"/>
            </w:pPr>
            <w:r>
              <w:t>Valida il progresso verso gli obiettivi degli incontri e le relative ricompense</w:t>
            </w:r>
          </w:p>
        </w:tc>
      </w:tr>
      <w:tr w:rsidR="00D142B3" w14:paraId="774FA394" w14:textId="77777777">
        <w:tblPrEx>
          <w:tblCellMar>
            <w:top w:w="0" w:type="dxa"/>
            <w:bottom w:w="0" w:type="dxa"/>
          </w:tblCellMar>
        </w:tblPrEx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7608C" w14:textId="77777777" w:rsidR="00D142B3" w:rsidRDefault="00000000">
            <w:pPr>
              <w:spacing w:after="0" w:line="240" w:lineRule="auto"/>
              <w:jc w:val="center"/>
            </w:pPr>
            <w:proofErr w:type="spellStart"/>
            <w:r>
              <w:t>PotionManagerTest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FA8F0" w14:textId="77777777" w:rsidR="00D142B3" w:rsidRDefault="00000000">
            <w:pPr>
              <w:spacing w:after="0" w:line="240" w:lineRule="auto"/>
              <w:jc w:val="center"/>
            </w:pPr>
            <w:r>
              <w:t>Alchimia e risorse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0BD00" w14:textId="77777777" w:rsidR="00D142B3" w:rsidRDefault="00000000">
            <w:pPr>
              <w:spacing w:after="0" w:line="240" w:lineRule="auto"/>
              <w:jc w:val="center"/>
            </w:pPr>
            <w:r>
              <w:t>Testa la logica di raccolta ingredienti nel calderone e la preparazione delle pozioni</w:t>
            </w:r>
          </w:p>
        </w:tc>
      </w:tr>
      <w:tr w:rsidR="00D142B3" w14:paraId="3318AF5E" w14:textId="77777777">
        <w:tblPrEx>
          <w:tblCellMar>
            <w:top w:w="0" w:type="dxa"/>
            <w:bottom w:w="0" w:type="dxa"/>
          </w:tblCellMar>
        </w:tblPrEx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36B43" w14:textId="77777777" w:rsidR="00D142B3" w:rsidRDefault="00000000">
            <w:pPr>
              <w:spacing w:after="0" w:line="240" w:lineRule="auto"/>
              <w:jc w:val="center"/>
            </w:pPr>
            <w:proofErr w:type="spellStart"/>
            <w:r>
              <w:t>TurnManagerTest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6C4FA" w14:textId="77777777" w:rsidR="00D142B3" w:rsidRDefault="00000000">
            <w:pPr>
              <w:spacing w:after="0" w:line="240" w:lineRule="auto"/>
              <w:jc w:val="center"/>
            </w:pPr>
            <w:r>
              <w:t>Flusso del Turno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F8A47" w14:textId="77777777" w:rsidR="00D142B3" w:rsidRDefault="00000000">
            <w:pPr>
              <w:spacing w:after="0" w:line="240" w:lineRule="auto"/>
              <w:jc w:val="center"/>
            </w:pPr>
            <w:r>
              <w:t>Gestisce la sequenza complessa</w:t>
            </w:r>
          </w:p>
        </w:tc>
      </w:tr>
      <w:tr w:rsidR="00D142B3" w14:paraId="24D97B72" w14:textId="77777777">
        <w:tblPrEx>
          <w:tblCellMar>
            <w:top w:w="0" w:type="dxa"/>
            <w:bottom w:w="0" w:type="dxa"/>
          </w:tblCellMar>
        </w:tblPrEx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C805D" w14:textId="77777777" w:rsidR="00D142B3" w:rsidRDefault="00000000">
            <w:pPr>
              <w:spacing w:after="0" w:line="240" w:lineRule="auto"/>
              <w:jc w:val="center"/>
            </w:pPr>
            <w:proofErr w:type="spellStart"/>
            <w:r>
              <w:t>GiocatoreTest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55A1B" w14:textId="77777777" w:rsidR="00D142B3" w:rsidRDefault="00000000">
            <w:pPr>
              <w:spacing w:after="0" w:line="240" w:lineRule="auto"/>
              <w:jc w:val="center"/>
            </w:pPr>
            <w:r>
              <w:t>Stato Avanzato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EB458" w14:textId="77777777" w:rsidR="00D142B3" w:rsidRDefault="00000000">
            <w:pPr>
              <w:spacing w:after="0" w:line="240" w:lineRule="auto"/>
              <w:jc w:val="center"/>
            </w:pPr>
            <w:r>
              <w:t>Verifica l’integrazione delle nuove risorse nello stato del giocatore</w:t>
            </w:r>
          </w:p>
        </w:tc>
      </w:tr>
    </w:tbl>
    <w:p w14:paraId="46619869" w14:textId="77777777" w:rsidR="00D142B3" w:rsidRDefault="00D142B3"/>
    <w:p w14:paraId="2920BF60" w14:textId="77777777" w:rsidR="00D142B3" w:rsidRDefault="00000000">
      <w:pPr>
        <w:rPr>
          <w:b/>
          <w:bCs/>
        </w:rPr>
      </w:pPr>
      <w:r>
        <w:rPr>
          <w:b/>
          <w:bCs/>
        </w:rPr>
        <w:t>2. Dettaglio Test per espansioni</w:t>
      </w:r>
    </w:p>
    <w:p w14:paraId="685A876F" w14:textId="77777777" w:rsidR="00D142B3" w:rsidRDefault="00000000">
      <w:pPr>
        <w:pStyle w:val="Paragrafoelenco"/>
        <w:numPr>
          <w:ilvl w:val="1"/>
          <w:numId w:val="3"/>
        </w:numPr>
        <w:rPr>
          <w:b/>
          <w:bCs/>
        </w:rPr>
      </w:pPr>
      <w:proofErr w:type="spellStart"/>
      <w:r>
        <w:rPr>
          <w:b/>
          <w:bCs/>
        </w:rPr>
        <w:t>DarkArtsPotionManagerTest</w:t>
      </w:r>
      <w:proofErr w:type="spellEnd"/>
    </w:p>
    <w:p w14:paraId="740AAB0D" w14:textId="77777777" w:rsidR="00D142B3" w:rsidRDefault="00000000">
      <w:r>
        <w:t>Questa classe estende i test funzionali verificando gli effetti negativi sulle nuove risorse:</w:t>
      </w:r>
    </w:p>
    <w:p w14:paraId="585109FB" w14:textId="77777777" w:rsidR="00D142B3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Verifica Penalità</w:t>
      </w:r>
      <w:r>
        <w:t xml:space="preserve">: Testa se la rivelazione di una carta Arti Oscure sottrae correttamente ingredienti dal </w:t>
      </w:r>
      <w:proofErr w:type="spellStart"/>
      <w:r>
        <w:t>PotionManager</w:t>
      </w:r>
      <w:proofErr w:type="spellEnd"/>
      <w:r>
        <w:t>.</w:t>
      </w:r>
    </w:p>
    <w:p w14:paraId="37F8D08E" w14:textId="77777777" w:rsidR="00D142B3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Sincronizzazione</w:t>
      </w:r>
      <w:r>
        <w:t>: Assicura che gli effetti vengano applicati a tutti i giocatori coinvolti nella sessione.</w:t>
      </w:r>
    </w:p>
    <w:p w14:paraId="5F65A06A" w14:textId="77777777" w:rsidR="00D142B3" w:rsidRDefault="00000000">
      <w:pPr>
        <w:pStyle w:val="Paragrafoelenco"/>
        <w:numPr>
          <w:ilvl w:val="1"/>
          <w:numId w:val="3"/>
        </w:numPr>
        <w:rPr>
          <w:b/>
          <w:bCs/>
        </w:rPr>
      </w:pPr>
      <w:proofErr w:type="spellStart"/>
      <w:r>
        <w:rPr>
          <w:b/>
          <w:bCs/>
        </w:rPr>
        <w:t>EncounterManagerTest</w:t>
      </w:r>
      <w:proofErr w:type="spellEnd"/>
    </w:p>
    <w:p w14:paraId="58C7F1A0" w14:textId="77777777" w:rsidR="00D142B3" w:rsidRDefault="00000000">
      <w:r>
        <w:t xml:space="preserve">Focalizzato sulla nuova meccanica di progressione di </w:t>
      </w:r>
      <w:proofErr w:type="spellStart"/>
      <w:r>
        <w:t>Encounter</w:t>
      </w:r>
      <w:proofErr w:type="spellEnd"/>
      <w:r>
        <w:t>:</w:t>
      </w:r>
    </w:p>
    <w:p w14:paraId="098D6F47" w14:textId="77777777" w:rsidR="00D142B3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Avanzamento Obiettivi</w:t>
      </w:r>
      <w:r>
        <w:t xml:space="preserve">: Verifica che l'assegnazione di punti ad </w:t>
      </w:r>
      <w:proofErr w:type="spellStart"/>
      <w:r>
        <w:t>es</w:t>
      </w:r>
      <w:proofErr w:type="spellEnd"/>
      <w:r>
        <w:t xml:space="preserve"> attacco o cuori, faccia avanzare lo stato dell'Incontro attivo.</w:t>
      </w:r>
    </w:p>
    <w:p w14:paraId="11F2BCB4" w14:textId="77777777" w:rsidR="00D142B3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Reset e Successione</w:t>
      </w:r>
      <w:r>
        <w:t>: Testa il passaggio automatico all'Incontro successivo una volta completato il precedente.</w:t>
      </w:r>
    </w:p>
    <w:p w14:paraId="283E0AED" w14:textId="77777777" w:rsidR="00D142B3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Ho riscontrato (6 errori su 11)</w:t>
      </w:r>
      <w:r>
        <w:t>: La validazione del manager e l’avanzamento degli obiettivi sono bloccati. Il Manager non riesce a processare i punti attacco o vita.</w:t>
      </w:r>
    </w:p>
    <w:p w14:paraId="6F35EF26" w14:textId="77777777" w:rsidR="00D142B3" w:rsidRDefault="00D142B3">
      <w:pPr>
        <w:pStyle w:val="Paragrafoelenco"/>
        <w:rPr>
          <w:b/>
          <w:bCs/>
        </w:rPr>
      </w:pPr>
    </w:p>
    <w:p w14:paraId="032488D5" w14:textId="77777777" w:rsidR="00D142B3" w:rsidRDefault="00D142B3">
      <w:pPr>
        <w:pStyle w:val="Paragrafoelenco"/>
      </w:pPr>
    </w:p>
    <w:p w14:paraId="2BA208F4" w14:textId="77777777" w:rsidR="00D142B3" w:rsidRDefault="00D142B3">
      <w:pPr>
        <w:pStyle w:val="Paragrafoelenco"/>
      </w:pPr>
    </w:p>
    <w:p w14:paraId="023E4D9E" w14:textId="77777777" w:rsidR="00D142B3" w:rsidRDefault="00000000">
      <w:pPr>
        <w:pStyle w:val="Paragrafoelenco"/>
        <w:numPr>
          <w:ilvl w:val="1"/>
          <w:numId w:val="3"/>
        </w:numPr>
        <w:rPr>
          <w:b/>
          <w:bCs/>
        </w:rPr>
      </w:pPr>
      <w:proofErr w:type="spellStart"/>
      <w:r>
        <w:rPr>
          <w:b/>
          <w:bCs/>
        </w:rPr>
        <w:lastRenderedPageBreak/>
        <w:t>PotionManagerTest</w:t>
      </w:r>
      <w:proofErr w:type="spellEnd"/>
    </w:p>
    <w:p w14:paraId="2B3449C4" w14:textId="77777777" w:rsidR="00D142B3" w:rsidRDefault="00000000">
      <w:r>
        <w:t>Gestisce la logica di accumulo risorse:</w:t>
      </w:r>
    </w:p>
    <w:p w14:paraId="0FFEB3DC" w14:textId="77777777" w:rsidR="00D142B3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Gestione Calderone</w:t>
      </w:r>
      <w:r>
        <w:t xml:space="preserve">: Verifica che gli ingredienti ottenuti tramite le giocate vengano correttamente sommati nel </w:t>
      </w:r>
      <w:proofErr w:type="spellStart"/>
      <w:r>
        <w:t>PotionManager</w:t>
      </w:r>
      <w:proofErr w:type="spellEnd"/>
      <w:r>
        <w:t>.</w:t>
      </w:r>
    </w:p>
    <w:p w14:paraId="3946A643" w14:textId="77777777" w:rsidR="00D142B3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Validazione Creazione</w:t>
      </w:r>
      <w:r>
        <w:t>: Controlla che una pozione venga contrassegnata come "Pronta" solo al raggiungimento dei requisiti esatti.</w:t>
      </w:r>
    </w:p>
    <w:p w14:paraId="666519AD" w14:textId="77777777" w:rsidR="00D142B3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Ho riscontrato (7 errori su 8)</w:t>
      </w:r>
      <w:r>
        <w:t>: un tasso di fallimento così alto. Non integra bene i dati e il manager non può validare le creazioni delle pozioni</w:t>
      </w:r>
    </w:p>
    <w:p w14:paraId="4F96EAAC" w14:textId="77777777" w:rsidR="00D142B3" w:rsidRDefault="00D142B3">
      <w:pPr>
        <w:pStyle w:val="Paragrafoelenco"/>
      </w:pPr>
    </w:p>
    <w:p w14:paraId="6BB5A6BE" w14:textId="77777777" w:rsidR="00D142B3" w:rsidRDefault="00000000">
      <w:pPr>
        <w:pStyle w:val="Paragrafoelenco"/>
        <w:numPr>
          <w:ilvl w:val="1"/>
          <w:numId w:val="3"/>
        </w:numPr>
        <w:rPr>
          <w:b/>
          <w:bCs/>
        </w:rPr>
      </w:pPr>
      <w:proofErr w:type="spellStart"/>
      <w:r>
        <w:rPr>
          <w:b/>
          <w:bCs/>
        </w:rPr>
        <w:t>TurnManagerTest</w:t>
      </w:r>
      <w:proofErr w:type="spellEnd"/>
    </w:p>
    <w:p w14:paraId="32CAB432" w14:textId="77777777" w:rsidR="00D142B3" w:rsidRDefault="00000000">
      <w:r>
        <w:t>Verifica la corretta concatenazione delle fasi, che nelle espansioni è più complessa:</w:t>
      </w:r>
    </w:p>
    <w:p w14:paraId="256FAEAB" w14:textId="77777777" w:rsidR="00D142B3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Ordine delle Fasi</w:t>
      </w:r>
      <w:r>
        <w:t>: Assicura che la fase "Incontri" avvenga esattamente dopo la risoluzione delle "Arti Oscure".</w:t>
      </w:r>
    </w:p>
    <w:p w14:paraId="488C9B0E" w14:textId="77777777" w:rsidR="00D142B3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Passaggio di Stato</w:t>
      </w:r>
      <w:r>
        <w:t>: Valida che i bonus di fine turno vengano resettati correttamente prima del cambio giocatore</w:t>
      </w:r>
    </w:p>
    <w:p w14:paraId="5525461F" w14:textId="77777777" w:rsidR="00D142B3" w:rsidRDefault="00D142B3"/>
    <w:p w14:paraId="11FFEB88" w14:textId="77777777" w:rsidR="00D142B3" w:rsidRDefault="00000000">
      <w:r>
        <w:t xml:space="preserve">3. </w:t>
      </w:r>
      <w:r>
        <w:rPr>
          <w:b/>
          <w:bCs/>
        </w:rPr>
        <w:t>Conclusioni:</w:t>
      </w:r>
      <w:r>
        <w:t xml:space="preserve"> I test condotti sui moduli delle espansioni ha evidenziato una netta separazione tra il gioco base e l’instabilità delle nuove meccaniche.</w:t>
      </w:r>
    </w:p>
    <w:p w14:paraId="21FB72D6" w14:textId="77777777" w:rsidR="00D142B3" w:rsidRDefault="00000000">
      <w:r>
        <w:t xml:space="preserve">3.1 </w:t>
      </w:r>
      <w:r>
        <w:rPr>
          <w:b/>
          <w:bCs/>
        </w:rPr>
        <w:t>Interpretazione dei Fallimenti</w:t>
      </w:r>
    </w:p>
    <w:p w14:paraId="46713895" w14:textId="77777777" w:rsidR="00D142B3" w:rsidRDefault="00000000">
      <w:r>
        <w:t xml:space="preserve">- Il fallimento quasi totale del </w:t>
      </w:r>
      <w:proofErr w:type="spellStart"/>
      <w:r>
        <w:rPr>
          <w:b/>
          <w:bCs/>
        </w:rPr>
        <w:t>PotionManager</w:t>
      </w:r>
      <w:proofErr w:type="spellEnd"/>
      <w:r>
        <w:t xml:space="preserve"> (7/8) suggerisce che gli oggetti pozione non vengono istanziati correttamente dalla </w:t>
      </w:r>
      <w:proofErr w:type="spellStart"/>
      <w:r>
        <w:t>Factory</w:t>
      </w:r>
      <w:proofErr w:type="spellEnd"/>
    </w:p>
    <w:p w14:paraId="009498DB" w14:textId="77777777" w:rsidR="00D142B3" w:rsidRDefault="00000000">
      <w:r>
        <w:t xml:space="preserve">- </w:t>
      </w:r>
      <w:proofErr w:type="spellStart"/>
      <w:r>
        <w:rPr>
          <w:b/>
          <w:bCs/>
        </w:rPr>
        <w:t>EcaunterManager</w:t>
      </w:r>
      <w:proofErr w:type="spellEnd"/>
      <w:r>
        <w:t xml:space="preserve"> (8/11): confermano che il flusso di avanzamento degli obiettivi è interrotto alla base.</w:t>
      </w:r>
    </w:p>
    <w:p w14:paraId="5FB8AC2D" w14:textId="77777777" w:rsidR="00D142B3" w:rsidRDefault="00D142B3"/>
    <w:sectPr w:rsidR="00D142B3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DB2A9" w14:textId="77777777" w:rsidR="009D14DE" w:rsidRDefault="009D14DE">
      <w:pPr>
        <w:spacing w:after="0" w:line="240" w:lineRule="auto"/>
      </w:pPr>
      <w:r>
        <w:separator/>
      </w:r>
    </w:p>
  </w:endnote>
  <w:endnote w:type="continuationSeparator" w:id="0">
    <w:p w14:paraId="14845729" w14:textId="77777777" w:rsidR="009D14DE" w:rsidRDefault="009D1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05363" w14:textId="77777777" w:rsidR="009D14DE" w:rsidRDefault="009D14D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44E1FB6" w14:textId="77777777" w:rsidR="009D14DE" w:rsidRDefault="009D14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5678"/>
    <w:multiLevelType w:val="multilevel"/>
    <w:tmpl w:val="E29C13D4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F136412"/>
    <w:multiLevelType w:val="multilevel"/>
    <w:tmpl w:val="98520A7C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 w15:restartNumberingAfterBreak="0">
    <w:nsid w:val="58C13DC8"/>
    <w:multiLevelType w:val="multilevel"/>
    <w:tmpl w:val="CEA29EF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1901213297">
    <w:abstractNumId w:val="2"/>
  </w:num>
  <w:num w:numId="2" w16cid:durableId="1981685237">
    <w:abstractNumId w:val="0"/>
  </w:num>
  <w:num w:numId="3" w16cid:durableId="1306810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142B3"/>
    <w:rsid w:val="00522561"/>
    <w:rsid w:val="008E3826"/>
    <w:rsid w:val="009D14DE"/>
    <w:rsid w:val="00CF70B0"/>
    <w:rsid w:val="00D1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D62FF"/>
  <w15:docId w15:val="{E2EE27F0-66DC-4096-B12B-E36B43432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sz w:val="22"/>
        <w:szCs w:val="22"/>
        <w:lang w:val="it-IT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olo7">
    <w:name w:val="heading 7"/>
    <w:basedOn w:val="Normale"/>
    <w:next w:val="Normale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olo8">
    <w:name w:val="heading 8"/>
    <w:basedOn w:val="Normale"/>
    <w:next w:val="Normale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olo9">
    <w:name w:val="heading 9"/>
    <w:basedOn w:val="Normale"/>
    <w:next w:val="Normale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kern w:val="3"/>
      <w:sz w:val="56"/>
      <w:szCs w:val="56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/>
      <w:jc w:val="center"/>
    </w:pPr>
    <w:rPr>
      <w:i/>
      <w:iCs/>
      <w:color w:val="404040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ind w:left="720"/>
      <w:contextualSpacing/>
    </w:p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panaite</dc:creator>
  <dc:description/>
  <cp:lastModifiedBy>andrei panaite</cp:lastModifiedBy>
  <cp:revision>2</cp:revision>
  <dcterms:created xsi:type="dcterms:W3CDTF">2026-02-04T14:54:00Z</dcterms:created>
  <dcterms:modified xsi:type="dcterms:W3CDTF">2026-02-04T14:54:00Z</dcterms:modified>
</cp:coreProperties>
</file>