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sz w:val="40"/>
          <w:szCs w:val="40"/>
        </w:rPr>
      </w:pPr>
      <w:r w:rsidDel="00000000" w:rsidR="00000000" w:rsidRPr="00000000">
        <w:rPr>
          <w:rFonts w:ascii="Times New Roman" w:cs="Times New Roman" w:eastAsia="Times New Roman" w:hAnsi="Times New Roman"/>
          <w:sz w:val="40"/>
          <w:szCs w:val="40"/>
          <w:rtl w:val="0"/>
        </w:rPr>
        <w:t xml:space="preserve">PROJECT PLAN</w:t>
      </w:r>
    </w:p>
    <w:p w:rsidR="00000000" w:rsidDel="00000000" w:rsidP="00000000" w:rsidRDefault="00000000" w:rsidRPr="00000000" w14:paraId="00000002">
      <w:pPr>
        <w:numPr>
          <w:ilvl w:val="0"/>
          <w:numId w:val="6"/>
        </w:numPr>
        <w:spacing w:after="240" w:lineRule="auto"/>
        <w:ind w:left="720" w:hanging="360"/>
        <w:jc w:val="both"/>
        <w:rPr>
          <w:rFonts w:ascii="Times New Roman" w:cs="Times New Roman" w:eastAsia="Times New Roman" w:hAnsi="Times New Roman"/>
          <w:sz w:val="32"/>
          <w:szCs w:val="32"/>
          <w:u w:val="none"/>
        </w:rPr>
      </w:pPr>
      <w:r w:rsidDel="00000000" w:rsidR="00000000" w:rsidRPr="00000000">
        <w:rPr>
          <w:rFonts w:ascii="Times New Roman" w:cs="Times New Roman" w:eastAsia="Times New Roman" w:hAnsi="Times New Roman"/>
          <w:sz w:val="32"/>
          <w:szCs w:val="32"/>
          <w:rtl w:val="0"/>
        </w:rPr>
        <w:t xml:space="preserve">INTRODUZIONE</w:t>
      </w:r>
    </w:p>
    <w:p w:rsidR="00000000" w:rsidDel="00000000" w:rsidP="00000000" w:rsidRDefault="00000000" w:rsidRPr="00000000" w14:paraId="00000003">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Il nostro progetto consiste nella realizzazione della versione digitale di un gioco da tavolo chiamato Harry Potter: Hogwarts Battle. Si tratta di un gioco da tavolo cooperativo dove tutti i giocatori devono sconfiggere i nemici superando diversi livelli.</w:t>
      </w:r>
    </w:p>
    <w:p w:rsidR="00000000" w:rsidDel="00000000" w:rsidP="00000000" w:rsidRDefault="00000000" w:rsidRPr="00000000" w14:paraId="00000004">
      <w:pPr>
        <w:spacing w:after="240" w:before="24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5">
      <w:pPr>
        <w:spacing w:after="240" w:before="240" w:lineRule="auto"/>
        <w:jc w:val="both"/>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2. PROCESS MODEL</w:t>
      </w:r>
    </w:p>
    <w:p w:rsidR="00000000" w:rsidDel="00000000" w:rsidP="00000000" w:rsidRDefault="00000000" w:rsidRPr="00000000" w14:paraId="00000006">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Il modello di progetto che useremo è di tipo Agile, nello specifico useremo SCRUM. </w:t>
      </w:r>
    </w:p>
    <w:p w:rsidR="00000000" w:rsidDel="00000000" w:rsidP="00000000" w:rsidRDefault="00000000" w:rsidRPr="00000000" w14:paraId="00000007">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In base alla struttura dello SCRUM, utilizzeremo il product backlog per definire e monitorare quali funzioni il nostro progetto dovrà avere, utilizzando il metodo MoSCoW, per scremare le varie funzionalità che avevamo pensato (trovabile al seguente link(inserire link)) e spostandole poi in una bacheca stile kanban, per monitorare quali task stessimo svolgendo e quali ancora fossero da fare (trovabili al seguente link </w:t>
      </w:r>
      <w:hyperlink r:id="rId6">
        <w:r w:rsidDel="00000000" w:rsidR="00000000" w:rsidRPr="00000000">
          <w:rPr>
            <w:rFonts w:ascii="Times New Roman" w:cs="Times New Roman" w:eastAsia="Times New Roman" w:hAnsi="Times New Roman"/>
            <w:color w:val="1155cc"/>
            <w:sz w:val="28"/>
            <w:szCs w:val="28"/>
            <w:u w:val="single"/>
            <w:rtl w:val="0"/>
          </w:rPr>
          <w:t xml:space="preserve">Trello</w:t>
        </w:r>
      </w:hyperlink>
      <w:r w:rsidDel="00000000" w:rsidR="00000000" w:rsidRPr="00000000">
        <w:rPr>
          <w:rFonts w:ascii="Times New Roman" w:cs="Times New Roman" w:eastAsia="Times New Roman" w:hAnsi="Times New Roman"/>
          <w:sz w:val="28"/>
          <w:szCs w:val="28"/>
          <w:rtl w:val="0"/>
        </w:rPr>
        <w:t xml:space="preserve">); sempre in linea con il metodo, svilupperemo lo sprint backlog nel corso di una settimana svolgendo le task presenti nella tab do all’interno del trello, alla fine di questa settimana sulla repository sarà presente un prototipo con le funzioni integrate durante lo sprint.</w:t>
      </w:r>
      <w:r w:rsidDel="00000000" w:rsidR="00000000" w:rsidRPr="00000000">
        <w:rPr>
          <w:rtl w:val="0"/>
        </w:rPr>
      </w:r>
    </w:p>
    <w:p w:rsidR="00000000" w:rsidDel="00000000" w:rsidP="00000000" w:rsidRDefault="00000000" w:rsidRPr="00000000" w14:paraId="00000008">
      <w:pPr>
        <w:spacing w:after="240" w:before="240" w:lineRule="auto"/>
        <w:jc w:val="both"/>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09">
      <w:pPr>
        <w:spacing w:after="240" w:before="240" w:lineRule="auto"/>
        <w:jc w:val="both"/>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3. ORGANIZZAZIONE DEL PROGETTO</w:t>
      </w:r>
    </w:p>
    <w:p w:rsidR="00000000" w:rsidDel="00000000" w:rsidP="00000000" w:rsidRDefault="00000000" w:rsidRPr="00000000" w14:paraId="0000000A">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Il team di progetto è composto da 4 membri: Mourad Ait Taleb Nasseur, Leonardo Cacciarru, Robert Panaite e Joele Armati.</w:t>
      </w:r>
    </w:p>
    <w:p w:rsidR="00000000" w:rsidDel="00000000" w:rsidP="00000000" w:rsidRDefault="00000000" w:rsidRPr="00000000" w14:paraId="0000000B">
      <w:pPr>
        <w:spacing w:after="240" w:before="240" w:lineRule="auto"/>
        <w:jc w:val="both"/>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28"/>
          <w:szCs w:val="28"/>
          <w:rtl w:val="0"/>
        </w:rPr>
        <w:t xml:space="preserve">Lo SCRUM master del progetto è Leonardo Cacciarru, il redattore del Product backlog è Joele Armati e gli sviluppatori sono Mourad Ait Taleb Nasseur e Robert Panaite.</w:t>
      </w:r>
      <w:r w:rsidDel="00000000" w:rsidR="00000000" w:rsidRPr="00000000">
        <w:rPr>
          <w:rtl w:val="0"/>
        </w:rPr>
      </w:r>
    </w:p>
    <w:p w:rsidR="00000000" w:rsidDel="00000000" w:rsidP="00000000" w:rsidRDefault="00000000" w:rsidRPr="00000000" w14:paraId="0000000C">
      <w:pPr>
        <w:spacing w:after="240" w:before="240" w:lineRule="auto"/>
        <w:jc w:val="both"/>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4. STANDARD, LINEE GUIDA E PROCEDURE</w:t>
      </w:r>
    </w:p>
    <w:p w:rsidR="00000000" w:rsidDel="00000000" w:rsidP="00000000" w:rsidRDefault="00000000" w:rsidRPr="00000000" w14:paraId="0000000D">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 Introduzione</w:t>
      </w:r>
    </w:p>
    <w:p w:rsidR="00000000" w:rsidDel="00000000" w:rsidP="00000000" w:rsidRDefault="00000000" w:rsidRPr="00000000" w14:paraId="0000000E">
      <w:pPr>
        <w:spacing w:after="240" w:before="240" w:lineRule="auto"/>
        <w:ind w:left="72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Il linguaggio utilizzato per lo sviluppo del software è Java versione 24, sviluppato tramite l’uso di Maven che ha come dipendenze esterne le librerie FXGL (JavaFX Game Library) per lo sviluppo grafico e GSON per la lettura dei file JSON (JavaScript Object Notation) di tutti gli oggetti presenti all’interno del gioco e per il salvataggio e il caricamento dei progressi durante la partita. Il progetto Maven è suddiviso in cinque packages, ciascuno con la sua specifica funzione:</w:t>
      </w:r>
    </w:p>
    <w:p w:rsidR="00000000" w:rsidDel="00000000" w:rsidP="00000000" w:rsidRDefault="00000000" w:rsidRPr="00000000" w14:paraId="0000000F">
      <w:pPr>
        <w:numPr>
          <w:ilvl w:val="0"/>
          <w:numId w:val="2"/>
        </w:numPr>
        <w:spacing w:after="0" w:afterAutospacing="0" w:before="240" w:lineRule="auto"/>
        <w:ind w:left="144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Carte: package legato a tutte le classi relative alle carte, dalla classe astratta Carta a tutte le sue estensioni, con il metodo relativo all’applicazione degli effetti e all’inserimento dei trigger, i quali vengono attivati qualora si presenti la situazione in cui questi devono essere attivati</w:t>
      </w:r>
    </w:p>
    <w:p w:rsidR="00000000" w:rsidDel="00000000" w:rsidP="00000000" w:rsidRDefault="00000000" w:rsidRPr="00000000" w14:paraId="00000010">
      <w:pPr>
        <w:numPr>
          <w:ilvl w:val="0"/>
          <w:numId w:val="2"/>
        </w:numPr>
        <w:spacing w:after="0" w:afterAutospacing="0" w:before="0" w:beforeAutospacing="0" w:lineRule="auto"/>
        <w:ind w:left="144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Gestore Effetti: package legato alle classi che si occupano di gestire tutti gli effetti e i trigger relativi alle carte. Contiene le classi GestoreEffetti, GestoreTrigger ed EsecutoreEffetti: la prima gestisce tutti quegli effetti continui, che quindi rimangono attivi fino a quando la carta non viene rimossa dal gioco, e quelli temporanei, che rimangono attivi fino alla fine del turno di un giocatore; la seconda gestisce l’inserimento, la rimozione e l’attivazione dei trigger; la terza esegue tutti gli effetti istantanei, che quindi eseguono subito l’azione e poi non devono fare altro.</w:t>
      </w:r>
    </w:p>
    <w:p w:rsidR="00000000" w:rsidDel="00000000" w:rsidP="00000000" w:rsidRDefault="00000000" w:rsidRPr="00000000" w14:paraId="00000011">
      <w:pPr>
        <w:numPr>
          <w:ilvl w:val="0"/>
          <w:numId w:val="2"/>
        </w:numPr>
        <w:spacing w:after="0" w:afterAutospacing="0" w:before="0" w:beforeAutospacing="0" w:lineRule="auto"/>
        <w:ind w:left="144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Gioco: contiene le classi relative alla logica di gioco, che è separata dalla grafica, e contiene le classi StatoDiGioco e Giocatore: la prima gestisce tutte le azioni relative alla logica di gioco, quindi gestisce il funzionamento del turno di gioco senza considerare la parte grafica, mentre la seconda contiene tutte gli attributi e i metodi relativi al giocatore.</w:t>
      </w:r>
    </w:p>
    <w:p w:rsidR="00000000" w:rsidDel="00000000" w:rsidP="00000000" w:rsidRDefault="00000000" w:rsidRPr="00000000" w14:paraId="00000012">
      <w:pPr>
        <w:numPr>
          <w:ilvl w:val="0"/>
          <w:numId w:val="2"/>
        </w:numPr>
        <w:spacing w:after="0" w:afterAutospacing="0" w:before="0" w:beforeAutospacing="0" w:lineRule="auto"/>
        <w:ind w:left="144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Grafica: contiene le classi relative alla parte grafica del gioco, in particolare la classe principale HogwartsBattle, la quale gestisce tutte le informazioni relative allo stato e le combina con la grafica.</w:t>
      </w:r>
    </w:p>
    <w:p w:rsidR="00000000" w:rsidDel="00000000" w:rsidP="00000000" w:rsidRDefault="00000000" w:rsidRPr="00000000" w14:paraId="00000013">
      <w:pPr>
        <w:numPr>
          <w:ilvl w:val="0"/>
          <w:numId w:val="2"/>
        </w:numPr>
        <w:spacing w:after="240" w:before="0" w:beforeAutospacing="0" w:lineRule="auto"/>
        <w:ind w:left="144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Data: contiene tutte le classi relative al caricamento dei file JSON e le classi factory che creano gli oggetti che poi saranno presenti all’interno del gioco.</w:t>
      </w:r>
    </w:p>
    <w:p w:rsidR="00000000" w:rsidDel="00000000" w:rsidP="00000000" w:rsidRDefault="00000000" w:rsidRPr="00000000" w14:paraId="00000014">
      <w:pPr>
        <w:spacing w:after="240" w:before="240" w:lineRule="auto"/>
        <w:ind w:left="72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5">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 Descrizione generale</w:t>
      </w:r>
    </w:p>
    <w:p w:rsidR="00000000" w:rsidDel="00000000" w:rsidP="00000000" w:rsidRDefault="00000000" w:rsidRPr="00000000" w14:paraId="00000016">
      <w:pPr>
        <w:spacing w:after="240" w:before="240" w:lineRule="auto"/>
        <w:ind w:left="72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2.1 Prospettiva del prodotto</w:t>
      </w:r>
    </w:p>
    <w:p w:rsidR="00000000" w:rsidDel="00000000" w:rsidP="00000000" w:rsidRDefault="00000000" w:rsidRPr="00000000" w14:paraId="00000017">
      <w:pPr>
        <w:spacing w:after="240" w:before="240" w:lineRule="auto"/>
        <w:ind w:left="72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Il software sarà un’applicazione desktop standalone, dove tutte le azioni compiute fisicamente dai giocatori vengono gestite in maniera automatica da parte del software stesso, non sarà dunque presente un server online.</w:t>
      </w:r>
    </w:p>
    <w:p w:rsidR="00000000" w:rsidDel="00000000" w:rsidP="00000000" w:rsidRDefault="00000000" w:rsidRPr="00000000" w14:paraId="00000018">
      <w:pPr>
        <w:spacing w:after="240" w:before="240" w:lineRule="auto"/>
        <w:ind w:left="72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2.2 Funzioni del prodotto</w:t>
      </w:r>
    </w:p>
    <w:p w:rsidR="00000000" w:rsidDel="00000000" w:rsidP="00000000" w:rsidRDefault="00000000" w:rsidRPr="00000000" w14:paraId="00000019">
      <w:pPr>
        <w:spacing w:after="240" w:before="240" w:lineRule="auto"/>
        <w:ind w:left="72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Il software deve garantire una corretta gestione del turno di gioco, come implementato nel diagramma della macchina a stati: il turno di gioco è suddiviso in fase delle carte arti oscure, quindi si gira il numero di carte arti oscure indicato nella carta luogo e si applicano gli effetti indicati sulla carta; poi si passa alla fase dei malvagi, dove vengono applicati gli effetti indicati sulla carta malvagio nel caso siano istantanei, oppure vengono inseriti in una lista che contiene oggetti di tipo Carta associata all’effetto corrispondente contenuto in una Map all’interno del gestore effetti; nel caso si sia arrivati fino al gioco 7 vengono applicati anche gli effetti degli Horcrux, altrimenti si passa direttamente alla fase del giocatore, che comprende il gioco delle carte che il giocatore ha in mano con l’attivazione dei relativi effetti, l’assegnazione dei </w:t>
      </w:r>
      <w:r w:rsidDel="00000000" w:rsidR="00000000" w:rsidRPr="00000000">
        <w:rPr>
          <w:rFonts w:ascii="Times New Roman" w:cs="Times New Roman" w:eastAsia="Times New Roman" w:hAnsi="Times New Roman"/>
          <w:sz w:val="28"/>
          <w:szCs w:val="28"/>
          <w:rtl w:val="0"/>
        </w:rPr>
        <w:t xml:space="preserve">segnalini</w:t>
      </w:r>
      <w:r w:rsidDel="00000000" w:rsidR="00000000" w:rsidRPr="00000000">
        <w:rPr>
          <w:rFonts w:ascii="Times New Roman" w:cs="Times New Roman" w:eastAsia="Times New Roman" w:hAnsi="Times New Roman"/>
          <w:sz w:val="28"/>
          <w:szCs w:val="28"/>
          <w:rtl w:val="0"/>
        </w:rPr>
        <w:t xml:space="preserve"> generati, tra cui attacco ai malvagi, controllando se qualcuno di questi viene sconfitto, e l’eventuale acquisto di carte dal negozio nel caso si abbiano segnalini influenza a sufficienza.</w:t>
      </w:r>
    </w:p>
    <w:p w:rsidR="00000000" w:rsidDel="00000000" w:rsidP="00000000" w:rsidRDefault="00000000" w:rsidRPr="00000000" w14:paraId="0000001A">
      <w:pPr>
        <w:spacing w:after="240" w:before="240" w:lineRule="auto"/>
        <w:ind w:left="72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La gestione dei </w:t>
      </w:r>
      <w:r w:rsidDel="00000000" w:rsidR="00000000" w:rsidRPr="00000000">
        <w:rPr>
          <w:rFonts w:ascii="Times New Roman" w:cs="Times New Roman" w:eastAsia="Times New Roman" w:hAnsi="Times New Roman"/>
          <w:sz w:val="28"/>
          <w:szCs w:val="28"/>
          <w:rtl w:val="0"/>
        </w:rPr>
        <w:t xml:space="preserve">mazzi</w:t>
      </w:r>
      <w:r w:rsidDel="00000000" w:rsidR="00000000" w:rsidRPr="00000000">
        <w:rPr>
          <w:rFonts w:ascii="Times New Roman" w:cs="Times New Roman" w:eastAsia="Times New Roman" w:hAnsi="Times New Roman"/>
          <w:sz w:val="28"/>
          <w:szCs w:val="28"/>
          <w:rtl w:val="0"/>
        </w:rPr>
        <w:t xml:space="preserve"> avviene in maniera dinamica: tutte le diverse fasi vengono gestite dinamicamente dal sistema senza chiedere alcun tipo di input all’utente, tranne nella fase di acquisto delle carte dove viene selezionata tramite click del mouse la carta o le carte che si vogliono acquistare. Nel caso in cui il mazzo risulti vuoto, tutte le carte contenute nella pila degli scarti vengono rimesse nel mazzo e mescolate affinchè possano essere rigiocate.</w:t>
      </w:r>
    </w:p>
    <w:p w:rsidR="00000000" w:rsidDel="00000000" w:rsidP="00000000" w:rsidRDefault="00000000" w:rsidRPr="00000000" w14:paraId="0000001B">
      <w:pPr>
        <w:spacing w:after="240" w:before="240" w:lineRule="auto"/>
        <w:ind w:left="72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Per quanto riguarda gli effetti: sono presenti degli enumerativi che indicano le tipologie di trigger e di effetti presenti in ogni carta, i quali poi sono contenuti all’interno del file JSON, senza bisogno di dover implementare gli oggetti all’interno del codice.</w:t>
      </w:r>
    </w:p>
    <w:p w:rsidR="00000000" w:rsidDel="00000000" w:rsidP="00000000" w:rsidRDefault="00000000" w:rsidRPr="00000000" w14:paraId="0000001C">
      <w:pPr>
        <w:spacing w:after="240" w:before="240" w:lineRule="auto"/>
        <w:ind w:left="72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Il software deve essere in grado di salvare i progressi compiuti durante il gioco e caricare i nuovi elementi presenti nel gioco successivo fino ad arrivare al gioco 7, che è l’ultimo livello del gioco.</w:t>
      </w:r>
    </w:p>
    <w:p w:rsidR="00000000" w:rsidDel="00000000" w:rsidP="00000000" w:rsidRDefault="00000000" w:rsidRPr="00000000" w14:paraId="0000001D">
      <w:pPr>
        <w:spacing w:after="240" w:before="240" w:lineRule="auto"/>
        <w:ind w:left="72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2.3 Caratteristiche dell'utente</w:t>
      </w:r>
    </w:p>
    <w:p w:rsidR="00000000" w:rsidDel="00000000" w:rsidP="00000000" w:rsidRDefault="00000000" w:rsidRPr="00000000" w14:paraId="0000001E">
      <w:pPr>
        <w:spacing w:after="240" w:before="240" w:lineRule="auto"/>
        <w:ind w:left="72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L’utente non ha bisogno di avere una conoscenza pregressa del gioco, poiché nella parte bassa della schermata saranno presenti informazioni sulla fase corrente di gioco e sulle azioni che il giocatore può fare, in modo da essere guidato in ogni sua azione oltre al fatto che tutte le azioni di fase vengono automatizzate dal sistema.</w:t>
      </w:r>
    </w:p>
    <w:p w:rsidR="00000000" w:rsidDel="00000000" w:rsidP="00000000" w:rsidRDefault="00000000" w:rsidRPr="00000000" w14:paraId="0000001F">
      <w:pPr>
        <w:spacing w:after="240" w:before="240" w:lineRule="auto"/>
        <w:ind w:left="72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2.4 Vincoli</w:t>
      </w:r>
    </w:p>
    <w:p w:rsidR="00000000" w:rsidDel="00000000" w:rsidP="00000000" w:rsidRDefault="00000000" w:rsidRPr="00000000" w14:paraId="00000020">
      <w:pPr>
        <w:spacing w:after="240" w:before="240" w:lineRule="auto"/>
        <w:ind w:left="72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vincoli legati a questo software sono di tre tipi: </w:t>
      </w:r>
    </w:p>
    <w:p w:rsidR="00000000" w:rsidDel="00000000" w:rsidP="00000000" w:rsidRDefault="00000000" w:rsidRPr="00000000" w14:paraId="00000021">
      <w:pPr>
        <w:numPr>
          <w:ilvl w:val="0"/>
          <w:numId w:val="1"/>
        </w:numPr>
        <w:spacing w:after="0" w:afterAutospacing="0" w:before="240" w:lineRule="auto"/>
        <w:ind w:left="144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Vincoli tecnologici: il software è sviluppato utilizzando la versione 24 di Java e utilizza Maven per le dipendenze esterne (FXGL e GSON) senza dover inserire manualmente file esterni .jar</w:t>
      </w:r>
    </w:p>
    <w:p w:rsidR="00000000" w:rsidDel="00000000" w:rsidP="00000000" w:rsidRDefault="00000000" w:rsidRPr="00000000" w14:paraId="00000022">
      <w:pPr>
        <w:numPr>
          <w:ilvl w:val="0"/>
          <w:numId w:val="1"/>
        </w:numPr>
        <w:spacing w:after="0" w:afterAutospacing="0" w:before="0" w:beforeAutospacing="0" w:lineRule="auto"/>
        <w:ind w:left="144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Vincoli architetturali: la logica e la grafica sono separate l’una dall’altra, motivo per cui sono presenti le classi Component che servono per fare da “ponte” tra la logica e la grafica: in questo modo quando si clicca su un’entità grafica si riesce, tramite questa classe, a ricollegarsi al corrispondente oggetto logico.</w:t>
      </w:r>
    </w:p>
    <w:p w:rsidR="00000000" w:rsidDel="00000000" w:rsidP="00000000" w:rsidRDefault="00000000" w:rsidRPr="00000000" w14:paraId="00000023">
      <w:pPr>
        <w:numPr>
          <w:ilvl w:val="0"/>
          <w:numId w:val="1"/>
        </w:numPr>
        <w:spacing w:after="240" w:before="0" w:beforeAutospacing="0" w:lineRule="auto"/>
        <w:ind w:left="144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Vincoli sui dati: nessuna carta viene programmata seguendo lo stile “hard-coded”, dove quindi ogni oggetto viene creato direttamente all’interno del codice, ma ogni carta viene creata prendendo come riferimento i dati contenuti all’interno dei file JSON esterni.</w:t>
      </w:r>
    </w:p>
    <w:p w:rsidR="00000000" w:rsidDel="00000000" w:rsidP="00000000" w:rsidRDefault="00000000" w:rsidRPr="00000000" w14:paraId="00000024">
      <w:pPr>
        <w:spacing w:after="240" w:before="240" w:lineRule="auto"/>
        <w:ind w:left="72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2.5 Presupposti e dipendenze</w:t>
      </w:r>
    </w:p>
    <w:p w:rsidR="00000000" w:rsidDel="00000000" w:rsidP="00000000" w:rsidRDefault="00000000" w:rsidRPr="00000000" w14:paraId="00000025">
      <w:pPr>
        <w:spacing w:after="240" w:before="240" w:lineRule="auto"/>
        <w:ind w:left="72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Le dipendenze esterne utilizzate presenti nel progetto Maven, come già specificato al punto 4.1, sono le librerie FXGL 21.1 e Google Gson 2.11 e si presuppone la compatibilità con la versione 24 di Java.</w:t>
      </w:r>
    </w:p>
    <w:p w:rsidR="00000000" w:rsidDel="00000000" w:rsidP="00000000" w:rsidRDefault="00000000" w:rsidRPr="00000000" w14:paraId="00000026">
      <w:pPr>
        <w:spacing w:after="240" w:before="240" w:lineRule="auto"/>
        <w:ind w:left="72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Inoltre si assume che l’unica variazione alla logica di gioco avvenga nel gioco 7 quando si vanno ad aggiungere gli horcrux tra la fase dei malvagi e la fase del giocatore. Questa sarà gestita tramite un controllo che verifica se si è arrivati al gioco 7 e allora attiva l’effetto dell’horcrux, sennò si passa oltre e si fa direttamente alla fase del giocatore.</w:t>
      </w:r>
    </w:p>
    <w:p w:rsidR="00000000" w:rsidDel="00000000" w:rsidP="00000000" w:rsidRDefault="00000000" w:rsidRPr="00000000" w14:paraId="00000027">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 Requisiti specifici</w:t>
      </w:r>
    </w:p>
    <w:p w:rsidR="00000000" w:rsidDel="00000000" w:rsidP="00000000" w:rsidRDefault="00000000" w:rsidRPr="00000000" w14:paraId="00000028">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Le classi, gli attributi e i metodi sono scritti usando la convenzione CamelCase, mentre le costanti enumerative sono scritte usando la convenzione UPPER_SNAKE_CASE. </w:t>
      </w:r>
    </w:p>
    <w:p w:rsidR="00000000" w:rsidDel="00000000" w:rsidP="00000000" w:rsidRDefault="00000000" w:rsidRPr="00000000" w14:paraId="00000029">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design pattern utilizzati per il software sono il factory pattern, utilizzato per la creazione delle carte partendo dai file JSON utilizzando una classe chiamata CardFactory e l’observer pattern, utilizzato nella classe GestoreTrigger, che si occupa di inserire i trigger di una carta, qualora siano presenti, all’interno di una lista e, quando si presenta la condizione di attivazione, li richiama e ne attiva l’effetto.</w:t>
      </w:r>
    </w:p>
    <w:p w:rsidR="00000000" w:rsidDel="00000000" w:rsidP="00000000" w:rsidRDefault="00000000" w:rsidRPr="00000000" w14:paraId="0000002A">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In ogni carta è presente un ID univoco, che viene usato all’interno dei file JSON separati per anno, che va a richiamare la carta specifica, già creata in fase di inizializzazione del gioco, la quale viene aggiunta nel mazzo corrispondente all’interno del gioco quando si passa al livello successivo. </w:t>
      </w:r>
    </w:p>
    <w:p w:rsidR="00000000" w:rsidDel="00000000" w:rsidP="00000000" w:rsidRDefault="00000000" w:rsidRPr="00000000" w14:paraId="0000002B">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file JSON che contengono tutti gli oggetti vengono letti in fase di avvio di gioco: nel caso sia presente qualche errore il gioco deve bloccarsi subito per evitare problemi a partita in corso.</w:t>
      </w:r>
    </w:p>
    <w:p w:rsidR="00000000" w:rsidDel="00000000" w:rsidP="00000000" w:rsidRDefault="00000000" w:rsidRPr="00000000" w14:paraId="0000002C">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La grafica non deve bloccarsi durante le animazioni, motivo per cui l’input dell’utente deve essere bloccato durante le fasi gestite dalla CPU, come la fase arti oscure e dei nemici, dove tutte le azioni vengono svolte in maniera automatica salvo esplicita richiesta di un input dell’utente.</w:t>
      </w:r>
    </w:p>
    <w:p w:rsidR="00000000" w:rsidDel="00000000" w:rsidP="00000000" w:rsidRDefault="00000000" w:rsidRPr="00000000" w14:paraId="0000002D">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Tutte le modifiche avvenute al progetto vengono salvate su una repository su GitHub, e le immagini che verranno poi caricate nel gioco, così come i file JSON, sono salvati nella cartella src/main/resources all’interno del progetto Maven.</w:t>
      </w:r>
    </w:p>
    <w:p w:rsidR="00000000" w:rsidDel="00000000" w:rsidP="00000000" w:rsidRDefault="00000000" w:rsidRPr="00000000" w14:paraId="0000002E">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 MANAGEMENT ACTIVITIES </w:t>
      </w:r>
    </w:p>
    <w:p w:rsidR="00000000" w:rsidDel="00000000" w:rsidP="00000000" w:rsidRDefault="00000000" w:rsidRPr="00000000" w14:paraId="0000002F">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Alla fine di ogni sprint viene deciso il lavoro da fare per lo sprint successivo: a ogni componente del team vengono assegnate delle parti specifiche che poi andranno messe tutte insieme all’interno del progetto facendo i merge dei vari commit.</w:t>
      </w:r>
    </w:p>
    <w:p w:rsidR="00000000" w:rsidDel="00000000" w:rsidP="00000000" w:rsidRDefault="00000000" w:rsidRPr="00000000" w14:paraId="00000030">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6. POTENZIALI RISCHI</w:t>
      </w:r>
    </w:p>
    <w:p w:rsidR="00000000" w:rsidDel="00000000" w:rsidP="00000000" w:rsidRDefault="00000000" w:rsidRPr="00000000" w14:paraId="00000031">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potenziali rischi all’interno del progetto possono essere il rischio di “loop infiniti” tra Trigger ed Effetti, nel senso che alcuni trigger o effetti vengono attivati quando non è presente alcun oggetto attivo che ne comporta l’attivazione; la grafica può risultare rallentata dalla presenza di troppe entità FXGL, motivo per cui vanno solo inserite quelle entità che sono direttamente visibili a tutti, senza andare a creare anche quelle “nascoste”, come le carte presenti nel mazzo che non sono ancora state giocate, oppure tutti i nemici sconfitti… Possono essere presenti anche sviste (siano esse errori di battitura o errori logici) nei file JSON, che possono comportare dei crash del sistema, motivo per cui questi vanno controllati prima del primo avvio del gioco.</w:t>
      </w:r>
    </w:p>
    <w:p w:rsidR="00000000" w:rsidDel="00000000" w:rsidP="00000000" w:rsidRDefault="00000000" w:rsidRPr="00000000" w14:paraId="00000032">
      <w:pPr>
        <w:spacing w:after="240" w:before="24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3">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7. STAFF</w:t>
      </w:r>
    </w:p>
    <w:p w:rsidR="00000000" w:rsidDel="00000000" w:rsidP="00000000" w:rsidRDefault="00000000" w:rsidRPr="00000000" w14:paraId="00000034">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La realizzazione del software richiede conoscenza solida di Java e dei pattern utilizzati, familiarità con l’uso di FXGL per la parte grafica, la capacità di gestire strutture dati e conoscenza dell’uso dei file JSON</w:t>
      </w:r>
    </w:p>
    <w:p w:rsidR="00000000" w:rsidDel="00000000" w:rsidP="00000000" w:rsidRDefault="00000000" w:rsidRPr="00000000" w14:paraId="00000035">
      <w:pPr>
        <w:spacing w:after="240" w:before="24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6">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8. METODI E TECNICHE</w:t>
      </w:r>
    </w:p>
    <w:p w:rsidR="00000000" w:rsidDel="00000000" w:rsidP="00000000" w:rsidRDefault="00000000" w:rsidRPr="00000000" w14:paraId="00000037">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metodi e le tecniche utilizzate includono il Data-Driven Design, che consiste nella lettura dei dati da un file esterno JSON, senza dover </w:t>
      </w:r>
      <w:r w:rsidDel="00000000" w:rsidR="00000000" w:rsidRPr="00000000">
        <w:rPr>
          <w:rFonts w:ascii="Times New Roman" w:cs="Times New Roman" w:eastAsia="Times New Roman" w:hAnsi="Times New Roman"/>
          <w:sz w:val="28"/>
          <w:szCs w:val="28"/>
          <w:rtl w:val="0"/>
        </w:rPr>
        <w:t xml:space="preserve">inizializzare</w:t>
      </w:r>
      <w:r w:rsidDel="00000000" w:rsidR="00000000" w:rsidRPr="00000000">
        <w:rPr>
          <w:rFonts w:ascii="Times New Roman" w:cs="Times New Roman" w:eastAsia="Times New Roman" w:hAnsi="Times New Roman"/>
          <w:sz w:val="28"/>
          <w:szCs w:val="28"/>
          <w:rtl w:val="0"/>
        </w:rPr>
        <w:t xml:space="preserve"> ogni singolo oggetto nel codice, rendendo la struttura molto più flessibile senza dover ogni volta modificare il codice per rimuovere o aggiungere un nuovo oggetto, e i Design Patterns, in particolare (come visto sopra) il Factory Pattern per la creazione degli oggetti letti dai file JSON, e l’Observer Pattern per quanto riguarda la logica dei trigger: il gestore dei trigger inserisce i trigger presenti in una carta, rimane in ascolto in attesa che si verifichi un evento e, quando si verifica, lancia il trigger che attiva un certo effetto qualora ci sia qualche carta che lo faccia attivare.</w:t>
      </w:r>
    </w:p>
    <w:p w:rsidR="00000000" w:rsidDel="00000000" w:rsidP="00000000" w:rsidRDefault="00000000" w:rsidRPr="00000000" w14:paraId="00000038">
      <w:pPr>
        <w:spacing w:after="240" w:before="24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9">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9. ASSICURAZIONE QUALITÀ</w:t>
      </w:r>
    </w:p>
    <w:p w:rsidR="00000000" w:rsidDel="00000000" w:rsidP="00000000" w:rsidRDefault="00000000" w:rsidRPr="00000000" w14:paraId="0000003A">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Per verificare la qualità usiamo JUnit versione 5 per poter testare: </w:t>
      </w:r>
    </w:p>
    <w:p w:rsidR="00000000" w:rsidDel="00000000" w:rsidP="00000000" w:rsidRDefault="00000000" w:rsidRPr="00000000" w14:paraId="0000003B">
      <w:pPr>
        <w:numPr>
          <w:ilvl w:val="0"/>
          <w:numId w:val="7"/>
        </w:numPr>
        <w:spacing w:after="0" w:afterAutospacing="0" w:before="240" w:lineRule="auto"/>
        <w:ind w:left="72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i vari prototipi realizzati per verificare che la logica funzioni, </w:t>
      </w:r>
    </w:p>
    <w:p w:rsidR="00000000" w:rsidDel="00000000" w:rsidP="00000000" w:rsidRDefault="00000000" w:rsidRPr="00000000" w14:paraId="0000003C">
      <w:pPr>
        <w:numPr>
          <w:ilvl w:val="0"/>
          <w:numId w:val="7"/>
        </w:numPr>
        <w:spacing w:after="0" w:afterAutospacing="0" w:before="0" w:beforeAutospacing="0" w:lineRule="auto"/>
        <w:ind w:left="72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il passaggio da un gioco a quello successivo deve avvenire in maniera corretta, </w:t>
      </w:r>
    </w:p>
    <w:p w:rsidR="00000000" w:rsidDel="00000000" w:rsidP="00000000" w:rsidRDefault="00000000" w:rsidRPr="00000000" w14:paraId="0000003D">
      <w:pPr>
        <w:numPr>
          <w:ilvl w:val="0"/>
          <w:numId w:val="7"/>
        </w:numPr>
        <w:spacing w:after="0" w:afterAutospacing="0" w:before="0" w:beforeAutospacing="0" w:lineRule="auto"/>
        <w:ind w:left="72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Le azioni grafiche corrispondano a quelle logiche </w:t>
      </w:r>
    </w:p>
    <w:p w:rsidR="00000000" w:rsidDel="00000000" w:rsidP="00000000" w:rsidRDefault="00000000" w:rsidRPr="00000000" w14:paraId="0000003E">
      <w:pPr>
        <w:numPr>
          <w:ilvl w:val="0"/>
          <w:numId w:val="7"/>
        </w:numPr>
        <w:spacing w:after="240" w:before="0" w:beforeAutospacing="0" w:lineRule="auto"/>
        <w:ind w:left="72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L’aggiunta degli horcrux nel gioco 7 non comporti problemi rispetto agli altri giochi.</w:t>
      </w:r>
    </w:p>
    <w:p w:rsidR="00000000" w:rsidDel="00000000" w:rsidP="00000000" w:rsidRDefault="00000000" w:rsidRPr="00000000" w14:paraId="0000003F">
      <w:pPr>
        <w:spacing w:after="240" w:before="240"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aggiuntivo: oltre ai test funzionali, la qualità interna del software viene valutata tramite analisi statica del codice mediante lo strumento CodeMR. </w:t>
      </w:r>
    </w:p>
    <w:p w:rsidR="00000000" w:rsidDel="00000000" w:rsidP="00000000" w:rsidRDefault="00000000" w:rsidRPr="00000000" w14:paraId="00000040">
      <w:pPr>
        <w:spacing w:after="240" w:before="240"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CodeMR consente di analizzare la struttura del software e individuare criticità legate a complessità, accoppiamento, coesione e manutenibilità delle classi.</w:t>
      </w:r>
    </w:p>
    <w:p w:rsidR="00000000" w:rsidDel="00000000" w:rsidP="00000000" w:rsidRDefault="00000000" w:rsidRPr="00000000" w14:paraId="00000041">
      <w:pPr>
        <w:spacing w:after="240" w:before="240"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Le metriche analizzate tramite CodeMR includono:</w:t>
      </w:r>
    </w:p>
    <w:p w:rsidR="00000000" w:rsidDel="00000000" w:rsidP="00000000" w:rsidRDefault="00000000" w:rsidRPr="00000000" w14:paraId="00000042">
      <w:pPr>
        <w:numPr>
          <w:ilvl w:val="0"/>
          <w:numId w:val="3"/>
        </w:numPr>
        <w:spacing w:after="0" w:afterAutospacing="0" w:before="240" w:lineRule="auto"/>
        <w:ind w:left="72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accoppiamento tra classi</w:t>
      </w:r>
    </w:p>
    <w:p w:rsidR="00000000" w:rsidDel="00000000" w:rsidP="00000000" w:rsidRDefault="00000000" w:rsidRPr="00000000" w14:paraId="00000043">
      <w:pPr>
        <w:numPr>
          <w:ilvl w:val="0"/>
          <w:numId w:val="3"/>
        </w:numPr>
        <w:spacing w:after="0" w:afterAutospacing="0" w:before="0" w:beforeAutospacing="0" w:lineRule="auto"/>
        <w:ind w:left="72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Coesione delle classi</w:t>
      </w:r>
    </w:p>
    <w:p w:rsidR="00000000" w:rsidDel="00000000" w:rsidP="00000000" w:rsidRDefault="00000000" w:rsidRPr="00000000" w14:paraId="00000044">
      <w:pPr>
        <w:numPr>
          <w:ilvl w:val="0"/>
          <w:numId w:val="3"/>
        </w:numPr>
        <w:spacing w:after="0" w:afterAutospacing="0" w:before="0" w:beforeAutospacing="0" w:lineRule="auto"/>
        <w:ind w:left="72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Maintainability Index</w:t>
      </w:r>
    </w:p>
    <w:p w:rsidR="00000000" w:rsidDel="00000000" w:rsidP="00000000" w:rsidRDefault="00000000" w:rsidRPr="00000000" w14:paraId="00000045">
      <w:pPr>
        <w:numPr>
          <w:ilvl w:val="0"/>
          <w:numId w:val="3"/>
        </w:numPr>
        <w:spacing w:after="240" w:before="0" w:beforeAutospacing="0" w:lineRule="auto"/>
        <w:ind w:left="72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Dipendenza strutturali tra package e classi</w:t>
      </w:r>
    </w:p>
    <w:p w:rsidR="00000000" w:rsidDel="00000000" w:rsidP="00000000" w:rsidRDefault="00000000" w:rsidRPr="00000000" w14:paraId="00000046">
      <w:pPr>
        <w:spacing w:after="240" w:before="240"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L’analisi CodeMR viene effettuata:</w:t>
      </w:r>
    </w:p>
    <w:p w:rsidR="00000000" w:rsidDel="00000000" w:rsidP="00000000" w:rsidRDefault="00000000" w:rsidRPr="00000000" w14:paraId="00000047">
      <w:pPr>
        <w:numPr>
          <w:ilvl w:val="0"/>
          <w:numId w:val="5"/>
        </w:numPr>
        <w:spacing w:after="0" w:afterAutospacing="0" w:before="240" w:lineRule="auto"/>
        <w:ind w:left="72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una volta sul codice iniziale</w:t>
      </w:r>
    </w:p>
    <w:p w:rsidR="00000000" w:rsidDel="00000000" w:rsidP="00000000" w:rsidRDefault="00000000" w:rsidRPr="00000000" w14:paraId="00000048">
      <w:pPr>
        <w:numPr>
          <w:ilvl w:val="0"/>
          <w:numId w:val="5"/>
        </w:numPr>
        <w:spacing w:after="240" w:before="0" w:beforeAutospacing="0" w:lineRule="auto"/>
        <w:ind w:left="72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una seconda volta dopo attività di refactoring</w:t>
      </w:r>
    </w:p>
    <w:p w:rsidR="00000000" w:rsidDel="00000000" w:rsidP="00000000" w:rsidRDefault="00000000" w:rsidRPr="00000000" w14:paraId="00000049">
      <w:pPr>
        <w:spacing w:after="240" w:before="240" w:lineRule="auto"/>
        <w:ind w:lef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Il miglioramento della qualità del software viene valutato confrontando i risultati delle due analisi.</w:t>
      </w:r>
    </w:p>
    <w:p w:rsidR="00000000" w:rsidDel="00000000" w:rsidP="00000000" w:rsidRDefault="00000000" w:rsidRPr="00000000" w14:paraId="0000004A">
      <w:pPr>
        <w:spacing w:after="240" w:before="240" w:lineRule="auto"/>
        <w:ind w:left="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B">
      <w:pPr>
        <w:spacing w:after="240" w:before="24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C">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10. RISORSE</w:t>
      </w:r>
    </w:p>
    <w:p w:rsidR="00000000" w:rsidDel="00000000" w:rsidP="00000000" w:rsidRDefault="00000000" w:rsidRPr="00000000" w14:paraId="0000004D">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Le risorse utilizzate per lo sviluppo includono l’uso dell’ambiente di sviluppo Java Eclipse con le librerie FXGL versione 21.1, Google Gson versione 2.11 e JUnit versione 5.</w:t>
      </w:r>
    </w:p>
    <w:p w:rsidR="00000000" w:rsidDel="00000000" w:rsidP="00000000" w:rsidRDefault="00000000" w:rsidRPr="00000000" w14:paraId="0000004E">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Per quanto riguarda la grafica sono state utilizzate tutte le immagini dei vari oggetti di gioco, inclusi carte, segnalini e tabellone, i cui </w:t>
      </w:r>
      <w:r w:rsidDel="00000000" w:rsidR="00000000" w:rsidRPr="00000000">
        <w:rPr>
          <w:rFonts w:ascii="Times New Roman" w:cs="Times New Roman" w:eastAsia="Times New Roman" w:hAnsi="Times New Roman"/>
          <w:sz w:val="28"/>
          <w:szCs w:val="28"/>
          <w:rtl w:val="0"/>
        </w:rPr>
        <w:t xml:space="preserve">path</w:t>
      </w:r>
      <w:r w:rsidDel="00000000" w:rsidR="00000000" w:rsidRPr="00000000">
        <w:rPr>
          <w:rFonts w:ascii="Times New Roman" w:cs="Times New Roman" w:eastAsia="Times New Roman" w:hAnsi="Times New Roman"/>
          <w:sz w:val="28"/>
          <w:szCs w:val="28"/>
          <w:rtl w:val="0"/>
        </w:rPr>
        <w:t xml:space="preserve"> sono presenti nel progetto Maven e vengono richiamati quando sono presenti all’interno del tabellone.</w:t>
      </w:r>
    </w:p>
    <w:p w:rsidR="00000000" w:rsidDel="00000000" w:rsidP="00000000" w:rsidRDefault="00000000" w:rsidRPr="00000000" w14:paraId="0000004F">
      <w:pPr>
        <w:spacing w:after="240" w:before="24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0">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11. BUDGET E PROGRAMMAZIONE</w:t>
      </w:r>
    </w:p>
    <w:p w:rsidR="00000000" w:rsidDel="00000000" w:rsidP="00000000" w:rsidRDefault="00000000" w:rsidRPr="00000000" w14:paraId="00000051">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Non sono previste spese per la realizzazione del software, in quanto tutti gli strumenti di sviluppo sono Open Source.</w:t>
      </w:r>
    </w:p>
    <w:p w:rsidR="00000000" w:rsidDel="00000000" w:rsidP="00000000" w:rsidRDefault="00000000" w:rsidRPr="00000000" w14:paraId="00000052">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Le varie sprint review verranno elencate nel documento "Gestione del progetto”</w:t>
      </w:r>
    </w:p>
    <w:p w:rsidR="00000000" w:rsidDel="00000000" w:rsidP="00000000" w:rsidRDefault="00000000" w:rsidRPr="00000000" w14:paraId="00000053">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12. CAMBIAMENTI</w:t>
      </w:r>
    </w:p>
    <w:p w:rsidR="00000000" w:rsidDel="00000000" w:rsidP="00000000" w:rsidRDefault="00000000" w:rsidRPr="00000000" w14:paraId="00000054">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Tutti i cambiamenti del progetto sono indicati nella repository di </w:t>
      </w:r>
      <w:hyperlink r:id="rId7">
        <w:r w:rsidDel="00000000" w:rsidR="00000000" w:rsidRPr="00000000">
          <w:rPr>
            <w:rFonts w:ascii="Times New Roman" w:cs="Times New Roman" w:eastAsia="Times New Roman" w:hAnsi="Times New Roman"/>
            <w:color w:val="1155cc"/>
            <w:sz w:val="28"/>
            <w:szCs w:val="28"/>
            <w:u w:val="single"/>
            <w:rtl w:val="0"/>
          </w:rPr>
          <w:t xml:space="preserve">GitHub</w:t>
        </w:r>
      </w:hyperlink>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55">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13. CONSEGNA</w:t>
      </w:r>
    </w:p>
    <w:p w:rsidR="00000000" w:rsidDel="00000000" w:rsidP="00000000" w:rsidRDefault="00000000" w:rsidRPr="00000000" w14:paraId="00000056">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Il progetto finale conterrà un file JAR eseguibile generato dal progetto Maven, che conterrà:</w:t>
      </w:r>
    </w:p>
    <w:p w:rsidR="00000000" w:rsidDel="00000000" w:rsidP="00000000" w:rsidRDefault="00000000" w:rsidRPr="00000000" w14:paraId="00000057">
      <w:pPr>
        <w:numPr>
          <w:ilvl w:val="0"/>
          <w:numId w:val="4"/>
        </w:numPr>
        <w:spacing w:after="0" w:afterAutospacing="0" w:before="240" w:lineRule="auto"/>
        <w:ind w:left="72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Tutte le dipendenze esterne indicate nel file pom.xml, </w:t>
      </w:r>
    </w:p>
    <w:p w:rsidR="00000000" w:rsidDel="00000000" w:rsidP="00000000" w:rsidRDefault="00000000" w:rsidRPr="00000000" w14:paraId="00000058">
      <w:pPr>
        <w:numPr>
          <w:ilvl w:val="0"/>
          <w:numId w:val="4"/>
        </w:numPr>
        <w:spacing w:after="0" w:afterAutospacing="0" w:before="0" w:beforeAutospacing="0" w:lineRule="auto"/>
        <w:ind w:left="72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Tutti i file JSON contenenti i dati degli oggetti presenti nel gioco e le immagini per la grafica, </w:t>
      </w:r>
    </w:p>
    <w:p w:rsidR="00000000" w:rsidDel="00000000" w:rsidP="00000000" w:rsidRDefault="00000000" w:rsidRPr="00000000" w14:paraId="00000059">
      <w:pPr>
        <w:numPr>
          <w:ilvl w:val="0"/>
          <w:numId w:val="4"/>
        </w:numPr>
        <w:spacing w:after="0" w:afterAutospacing="0" w:before="0" w:beforeAutospacing="0" w:lineRule="auto"/>
        <w:ind w:left="72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Il manuale di gioco per permettere a chi si affaccia a questo gioco per la prima volta di comprenderne il funzionamento, anche se come detto tutte le funzioni meccaniche sono automatizzate, </w:t>
      </w:r>
    </w:p>
    <w:p w:rsidR="00000000" w:rsidDel="00000000" w:rsidP="00000000" w:rsidRDefault="00000000" w:rsidRPr="00000000" w14:paraId="0000005A">
      <w:pPr>
        <w:numPr>
          <w:ilvl w:val="0"/>
          <w:numId w:val="4"/>
        </w:numPr>
        <w:spacing w:after="240" w:before="0" w:beforeAutospacing="0" w:lineRule="auto"/>
        <w:ind w:left="72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La repository su GitHub </w:t>
      </w:r>
      <w:r w:rsidDel="00000000" w:rsidR="00000000" w:rsidRPr="00000000">
        <w:rPr>
          <w:rFonts w:ascii="Times New Roman" w:cs="Times New Roman" w:eastAsia="Times New Roman" w:hAnsi="Times New Roman"/>
          <w:sz w:val="28"/>
          <w:szCs w:val="28"/>
          <w:rtl w:val="0"/>
        </w:rPr>
        <w:t xml:space="preserve">contenente</w:t>
      </w:r>
      <w:r w:rsidDel="00000000" w:rsidR="00000000" w:rsidRPr="00000000">
        <w:rPr>
          <w:rFonts w:ascii="Times New Roman" w:cs="Times New Roman" w:eastAsia="Times New Roman" w:hAnsi="Times New Roman"/>
          <w:sz w:val="28"/>
          <w:szCs w:val="28"/>
          <w:rtl w:val="0"/>
        </w:rPr>
        <w:t xml:space="preserve"> il codice sorgente.</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it"/>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trello.com/invite/b/68e804b9d2df0c46bc478489/ATTId37cb5051697271a66da287464bc8fb7FE33211C/progetto-eng-sw" TargetMode="External"/><Relationship Id="rId7" Type="http://schemas.openxmlformats.org/officeDocument/2006/relationships/hyperlink" Target="https://github.com/armati004/Progetto_Ing_Softwa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